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C141E4" w:rsidTr="002076C2">
        <w:trPr>
          <w:trHeight w:val="412"/>
        </w:trPr>
        <w:tc>
          <w:tcPr>
            <w:tcW w:w="9351" w:type="dxa"/>
            <w:gridSpan w:val="2"/>
          </w:tcPr>
          <w:p w:rsidR="00C141E4" w:rsidRPr="009C2782" w:rsidRDefault="00C141E4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bookmarkStart w:id="0" w:name="_GoBack"/>
            <w:bookmarkEnd w:id="0"/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C141E4" w:rsidTr="002076C2">
        <w:trPr>
          <w:trHeight w:val="1690"/>
        </w:trPr>
        <w:tc>
          <w:tcPr>
            <w:tcW w:w="2146" w:type="dxa"/>
          </w:tcPr>
          <w:p w:rsidR="00C141E4" w:rsidRDefault="00C141E4" w:rsidP="002076C2">
            <w:pPr>
              <w:rPr>
                <w:color w:val="244061"/>
                <w:sz w:val="24"/>
                <w:szCs w:val="24"/>
              </w:rPr>
            </w:pPr>
            <w:r w:rsidRPr="00684510">
              <w:rPr>
                <w:noProof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78pt;height:92.25pt;visibility:visible">
                  <v:imagedata r:id="rId6" o:title=""/>
                </v:shape>
              </w:pict>
            </w:r>
          </w:p>
        </w:tc>
        <w:tc>
          <w:tcPr>
            <w:tcW w:w="7205" w:type="dxa"/>
          </w:tcPr>
          <w:p w:rsidR="00C141E4" w:rsidRDefault="00C141E4" w:rsidP="002076C2">
            <w:pPr>
              <w:jc w:val="center"/>
              <w:rPr>
                <w:b/>
                <w:bCs/>
                <w:color w:val="244061"/>
              </w:rPr>
            </w:pPr>
          </w:p>
          <w:p w:rsidR="00C141E4" w:rsidRPr="009C2782" w:rsidRDefault="00C141E4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:rsidR="00A27D1B" w:rsidRPr="00A92FBB" w:rsidRDefault="00A27D1B" w:rsidP="00A27D1B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:rsidR="00A27D1B" w:rsidRDefault="00A27D1B" w:rsidP="00A27D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АВТОМАТИЗОВАНІ СИСТЕМИ УПРАВЛІННЯ </w:t>
            </w:r>
          </w:p>
          <w:p w:rsidR="00A27D1B" w:rsidRDefault="00A27D1B" w:rsidP="00A27D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ПРОКАТНОМУ ВИРОБНИЦТВІ</w:t>
            </w:r>
          </w:p>
          <w:p w:rsidR="00C141E4" w:rsidRDefault="00C141E4" w:rsidP="002076C2">
            <w:pPr>
              <w:rPr>
                <w:sz w:val="24"/>
                <w:szCs w:val="24"/>
              </w:rPr>
            </w:pPr>
          </w:p>
        </w:tc>
      </w:tr>
    </w:tbl>
    <w:p w:rsidR="00C141E4" w:rsidRPr="008B7D72" w:rsidRDefault="00C141E4" w:rsidP="00D7334F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C141E4" w:rsidTr="00A40301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141E4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41E4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Pr="00E7046B">
              <w:rPr>
                <w:sz w:val="24"/>
                <w:szCs w:val="24"/>
              </w:rPr>
              <w:t xml:space="preserve">кова навчальна дисципліна </w:t>
            </w:r>
            <w:r>
              <w:rPr>
                <w:sz w:val="24"/>
                <w:szCs w:val="24"/>
              </w:rPr>
              <w:t>загальноуніверситетського каталогу</w:t>
            </w:r>
          </w:p>
        </w:tc>
      </w:tr>
      <w:tr w:rsidR="00C141E4" w:rsidTr="00A40301">
        <w:tc>
          <w:tcPr>
            <w:tcW w:w="3402" w:type="dxa"/>
            <w:tcBorders>
              <w:top w:val="single" w:sz="4" w:space="0" w:color="auto"/>
            </w:tcBorders>
          </w:tcPr>
          <w:p w:rsidR="00C141E4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Код</w:t>
            </w:r>
            <w:r w:rsidR="00A27D1B">
              <w:rPr>
                <w:b/>
                <w:bCs/>
                <w:color w:val="244061"/>
                <w:sz w:val="24"/>
                <w:szCs w:val="24"/>
              </w:rPr>
              <w:t>и</w:t>
            </w:r>
            <w:r>
              <w:rPr>
                <w:b/>
                <w:bCs/>
                <w:color w:val="244061"/>
                <w:sz w:val="24"/>
                <w:szCs w:val="24"/>
              </w:rPr>
              <w:t xml:space="preserve"> та назв</w:t>
            </w:r>
            <w:r w:rsidR="00A27D1B">
              <w:rPr>
                <w:b/>
                <w:bCs/>
                <w:color w:val="244061"/>
                <w:sz w:val="24"/>
                <w:szCs w:val="24"/>
              </w:rPr>
              <w:t>и</w:t>
            </w:r>
            <w:r>
              <w:rPr>
                <w:b/>
                <w:bCs/>
                <w:color w:val="244061"/>
                <w:sz w:val="24"/>
                <w:szCs w:val="24"/>
              </w:rPr>
              <w:t xml:space="preserve"> спеціальност</w:t>
            </w:r>
            <w:r w:rsidR="00A27D1B">
              <w:rPr>
                <w:b/>
                <w:bCs/>
                <w:color w:val="244061"/>
                <w:sz w:val="24"/>
                <w:szCs w:val="24"/>
              </w:rPr>
              <w:t>ей, для яких пропонується навчальна дисципліна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27D1B" w:rsidRPr="005C5FF2" w:rsidRDefault="00A27D1B" w:rsidP="008B7D72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5C5FF2">
              <w:rPr>
                <w:lang w:val="en-US"/>
              </w:rPr>
              <w:t>G</w:t>
            </w:r>
            <w:r w:rsidRPr="005C5FF2">
              <w:rPr>
                <w:lang w:val="uk-UA"/>
              </w:rPr>
              <w:t>3 – Електрична інженерія</w:t>
            </w:r>
          </w:p>
          <w:p w:rsidR="00A27D1B" w:rsidRPr="005C5FF2" w:rsidRDefault="00A27D1B" w:rsidP="008B7D72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5C5FF2">
              <w:rPr>
                <w:lang w:val="en-US"/>
              </w:rPr>
              <w:t>G</w:t>
            </w:r>
            <w:r w:rsidRPr="005C5FF2">
              <w:rPr>
                <w:lang w:val="uk-UA"/>
              </w:rPr>
              <w:t xml:space="preserve">4 - Енерговиробництво </w:t>
            </w:r>
          </w:p>
          <w:p w:rsidR="00A27D1B" w:rsidRPr="005C5FF2" w:rsidRDefault="00A27D1B" w:rsidP="008B7D72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5C5FF2">
              <w:rPr>
                <w:lang w:val="en-US"/>
              </w:rPr>
              <w:t>G</w:t>
            </w:r>
            <w:r w:rsidRPr="005C5FF2">
              <w:rPr>
                <w:lang w:val="uk-UA"/>
              </w:rPr>
              <w:t xml:space="preserve">6 - Інформаційно-вимірювальні технології </w:t>
            </w:r>
          </w:p>
          <w:p w:rsidR="00A27D1B" w:rsidRPr="005C5FF2" w:rsidRDefault="00A27D1B" w:rsidP="008B7D72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5C5FF2">
              <w:rPr>
                <w:lang w:val="en-US"/>
              </w:rPr>
              <w:t>G</w:t>
            </w:r>
            <w:r w:rsidRPr="005C5FF2">
              <w:t>8</w:t>
            </w:r>
            <w:r w:rsidRPr="005C5FF2">
              <w:rPr>
                <w:lang w:val="uk-UA"/>
              </w:rPr>
              <w:t xml:space="preserve"> - Матеріалознавство </w:t>
            </w:r>
          </w:p>
          <w:p w:rsidR="00A27D1B" w:rsidRPr="005C5FF2" w:rsidRDefault="00A27D1B" w:rsidP="008B7D72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5C5FF2">
              <w:rPr>
                <w:lang w:val="en-US"/>
              </w:rPr>
              <w:t>G</w:t>
            </w:r>
            <w:r w:rsidRPr="005C5FF2">
              <w:rPr>
                <w:lang w:val="uk-UA"/>
              </w:rPr>
              <w:t xml:space="preserve">9 - Прикладна механіка </w:t>
            </w:r>
          </w:p>
          <w:p w:rsidR="00A27D1B" w:rsidRPr="005C5FF2" w:rsidRDefault="00A27D1B" w:rsidP="008B7D72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5C5FF2">
              <w:rPr>
                <w:lang w:val="en-US"/>
              </w:rPr>
              <w:t>G</w:t>
            </w:r>
            <w:r w:rsidRPr="005C5FF2">
              <w:rPr>
                <w:lang w:val="uk-UA"/>
              </w:rPr>
              <w:t xml:space="preserve">10 - Металургія </w:t>
            </w:r>
          </w:p>
          <w:p w:rsidR="00C141E4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 w:rsidRPr="005C5FF2">
              <w:rPr>
                <w:sz w:val="24"/>
                <w:szCs w:val="24"/>
                <w:lang w:val="en-US"/>
              </w:rPr>
              <w:t>G</w:t>
            </w:r>
            <w:r w:rsidRPr="005C5FF2">
              <w:rPr>
                <w:sz w:val="24"/>
                <w:szCs w:val="24"/>
              </w:rPr>
              <w:t>11 - Машинобудування</w:t>
            </w:r>
          </w:p>
        </w:tc>
      </w:tr>
      <w:tr w:rsidR="00C141E4" w:rsidTr="002076C2">
        <w:tc>
          <w:tcPr>
            <w:tcW w:w="3402" w:type="dxa"/>
          </w:tcPr>
          <w:p w:rsidR="00C141E4" w:rsidRDefault="00A27D1B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Рівень вищої освіти</w:t>
            </w:r>
          </w:p>
        </w:tc>
        <w:tc>
          <w:tcPr>
            <w:tcW w:w="5812" w:type="dxa"/>
          </w:tcPr>
          <w:p w:rsidR="00C141E4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</w:t>
            </w:r>
            <w:r w:rsidRPr="00E7046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бакалав</w:t>
            </w:r>
            <w:r w:rsidRPr="00E7046B">
              <w:rPr>
                <w:sz w:val="24"/>
                <w:szCs w:val="24"/>
              </w:rPr>
              <w:t>рський)</w:t>
            </w:r>
          </w:p>
        </w:tc>
      </w:tr>
      <w:tr w:rsidR="00C141E4" w:rsidTr="00A27D1B">
        <w:trPr>
          <w:trHeight w:val="220"/>
        </w:trPr>
        <w:tc>
          <w:tcPr>
            <w:tcW w:w="3402" w:type="dxa"/>
          </w:tcPr>
          <w:p w:rsidR="00C141E4" w:rsidRDefault="00C141E4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C141E4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кредити ЄКТС </w:t>
            </w:r>
          </w:p>
        </w:tc>
      </w:tr>
      <w:tr w:rsidR="00C141E4" w:rsidTr="002076C2">
        <w:tc>
          <w:tcPr>
            <w:tcW w:w="3402" w:type="dxa"/>
          </w:tcPr>
          <w:p w:rsidR="00C141E4" w:rsidRDefault="00C141E4" w:rsidP="00A27D1B">
            <w:pPr>
              <w:rPr>
                <w:b/>
                <w:color w:val="244061"/>
                <w:sz w:val="24"/>
                <w:szCs w:val="24"/>
              </w:rPr>
            </w:pPr>
            <w:r w:rsidRPr="00A27D1B">
              <w:rPr>
                <w:b/>
                <w:bCs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:rsidR="00C141E4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</w:t>
            </w:r>
            <w:r w:rsidRPr="00E7046B">
              <w:rPr>
                <w:sz w:val="24"/>
                <w:szCs w:val="24"/>
              </w:rPr>
              <w:t>еместр</w:t>
            </w:r>
            <w:r>
              <w:rPr>
                <w:sz w:val="24"/>
                <w:szCs w:val="24"/>
              </w:rPr>
              <w:t xml:space="preserve"> (другий півсеместр)</w:t>
            </w:r>
          </w:p>
        </w:tc>
      </w:tr>
      <w:tr w:rsidR="00C141E4" w:rsidTr="002076C2">
        <w:tc>
          <w:tcPr>
            <w:tcW w:w="3402" w:type="dxa"/>
          </w:tcPr>
          <w:p w:rsidR="00C141E4" w:rsidRDefault="00C141E4" w:rsidP="00A27D1B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кафедри, яка викладає дисципліну</w:t>
            </w:r>
          </w:p>
        </w:tc>
        <w:tc>
          <w:tcPr>
            <w:tcW w:w="5812" w:type="dxa"/>
          </w:tcPr>
          <w:p w:rsidR="00C141E4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 w:rsidRPr="00E7046B">
              <w:rPr>
                <w:sz w:val="24"/>
                <w:szCs w:val="24"/>
              </w:rPr>
              <w:t>Автоматизації виробничих процесів (АВП)</w:t>
            </w:r>
          </w:p>
        </w:tc>
      </w:tr>
      <w:tr w:rsidR="00C141E4" w:rsidTr="002076C2">
        <w:tc>
          <w:tcPr>
            <w:tcW w:w="3402" w:type="dxa"/>
          </w:tcPr>
          <w:p w:rsidR="00C141E4" w:rsidRDefault="00C141E4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:rsidR="00C141E4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 w:rsidRPr="00E7046B">
              <w:rPr>
                <w:sz w:val="24"/>
                <w:szCs w:val="24"/>
              </w:rPr>
              <w:t>Українська</w:t>
            </w:r>
          </w:p>
        </w:tc>
      </w:tr>
    </w:tbl>
    <w:p w:rsidR="00C141E4" w:rsidRPr="008B7D72" w:rsidRDefault="00C141E4" w:rsidP="00D7334F">
      <w:pPr>
        <w:rPr>
          <w:b/>
          <w:bCs/>
          <w:sz w:val="16"/>
          <w:szCs w:val="16"/>
        </w:rPr>
      </w:pPr>
    </w:p>
    <w:p w:rsidR="00C141E4" w:rsidRDefault="00C141E4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C141E4" w:rsidTr="00A27D1B">
        <w:trPr>
          <w:trHeight w:val="351"/>
        </w:trPr>
        <w:tc>
          <w:tcPr>
            <w:tcW w:w="3402" w:type="dxa"/>
            <w:vMerge w:val="restart"/>
            <w:vAlign w:val="center"/>
          </w:tcPr>
          <w:p w:rsidR="00C141E4" w:rsidRDefault="008B7D72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21E64">
              <w:rPr>
                <w:b/>
                <w:bCs/>
                <w:sz w:val="24"/>
                <w:szCs w:val="24"/>
              </w:rPr>
              <w:pict>
                <v:shape id="_x0000_i1026" type="#_x0000_t75" style="width:100.4pt;height:99.85pt">
                  <v:imagedata r:id="rId7" o:title=""/>
                </v:shape>
              </w:pict>
            </w:r>
          </w:p>
        </w:tc>
        <w:tc>
          <w:tcPr>
            <w:tcW w:w="5954" w:type="dxa"/>
          </w:tcPr>
          <w:p w:rsidR="002B0DB9" w:rsidRDefault="002B0DB9" w:rsidP="00A27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кафедри АВП</w:t>
            </w:r>
          </w:p>
          <w:p w:rsidR="002B0DB9" w:rsidRDefault="002B0DB9" w:rsidP="00A27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27D1B" w:rsidRPr="00E7046B">
              <w:rPr>
                <w:sz w:val="24"/>
                <w:szCs w:val="24"/>
              </w:rPr>
              <w:t xml:space="preserve">анд. техн. наук </w:t>
            </w:r>
          </w:p>
          <w:p w:rsidR="00C141E4" w:rsidRDefault="00A27D1B" w:rsidP="00A27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 Олег Юхимович</w:t>
            </w:r>
          </w:p>
        </w:tc>
      </w:tr>
      <w:tr w:rsidR="00C141E4" w:rsidTr="002076C2">
        <w:tc>
          <w:tcPr>
            <w:tcW w:w="3402" w:type="dxa"/>
            <w:vMerge/>
          </w:tcPr>
          <w:p w:rsidR="00C141E4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:rsidR="00C141E4" w:rsidRDefault="00A27D1B" w:rsidP="002076C2">
            <w:pPr>
              <w:rPr>
                <w:sz w:val="24"/>
                <w:szCs w:val="24"/>
              </w:rPr>
            </w:pPr>
            <w:r w:rsidRPr="00A27D1B">
              <w:rPr>
                <w:sz w:val="24"/>
                <w:szCs w:val="24"/>
                <w:lang w:val="pt-BR"/>
              </w:rPr>
              <w:t>E</w:t>
            </w:r>
            <w:r w:rsidRPr="00E7046B">
              <w:rPr>
                <w:sz w:val="24"/>
                <w:szCs w:val="24"/>
              </w:rPr>
              <w:t>-</w:t>
            </w:r>
            <w:r w:rsidRPr="00A27D1B">
              <w:rPr>
                <w:sz w:val="24"/>
                <w:szCs w:val="24"/>
                <w:lang w:val="pt-BR"/>
              </w:rPr>
              <w:t>mail</w:t>
            </w:r>
            <w:r w:rsidRPr="00E7046B">
              <w:rPr>
                <w:sz w:val="24"/>
                <w:szCs w:val="24"/>
              </w:rPr>
              <w:t xml:space="preserve">: </w:t>
            </w:r>
            <w:r w:rsidRPr="00A27D1B">
              <w:rPr>
                <w:sz w:val="24"/>
                <w:szCs w:val="24"/>
                <w:u w:val="single"/>
                <w:lang w:val="pt-BR"/>
              </w:rPr>
              <w:t>o</w:t>
            </w:r>
            <w:r w:rsidRPr="00D74FCC">
              <w:rPr>
                <w:sz w:val="24"/>
                <w:szCs w:val="24"/>
                <w:u w:val="single"/>
              </w:rPr>
              <w:t>.</w:t>
            </w:r>
            <w:r w:rsidRPr="00A27D1B">
              <w:rPr>
                <w:sz w:val="24"/>
                <w:szCs w:val="24"/>
                <w:u w:val="single"/>
                <w:lang w:val="pt-BR"/>
              </w:rPr>
              <w:t>y</w:t>
            </w:r>
            <w:r w:rsidRPr="00D74FCC">
              <w:rPr>
                <w:sz w:val="24"/>
                <w:szCs w:val="24"/>
                <w:u w:val="single"/>
              </w:rPr>
              <w:t>.</w:t>
            </w:r>
            <w:r w:rsidRPr="00A27D1B">
              <w:rPr>
                <w:sz w:val="24"/>
                <w:szCs w:val="24"/>
                <w:u w:val="single"/>
                <w:lang w:val="pt-BR"/>
              </w:rPr>
              <w:t>potap</w:t>
            </w:r>
            <w:r w:rsidRPr="00D74FCC">
              <w:rPr>
                <w:sz w:val="24"/>
                <w:szCs w:val="24"/>
                <w:u w:val="single"/>
              </w:rPr>
              <w:t>@</w:t>
            </w:r>
            <w:r w:rsidRPr="00D74FCC">
              <w:rPr>
                <w:sz w:val="24"/>
                <w:szCs w:val="24"/>
                <w:u w:val="single"/>
                <w:lang w:val="pt-BR"/>
              </w:rPr>
              <w:t>ust</w:t>
            </w:r>
            <w:r w:rsidRPr="00D74FCC">
              <w:rPr>
                <w:sz w:val="24"/>
                <w:szCs w:val="24"/>
                <w:u w:val="single"/>
              </w:rPr>
              <w:t>.</w:t>
            </w:r>
            <w:r w:rsidRPr="00D74FCC">
              <w:rPr>
                <w:sz w:val="24"/>
                <w:szCs w:val="24"/>
                <w:u w:val="single"/>
                <w:lang w:val="pt-BR"/>
              </w:rPr>
              <w:t>edu</w:t>
            </w:r>
            <w:r w:rsidRPr="00D74FCC">
              <w:rPr>
                <w:sz w:val="24"/>
                <w:szCs w:val="24"/>
                <w:u w:val="single"/>
              </w:rPr>
              <w:t>.</w:t>
            </w:r>
            <w:r w:rsidRPr="00D74FCC">
              <w:rPr>
                <w:sz w:val="24"/>
                <w:szCs w:val="24"/>
                <w:u w:val="single"/>
                <w:lang w:val="pt-BR"/>
              </w:rPr>
              <w:t>ua</w:t>
            </w:r>
          </w:p>
        </w:tc>
      </w:tr>
      <w:tr w:rsidR="00C141E4" w:rsidTr="002076C2">
        <w:tc>
          <w:tcPr>
            <w:tcW w:w="3402" w:type="dxa"/>
            <w:vMerge/>
          </w:tcPr>
          <w:p w:rsidR="00C141E4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:rsidR="00C141E4" w:rsidRDefault="002B0DB9" w:rsidP="002076C2">
            <w:pPr>
              <w:rPr>
                <w:sz w:val="24"/>
                <w:szCs w:val="24"/>
              </w:rPr>
            </w:pPr>
            <w:hyperlink r:id="rId8" w:history="1">
              <w:r w:rsidRPr="00502667">
                <w:rPr>
                  <w:rStyle w:val="a8"/>
                  <w:sz w:val="24"/>
                  <w:szCs w:val="24"/>
                  <w:lang w:val="ru-RU"/>
                </w:rPr>
                <w:t>https</w:t>
              </w:r>
              <w:r w:rsidRPr="00502667">
                <w:rPr>
                  <w:rStyle w:val="a8"/>
                  <w:sz w:val="24"/>
                  <w:szCs w:val="24"/>
                </w:rPr>
                <w:t>://</w:t>
              </w:r>
              <w:r w:rsidRPr="00502667">
                <w:rPr>
                  <w:rStyle w:val="a8"/>
                  <w:sz w:val="24"/>
                  <w:szCs w:val="24"/>
                  <w:lang w:val="ru-RU"/>
                </w:rPr>
                <w:t>nmetau</w:t>
              </w:r>
              <w:r w:rsidRPr="00502667">
                <w:rPr>
                  <w:rStyle w:val="a8"/>
                  <w:sz w:val="24"/>
                  <w:szCs w:val="24"/>
                </w:rPr>
                <w:t>.</w:t>
              </w:r>
              <w:r w:rsidRPr="00502667">
                <w:rPr>
                  <w:rStyle w:val="a8"/>
                  <w:sz w:val="24"/>
                  <w:szCs w:val="24"/>
                  <w:lang w:val="ru-RU"/>
                </w:rPr>
                <w:t>edu</w:t>
              </w:r>
              <w:r w:rsidRPr="00502667">
                <w:rPr>
                  <w:rStyle w:val="a8"/>
                  <w:sz w:val="24"/>
                  <w:szCs w:val="24"/>
                </w:rPr>
                <w:t>.</w:t>
              </w:r>
              <w:r w:rsidRPr="00502667">
                <w:rPr>
                  <w:rStyle w:val="a8"/>
                  <w:sz w:val="24"/>
                  <w:szCs w:val="24"/>
                  <w:lang w:val="ru-RU"/>
                </w:rPr>
                <w:t>ua</w:t>
              </w:r>
              <w:r w:rsidRPr="00502667">
                <w:rPr>
                  <w:rStyle w:val="a8"/>
                  <w:sz w:val="24"/>
                  <w:szCs w:val="24"/>
                </w:rPr>
                <w:t>/</w:t>
              </w:r>
              <w:r w:rsidRPr="00502667">
                <w:rPr>
                  <w:rStyle w:val="a8"/>
                  <w:sz w:val="24"/>
                  <w:szCs w:val="24"/>
                  <w:lang w:val="ru-RU"/>
                </w:rPr>
                <w:t>ua</w:t>
              </w:r>
              <w:r w:rsidRPr="00502667">
                <w:rPr>
                  <w:rStyle w:val="a8"/>
                  <w:sz w:val="24"/>
                  <w:szCs w:val="24"/>
                </w:rPr>
                <w:t>/</w:t>
              </w:r>
              <w:r w:rsidRPr="00502667">
                <w:rPr>
                  <w:rStyle w:val="a8"/>
                  <w:sz w:val="24"/>
                  <w:szCs w:val="24"/>
                  <w:lang w:val="ru-RU"/>
                </w:rPr>
                <w:t>mdiv</w:t>
              </w:r>
              <w:r w:rsidRPr="00502667">
                <w:rPr>
                  <w:rStyle w:val="a8"/>
                  <w:sz w:val="24"/>
                  <w:szCs w:val="24"/>
                </w:rPr>
                <w:t>/</w:t>
              </w:r>
              <w:r w:rsidRPr="00502667">
                <w:rPr>
                  <w:rStyle w:val="a8"/>
                  <w:sz w:val="24"/>
                  <w:szCs w:val="24"/>
                  <w:lang w:val="ru-RU"/>
                </w:rPr>
                <w:t>i</w:t>
              </w:r>
              <w:r w:rsidRPr="00502667">
                <w:rPr>
                  <w:rStyle w:val="a8"/>
                  <w:sz w:val="24"/>
                  <w:szCs w:val="24"/>
                </w:rPr>
                <w:t>2021/</w:t>
              </w:r>
              <w:r w:rsidRPr="00502667">
                <w:rPr>
                  <w:rStyle w:val="a8"/>
                  <w:sz w:val="24"/>
                  <w:szCs w:val="24"/>
                  <w:lang w:val="ru-RU"/>
                </w:rPr>
                <w:t>p</w:t>
              </w:r>
              <w:r w:rsidRPr="00502667">
                <w:rPr>
                  <w:rStyle w:val="a8"/>
                  <w:sz w:val="24"/>
                  <w:szCs w:val="24"/>
                </w:rPr>
                <w:t>-2/</w:t>
              </w:r>
              <w:r w:rsidRPr="00502667">
                <w:rPr>
                  <w:rStyle w:val="a8"/>
                  <w:sz w:val="24"/>
                  <w:szCs w:val="24"/>
                  <w:lang w:val="ru-RU"/>
                </w:rPr>
                <w:t>e</w:t>
              </w:r>
              <w:r w:rsidRPr="00502667">
                <w:rPr>
                  <w:rStyle w:val="a8"/>
                  <w:sz w:val="24"/>
                  <w:szCs w:val="24"/>
                </w:rPr>
                <w:t>767</w:t>
              </w:r>
            </w:hyperlink>
          </w:p>
        </w:tc>
      </w:tr>
      <w:tr w:rsidR="00A27D1B" w:rsidTr="008B7D72">
        <w:trPr>
          <w:trHeight w:val="481"/>
        </w:trPr>
        <w:tc>
          <w:tcPr>
            <w:tcW w:w="3402" w:type="dxa"/>
            <w:vMerge/>
          </w:tcPr>
          <w:p w:rsidR="00A27D1B" w:rsidRDefault="00A27D1B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27D1B" w:rsidRDefault="00A27D1B" w:rsidP="002076C2">
            <w:pPr>
              <w:rPr>
                <w:color w:val="000000"/>
                <w:sz w:val="24"/>
                <w:szCs w:val="24"/>
              </w:rPr>
            </w:pPr>
            <w:r w:rsidRPr="00E7046B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E7046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Науки</w:t>
            </w:r>
            <w:r w:rsidRPr="00E7046B">
              <w:rPr>
                <w:sz w:val="24"/>
                <w:szCs w:val="24"/>
              </w:rPr>
              <w:t>, 4, кімн. 15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141E4" w:rsidRPr="008B7D72" w:rsidRDefault="00C141E4" w:rsidP="00D7334F">
      <w:pPr>
        <w:rPr>
          <w:b/>
          <w:bCs/>
          <w:sz w:val="16"/>
          <w:szCs w:val="16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C141E4" w:rsidTr="002076C2">
        <w:tc>
          <w:tcPr>
            <w:tcW w:w="3397" w:type="dxa"/>
          </w:tcPr>
          <w:p w:rsidR="00C141E4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:rsidR="00C141E4" w:rsidRPr="00A40301" w:rsidRDefault="00A40301" w:rsidP="008B7D72">
            <w:pPr>
              <w:spacing w:line="228" w:lineRule="auto"/>
              <w:rPr>
                <w:b/>
                <w:bCs/>
                <w:color w:val="244061"/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Базові знання з автоматизації виробничих процесів, опановані при вивченні відповідних обов'язкових навчальних дисциплін</w:t>
            </w:r>
          </w:p>
        </w:tc>
      </w:tr>
      <w:tr w:rsidR="00C141E4" w:rsidTr="002076C2">
        <w:tc>
          <w:tcPr>
            <w:tcW w:w="3397" w:type="dxa"/>
          </w:tcPr>
          <w:p w:rsidR="00C141E4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:rsidR="00C141E4" w:rsidRPr="00A40301" w:rsidRDefault="00A40301" w:rsidP="008B7D72">
            <w:pPr>
              <w:spacing w:line="228" w:lineRule="auto"/>
              <w:rPr>
                <w:b/>
                <w:bCs/>
                <w:color w:val="244061"/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Формування у здобувачів вищої освіти базових компетентностей щодо експлуатації та аналізу роботи систем автоматизації в прокатному виробництві на основі аналізу відповідних об’єктів автоматизації та розуміння процесів, що в них відбуваються</w:t>
            </w:r>
          </w:p>
        </w:tc>
      </w:tr>
      <w:tr w:rsidR="008B7D72" w:rsidTr="008B7D72">
        <w:trPr>
          <w:trHeight w:val="141"/>
        </w:trPr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:rsidR="008B7D72" w:rsidRDefault="008B7D72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D72" w:rsidRPr="00A40301" w:rsidRDefault="008B7D72" w:rsidP="008B7D72">
            <w:pPr>
              <w:pStyle w:val="a9"/>
              <w:spacing w:line="228" w:lineRule="auto"/>
              <w:ind w:left="335" w:hanging="335"/>
              <w:jc w:val="left"/>
              <w:rPr>
                <w:sz w:val="24"/>
                <w:szCs w:val="24"/>
                <w:lang w:val="uk-UA"/>
              </w:rPr>
            </w:pPr>
            <w:r w:rsidRPr="00A40301">
              <w:rPr>
                <w:sz w:val="24"/>
                <w:szCs w:val="24"/>
                <w:lang w:val="uk-UA"/>
              </w:rPr>
              <w:t>ОРН1. Аналізувати процес поздовжньої прокатки у прокатній кліті та між клітьовий проміжок безперевного прокатного стана як об’єкти автоматизації з визначенням основних технологічних збурень та найбільш ефективних керуючих впливів.</w:t>
            </w:r>
          </w:p>
        </w:tc>
      </w:tr>
      <w:tr w:rsidR="008B7D72" w:rsidTr="00422EC2">
        <w:trPr>
          <w:trHeight w:val="138"/>
        </w:trPr>
        <w:tc>
          <w:tcPr>
            <w:tcW w:w="3397" w:type="dxa"/>
            <w:vMerge/>
          </w:tcPr>
          <w:p w:rsidR="008B7D72" w:rsidRDefault="008B7D72" w:rsidP="002076C2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8B7D72" w:rsidRPr="00A40301" w:rsidRDefault="008B7D72" w:rsidP="008B7D72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A40301">
              <w:rPr>
                <w:lang w:val="uk-UA"/>
              </w:rPr>
              <w:t xml:space="preserve">ОРН2. Аналізувати ефективність систем автоматичного регулювання вертикального розміру прокату на станах гарячої та холодної прокатки, спираючись на розуміння їх принципу дії та виходячи з умов їх застосування. </w:t>
            </w:r>
          </w:p>
        </w:tc>
      </w:tr>
    </w:tbl>
    <w:p w:rsidR="008B7D72" w:rsidRPr="008B7D72" w:rsidRDefault="008B7D72">
      <w:pPr>
        <w:rPr>
          <w:sz w:val="16"/>
          <w:szCs w:val="16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8B7D72" w:rsidTr="008B7D72">
        <w:trPr>
          <w:trHeight w:val="138"/>
        </w:trPr>
        <w:tc>
          <w:tcPr>
            <w:tcW w:w="339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7D72" w:rsidRDefault="008B7D72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D72" w:rsidRPr="00A40301" w:rsidRDefault="008B7D72" w:rsidP="008B7D72">
            <w:pPr>
              <w:spacing w:line="228" w:lineRule="auto"/>
              <w:ind w:left="335" w:hanging="335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ОРН3. Аналізувати ефективність систем автоматичного управління швидкісним режимом прокатки на безперервних станах, виходячи з обґрунтованих вимог до їх якості та швидкодії, спираючись на розуміння їх принципу дії.</w:t>
            </w:r>
          </w:p>
        </w:tc>
      </w:tr>
      <w:tr w:rsidR="008B7D72" w:rsidTr="008B7D72">
        <w:trPr>
          <w:trHeight w:val="138"/>
        </w:trPr>
        <w:tc>
          <w:tcPr>
            <w:tcW w:w="33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7D72" w:rsidRDefault="008B7D72" w:rsidP="002076C2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D72" w:rsidRPr="00A40301" w:rsidRDefault="008B7D72" w:rsidP="008B7D72">
            <w:pPr>
              <w:spacing w:line="228" w:lineRule="auto"/>
              <w:ind w:left="335" w:hanging="335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 xml:space="preserve">ОРН4. Формулювати задачі автоматизації допоміжним обладнанням прокатних цехів, виходячи з розуміння впливу технологічних факторів на його роботу. </w:t>
            </w:r>
          </w:p>
        </w:tc>
      </w:tr>
    </w:tbl>
    <w:p w:rsidR="00A40301" w:rsidRPr="00A40301" w:rsidRDefault="00A40301" w:rsidP="00A40301">
      <w:pPr>
        <w:spacing w:before="120" w:after="120"/>
        <w:jc w:val="center"/>
        <w:rPr>
          <w:sz w:val="24"/>
          <w:szCs w:val="24"/>
        </w:rPr>
      </w:pPr>
      <w:r w:rsidRPr="00A40301">
        <w:rPr>
          <w:sz w:val="24"/>
          <w:szCs w:val="24"/>
        </w:rPr>
        <w:t>Види та обсяг навчальної діяльності в академічних годинах</w:t>
      </w:r>
    </w:p>
    <w:p w:rsidR="00A40301" w:rsidRPr="005C5FF2" w:rsidRDefault="00A40301" w:rsidP="00A40301">
      <w:pPr>
        <w:overflowPunct w:val="0"/>
        <w:spacing w:after="120"/>
        <w:jc w:val="center"/>
        <w:textAlignment w:val="baseline"/>
        <w:rPr>
          <w:sz w:val="24"/>
          <w:szCs w:val="24"/>
        </w:rPr>
      </w:pPr>
      <w:r w:rsidRPr="005C5FF2">
        <w:rPr>
          <w:sz w:val="24"/>
          <w:szCs w:val="24"/>
        </w:rPr>
        <w:t>Денна форма освіти</w:t>
      </w:r>
    </w:p>
    <w:tbl>
      <w:tblPr>
        <w:tblW w:w="8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2"/>
        <w:gridCol w:w="864"/>
        <w:gridCol w:w="922"/>
      </w:tblGrid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245" w:type="dxa"/>
            <w:vMerge w:val="restart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 xml:space="preserve">Види </w:t>
            </w:r>
          </w:p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Усього</w:t>
            </w:r>
          </w:p>
        </w:tc>
        <w:tc>
          <w:tcPr>
            <w:tcW w:w="1786" w:type="dxa"/>
            <w:gridSpan w:val="2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Семестри / чветрі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245" w:type="dxa"/>
            <w:vMerge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7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cantSplit/>
          <w:trHeight w:val="65"/>
          <w:tblHeader/>
          <w:jc w:val="center"/>
        </w:trPr>
        <w:tc>
          <w:tcPr>
            <w:tcW w:w="5245" w:type="dxa"/>
            <w:vMerge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2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jc w:val="both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Усього годин за навчальним планом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120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firstLine="175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у тому числі:</w:t>
            </w:r>
          </w:p>
          <w:p w:rsidR="00A40301" w:rsidRPr="00A40301" w:rsidRDefault="00A40301" w:rsidP="008B7D72">
            <w:pPr>
              <w:pStyle w:val="4"/>
              <w:spacing w:before="60" w:line="228" w:lineRule="auto"/>
              <w:rPr>
                <w:b w:val="0"/>
                <w:sz w:val="24"/>
                <w:szCs w:val="24"/>
              </w:rPr>
            </w:pPr>
            <w:r w:rsidRPr="00A40301">
              <w:rPr>
                <w:b w:val="0"/>
                <w:sz w:val="24"/>
                <w:szCs w:val="24"/>
              </w:rPr>
              <w:t>Аудиторні заняття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40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firstLine="460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лекції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24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firstLine="460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лабораторні роботи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16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firstLine="460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практичні заняття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</w:tr>
      <w:tr w:rsidR="00A40301" w:rsidRPr="00A40301" w:rsidTr="008B7D72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pStyle w:val="4"/>
              <w:spacing w:line="228" w:lineRule="auto"/>
              <w:ind w:firstLine="176"/>
              <w:rPr>
                <w:b w:val="0"/>
                <w:sz w:val="24"/>
                <w:szCs w:val="24"/>
              </w:rPr>
            </w:pPr>
            <w:r w:rsidRPr="00A40301">
              <w:rPr>
                <w:b w:val="0"/>
                <w:sz w:val="24"/>
                <w:szCs w:val="24"/>
              </w:rPr>
              <w:t>Самостійна робота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80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firstLine="391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підготовка до аудиторних занять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20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left="515" w:hanging="124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виконання та захист індивідуальних завдань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firstLine="391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підготовка та складання екзаменів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left="515" w:hanging="124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підготовка та складання контрольних робіт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24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spacing w:line="228" w:lineRule="auto"/>
              <w:ind w:left="515" w:hanging="124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опрацювання розділів, які не викладаються на лекціях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36</w:t>
            </w:r>
          </w:p>
        </w:tc>
      </w:tr>
      <w:tr w:rsidR="00A40301" w:rsidRPr="00A40301" w:rsidTr="00422E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A40301" w:rsidRPr="00A40301" w:rsidRDefault="00A40301" w:rsidP="008B7D72">
            <w:pPr>
              <w:pStyle w:val="4"/>
              <w:spacing w:before="120" w:line="228" w:lineRule="auto"/>
              <w:rPr>
                <w:b w:val="0"/>
                <w:sz w:val="24"/>
                <w:szCs w:val="24"/>
              </w:rPr>
            </w:pPr>
            <w:r w:rsidRPr="00A40301">
              <w:rPr>
                <w:b w:val="0"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99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bottom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Диф. залік</w:t>
            </w:r>
          </w:p>
        </w:tc>
      </w:tr>
    </w:tbl>
    <w:p w:rsidR="00A40301" w:rsidRPr="005C5FF2" w:rsidRDefault="00A40301" w:rsidP="008B7D72">
      <w:pPr>
        <w:overflowPunct w:val="0"/>
        <w:spacing w:before="120" w:after="120" w:line="228" w:lineRule="auto"/>
        <w:jc w:val="center"/>
        <w:textAlignment w:val="baseline"/>
        <w:rPr>
          <w:sz w:val="24"/>
          <w:szCs w:val="24"/>
        </w:rPr>
      </w:pPr>
      <w:r w:rsidRPr="005C5FF2">
        <w:rPr>
          <w:sz w:val="24"/>
          <w:szCs w:val="24"/>
        </w:rPr>
        <w:t>Заочна форма освіти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1021"/>
        <w:gridCol w:w="1213"/>
      </w:tblGrid>
      <w:tr w:rsidR="00A40301" w:rsidRPr="00A40301" w:rsidTr="005B76A7">
        <w:tblPrEx>
          <w:tblCellMar>
            <w:top w:w="0" w:type="dxa"/>
            <w:bottom w:w="0" w:type="dxa"/>
          </w:tblCellMar>
        </w:tblPrEx>
        <w:trPr>
          <w:cantSplit/>
          <w:trHeight w:val="420"/>
          <w:tblHeader/>
          <w:jc w:val="center"/>
        </w:trPr>
        <w:tc>
          <w:tcPr>
            <w:tcW w:w="5642" w:type="dxa"/>
            <w:vMerge w:val="restart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 xml:space="preserve">Види </w:t>
            </w:r>
          </w:p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навчальної діяльності</w:t>
            </w:r>
          </w:p>
        </w:tc>
        <w:tc>
          <w:tcPr>
            <w:tcW w:w="1021" w:type="dxa"/>
            <w:vMerge w:val="restart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Усього</w:t>
            </w:r>
          </w:p>
        </w:tc>
        <w:tc>
          <w:tcPr>
            <w:tcW w:w="1213" w:type="dxa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Семестр</w:t>
            </w:r>
          </w:p>
        </w:tc>
      </w:tr>
      <w:tr w:rsidR="00A40301" w:rsidRPr="00A40301" w:rsidTr="005B76A7">
        <w:tblPrEx>
          <w:tblCellMar>
            <w:top w:w="0" w:type="dxa"/>
            <w:bottom w:w="0" w:type="dxa"/>
          </w:tblCellMar>
        </w:tblPrEx>
        <w:trPr>
          <w:cantSplit/>
          <w:trHeight w:val="65"/>
          <w:tblHeader/>
          <w:jc w:val="center"/>
        </w:trPr>
        <w:tc>
          <w:tcPr>
            <w:tcW w:w="5642" w:type="dxa"/>
            <w:vMerge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7</w:t>
            </w:r>
          </w:p>
        </w:tc>
      </w:tr>
      <w:tr w:rsidR="00A40301" w:rsidRPr="00A40301" w:rsidTr="005B76A7">
        <w:tblPrEx>
          <w:tblCellMar>
            <w:top w:w="0" w:type="dxa"/>
            <w:bottom w:w="0" w:type="dxa"/>
          </w:tblCellMar>
        </w:tblPrEx>
        <w:trPr>
          <w:trHeight w:val="123"/>
          <w:jc w:val="center"/>
        </w:trPr>
        <w:tc>
          <w:tcPr>
            <w:tcW w:w="5642" w:type="dxa"/>
            <w:vAlign w:val="center"/>
          </w:tcPr>
          <w:p w:rsidR="00A40301" w:rsidRPr="00A40301" w:rsidRDefault="00A40301" w:rsidP="008B7D72">
            <w:pPr>
              <w:spacing w:line="228" w:lineRule="auto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Усього годин за навчальним планом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213" w:type="dxa"/>
            <w:vAlign w:val="center"/>
          </w:tcPr>
          <w:p w:rsidR="00A40301" w:rsidRPr="00A40301" w:rsidRDefault="00A40301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120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firstLine="175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у тому числі:</w:t>
            </w:r>
          </w:p>
          <w:p w:rsidR="00D408FF" w:rsidRPr="00A40301" w:rsidRDefault="00D408FF" w:rsidP="008B7D72">
            <w:pPr>
              <w:pStyle w:val="4"/>
              <w:spacing w:line="228" w:lineRule="auto"/>
              <w:rPr>
                <w:b w:val="0"/>
                <w:sz w:val="24"/>
                <w:szCs w:val="24"/>
              </w:rPr>
            </w:pPr>
            <w:r w:rsidRPr="00A40301">
              <w:rPr>
                <w:b w:val="0"/>
                <w:sz w:val="24"/>
                <w:szCs w:val="24"/>
              </w:rPr>
              <w:t>Аудиторні заняття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8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firstLine="460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лекції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firstLine="460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лабораторні роботи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6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firstLine="460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практичні заняття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–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5642" w:type="dxa"/>
            <w:vAlign w:val="center"/>
          </w:tcPr>
          <w:p w:rsidR="00D408FF" w:rsidRPr="00A40301" w:rsidRDefault="00D408FF" w:rsidP="008B7D72">
            <w:pPr>
              <w:pStyle w:val="4"/>
              <w:keepNext w:val="0"/>
              <w:spacing w:line="228" w:lineRule="auto"/>
              <w:rPr>
                <w:b w:val="0"/>
                <w:sz w:val="24"/>
                <w:szCs w:val="24"/>
              </w:rPr>
            </w:pPr>
            <w:r w:rsidRPr="00A40301">
              <w:rPr>
                <w:b w:val="0"/>
                <w:sz w:val="24"/>
                <w:szCs w:val="24"/>
              </w:rPr>
              <w:t>Самостійна робота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112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firstLine="391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підготовка до аудиторних занять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4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left="515" w:hanging="124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виконання та захист індивідуальних завдань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12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firstLine="391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опрацювання навчального матеріалу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72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firstLine="391"/>
              <w:jc w:val="both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підготовка та складання екзаменів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–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spacing w:line="228" w:lineRule="auto"/>
              <w:ind w:left="515" w:hanging="124"/>
              <w:rPr>
                <w:sz w:val="24"/>
                <w:szCs w:val="24"/>
              </w:rPr>
            </w:pPr>
            <w:r w:rsidRPr="00A40301">
              <w:rPr>
                <w:sz w:val="24"/>
                <w:szCs w:val="24"/>
              </w:rPr>
              <w:t>– підготовка та складання контрольних робіт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13" w:type="dxa"/>
            <w:vAlign w:val="center"/>
          </w:tcPr>
          <w:p w:rsidR="00D408FF" w:rsidRPr="00A40301" w:rsidRDefault="00D408FF" w:rsidP="00E50189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24</w:t>
            </w:r>
          </w:p>
        </w:tc>
      </w:tr>
      <w:tr w:rsidR="00D408FF" w:rsidRPr="00A40301" w:rsidTr="005B76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2" w:type="dxa"/>
          </w:tcPr>
          <w:p w:rsidR="00D408FF" w:rsidRPr="00A40301" w:rsidRDefault="00D408FF" w:rsidP="008B7D72">
            <w:pPr>
              <w:pStyle w:val="4"/>
              <w:spacing w:before="120" w:line="228" w:lineRule="auto"/>
              <w:rPr>
                <w:b w:val="0"/>
                <w:sz w:val="24"/>
                <w:szCs w:val="24"/>
              </w:rPr>
            </w:pPr>
            <w:r w:rsidRPr="00A40301">
              <w:rPr>
                <w:b w:val="0"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1021" w:type="dxa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408FF" w:rsidRPr="00A40301" w:rsidRDefault="00D408FF" w:rsidP="008B7D72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40301">
              <w:rPr>
                <w:bCs/>
                <w:sz w:val="24"/>
                <w:szCs w:val="24"/>
              </w:rPr>
              <w:t>Диф. залік</w:t>
            </w:r>
          </w:p>
        </w:tc>
      </w:tr>
    </w:tbl>
    <w:p w:rsidR="00A40301" w:rsidRDefault="00A40301"/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CF7F5F" w:rsidTr="008B7D7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CF7F5F" w:rsidRDefault="00CF7F5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Зміст дисципліни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F7F5F" w:rsidRPr="00BC6093" w:rsidRDefault="00CF7F5F" w:rsidP="008B7D72">
            <w:pPr>
              <w:pStyle w:val="1"/>
              <w:shd w:val="clear" w:color="auto" w:fill="FFFFFF"/>
              <w:spacing w:after="0" w:line="228" w:lineRule="auto"/>
              <w:ind w:left="1044" w:hanging="992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0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Розділ 1. </w:t>
            </w:r>
            <w:r w:rsidRPr="00BC6093">
              <w:rPr>
                <w:rFonts w:ascii="Times New Roman" w:hAnsi="Times New Roman"/>
                <w:sz w:val="24"/>
                <w:szCs w:val="24"/>
              </w:rPr>
              <w:t>Процес поздовжньої прокатки як об’єкт автоматизації</w:t>
            </w:r>
          </w:p>
          <w:p w:rsidR="00CF7F5F" w:rsidRPr="00BC6093" w:rsidRDefault="00CF7F5F" w:rsidP="008B7D72">
            <w:pPr>
              <w:pStyle w:val="1"/>
              <w:shd w:val="clear" w:color="auto" w:fill="FFFFFF"/>
              <w:spacing w:after="0" w:line="228" w:lineRule="auto"/>
              <w:ind w:left="1044" w:hanging="992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0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Розділ 2. Автоматичне регулювання вертикального розміру прокату </w:t>
            </w:r>
          </w:p>
          <w:p w:rsidR="00CF7F5F" w:rsidRPr="00BC6093" w:rsidRDefault="00CF7F5F" w:rsidP="008B7D72">
            <w:pPr>
              <w:pStyle w:val="1"/>
              <w:shd w:val="clear" w:color="auto" w:fill="FFFFFF"/>
              <w:spacing w:after="0" w:line="228" w:lineRule="auto"/>
              <w:ind w:left="1044" w:hanging="992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093">
              <w:rPr>
                <w:rFonts w:ascii="Times New Roman" w:hAnsi="Times New Roman"/>
                <w:sz w:val="24"/>
                <w:szCs w:val="24"/>
                <w:lang w:val="uk-UA"/>
              </w:rPr>
              <w:t>Розділ 3. Автоматизація швидкісного режиму при безперервній прокатці</w:t>
            </w:r>
          </w:p>
          <w:p w:rsidR="00CF7F5F" w:rsidRPr="00BC6093" w:rsidRDefault="00CF7F5F" w:rsidP="008B7D72">
            <w:pPr>
              <w:pStyle w:val="1"/>
              <w:shd w:val="clear" w:color="auto" w:fill="FFFFFF"/>
              <w:spacing w:after="0" w:line="228" w:lineRule="auto"/>
              <w:ind w:left="1044" w:hanging="992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093">
              <w:rPr>
                <w:rFonts w:ascii="Times New Roman" w:hAnsi="Times New Roman"/>
                <w:sz w:val="24"/>
                <w:szCs w:val="24"/>
                <w:lang w:val="uk-UA"/>
              </w:rPr>
              <w:t>Розділ 4. Автоматизація допоміжних технологічних операцій на прокатних станах</w:t>
            </w:r>
          </w:p>
        </w:tc>
      </w:tr>
      <w:tr w:rsidR="00CF7F5F" w:rsidTr="008B7D72">
        <w:tc>
          <w:tcPr>
            <w:tcW w:w="3397" w:type="dxa"/>
            <w:tcBorders>
              <w:top w:val="single" w:sz="4" w:space="0" w:color="auto"/>
            </w:tcBorders>
          </w:tcPr>
          <w:p w:rsidR="00CF7F5F" w:rsidRDefault="00CF7F5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CF7F5F" w:rsidRPr="008B7D72" w:rsidRDefault="00CF7F5F" w:rsidP="008B7D72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8B7D72">
              <w:rPr>
                <w:iCs/>
                <w:lang w:val="uk-UA"/>
              </w:rPr>
              <w:t>Оцінювання розділів 1–4 здійснюється за 12-бальною шкалою за результатами контрольної роботи у тестовій формі.</w:t>
            </w:r>
          </w:p>
          <w:p w:rsidR="00CF7F5F" w:rsidRPr="008B7D72" w:rsidRDefault="00CF7F5F" w:rsidP="008B7D72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8B7D72">
              <w:rPr>
                <w:iCs/>
                <w:lang w:val="uk-UA"/>
              </w:rPr>
              <w:t>Формою семестрового контролю з дисципліни є  диференційований залік.</w:t>
            </w:r>
          </w:p>
          <w:p w:rsidR="00CF7F5F" w:rsidRPr="008B7D72" w:rsidRDefault="00CF7F5F" w:rsidP="008B7D72">
            <w:pPr>
              <w:pStyle w:val="Default"/>
              <w:spacing w:line="228" w:lineRule="auto"/>
              <w:ind w:firstLine="193"/>
              <w:jc w:val="both"/>
              <w:rPr>
                <w:lang w:val="uk-UA"/>
              </w:rPr>
            </w:pPr>
            <w:r w:rsidRPr="008B7D72">
              <w:rPr>
                <w:iCs/>
                <w:lang w:val="uk-UA"/>
              </w:rPr>
              <w:t xml:space="preserve">Семестрова оцінка визначається як середнє арифметичне оцінок з розділів 1-4 з подальшим переведенням до 100-бальної шкали за визначеною методикою. </w:t>
            </w:r>
          </w:p>
        </w:tc>
      </w:tr>
      <w:tr w:rsidR="00C141E4" w:rsidTr="00C63F83">
        <w:tc>
          <w:tcPr>
            <w:tcW w:w="3397" w:type="dxa"/>
            <w:tcBorders>
              <w:bottom w:val="single" w:sz="4" w:space="0" w:color="auto"/>
            </w:tcBorders>
          </w:tcPr>
          <w:p w:rsidR="00C141E4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B7D72" w:rsidRPr="008B7D72" w:rsidRDefault="008B7D72" w:rsidP="008B7D72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8B7D72">
              <w:rPr>
                <w:iCs/>
                <w:lang w:val="uk-UA"/>
              </w:rPr>
              <w:t>Необхідною умовою отримання позитивної оцінки кожного розділу є відпрацювання відповідних лабораторних робіт.</w:t>
            </w:r>
          </w:p>
          <w:p w:rsidR="008B7D72" w:rsidRPr="008B7D72" w:rsidRDefault="008B7D72" w:rsidP="008B7D72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8B7D72">
              <w:rPr>
                <w:iCs/>
                <w:lang w:val="uk-UA"/>
              </w:rPr>
              <w:t xml:space="preserve">Необхідною умовою отримання позитивної семестрової оцінки з дисципліни за заочною формою навчання є зарахування індивідуального завдання, за яке відповідно до затверджених критеріїв виставляється оцінка «зараховано» / «не зараховано».  </w:t>
            </w:r>
          </w:p>
          <w:p w:rsidR="008B7D72" w:rsidRPr="008B7D72" w:rsidRDefault="008B7D72" w:rsidP="008B7D72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8B7D72">
              <w:rPr>
                <w:iCs/>
                <w:lang w:val="uk-UA"/>
              </w:rPr>
              <w:t>Підсумкова оцінка з навчальної дисципліни дорівнює семестровій.</w:t>
            </w:r>
          </w:p>
          <w:p w:rsidR="008B7D72" w:rsidRPr="008B7D72" w:rsidRDefault="008B7D72" w:rsidP="008B7D72">
            <w:pPr>
              <w:pStyle w:val="Default"/>
              <w:autoSpaceDE/>
              <w:adjustRightInd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8B7D72">
              <w:rPr>
                <w:iCs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141E4" w:rsidRPr="008B7D72" w:rsidRDefault="008B7D72" w:rsidP="008B7D72">
            <w:pPr>
              <w:spacing w:line="228" w:lineRule="auto"/>
              <w:rPr>
                <w:b/>
                <w:bCs/>
                <w:color w:val="244061"/>
                <w:sz w:val="24"/>
                <w:szCs w:val="24"/>
              </w:rPr>
            </w:pPr>
            <w:r w:rsidRPr="008B7D72">
              <w:rPr>
                <w:iCs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 та фабрикації результатів досліджень, що здійснюються під час виконання лабораторних робіт, тягнуть відповідальність у вигляді повторного виконання завдань та повторного проходження процедури оцінювання.</w:t>
            </w:r>
          </w:p>
        </w:tc>
      </w:tr>
      <w:tr w:rsidR="00C141E4" w:rsidTr="00C63F83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C141E4" w:rsidRDefault="00C141E4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141E4" w:rsidRPr="00C63F83" w:rsidRDefault="00C63F83" w:rsidP="00C63F83">
            <w:pPr>
              <w:spacing w:line="228" w:lineRule="auto"/>
              <w:rPr>
                <w:b/>
                <w:bCs/>
                <w:color w:val="244061"/>
                <w:sz w:val="24"/>
                <w:szCs w:val="24"/>
              </w:rPr>
            </w:pPr>
            <w:r w:rsidRPr="00C63F83">
              <w:rPr>
                <w:sz w:val="24"/>
                <w:szCs w:val="24"/>
              </w:rPr>
              <w:t>Навчальний процес передбачає використання мультимедійного комплексу для проведення лекцій та лабораторних занять, комп’ютерних робочих місць та прикладного програмного забезпечення: MATLAB-Simulink для проведення лабораторних робіт та виконання індивідуального завдання з дослідження систем автоматизації прокатного виробництва.</w:t>
            </w:r>
          </w:p>
        </w:tc>
      </w:tr>
    </w:tbl>
    <w:p w:rsidR="00C63F83" w:rsidRDefault="00C63F83"/>
    <w:p w:rsidR="00C63F83" w:rsidRDefault="00C63F83">
      <w:r>
        <w:br w:type="page"/>
      </w:r>
    </w:p>
    <w:tbl>
      <w:tblPr>
        <w:tblW w:w="93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9017DA" w:rsidTr="009017DA">
        <w:tc>
          <w:tcPr>
            <w:tcW w:w="3397" w:type="dxa"/>
          </w:tcPr>
          <w:p w:rsidR="009017DA" w:rsidRDefault="009017DA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:rsidR="009017DA" w:rsidRPr="00991945" w:rsidRDefault="009017DA" w:rsidP="00422EC2">
            <w:pPr>
              <w:pStyle w:val="Default"/>
              <w:spacing w:line="228" w:lineRule="auto"/>
              <w:ind w:firstLine="193"/>
              <w:jc w:val="both"/>
              <w:rPr>
                <w:b/>
                <w:lang w:val="uk-UA"/>
              </w:rPr>
            </w:pPr>
            <w:r w:rsidRPr="00991945">
              <w:rPr>
                <w:b/>
                <w:lang w:val="uk-UA"/>
              </w:rPr>
              <w:t>Основна література:</w:t>
            </w:r>
          </w:p>
          <w:p w:rsidR="009017DA" w:rsidRPr="00794615" w:rsidRDefault="009017DA" w:rsidP="00422EC2">
            <w:pPr>
              <w:spacing w:line="228" w:lineRule="auto"/>
              <w:ind w:left="193" w:hanging="141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1.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Потап О.Ю. Автоматичне регулювання вертикального розміру прокату: Конспект лекцій. Дніпро: НМетАУ. 2022. 21</w:t>
            </w:r>
            <w:r>
              <w:rPr>
                <w:snapToGrid w:val="0"/>
                <w:color w:val="000000"/>
                <w:sz w:val="24"/>
                <w:szCs w:val="24"/>
              </w:rPr>
              <w:t> 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с.</w:t>
            </w:r>
          </w:p>
          <w:p w:rsidR="009017DA" w:rsidRPr="00794615" w:rsidRDefault="009017DA" w:rsidP="00422EC2">
            <w:pPr>
              <w:spacing w:line="228" w:lineRule="auto"/>
              <w:ind w:left="193" w:hanging="141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2.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Потап О.Ю. Автоматизація швидкісного режиму при неперервній прокатці: Конспект лекцій. Дніпро: НМетАУ. 2022. 48 с.</w:t>
            </w:r>
          </w:p>
          <w:p w:rsidR="009017DA" w:rsidRDefault="009017DA" w:rsidP="00422EC2">
            <w:pPr>
              <w:spacing w:line="228" w:lineRule="auto"/>
              <w:ind w:left="193" w:hanging="141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3.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Автоматизац</w:t>
            </w:r>
            <w:r>
              <w:rPr>
                <w:snapToGrid w:val="0"/>
                <w:color w:val="000000"/>
                <w:sz w:val="24"/>
                <w:szCs w:val="24"/>
              </w:rPr>
              <w:t>і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я технолог</w:t>
            </w:r>
            <w:r>
              <w:rPr>
                <w:snapToGrid w:val="0"/>
                <w:color w:val="000000"/>
                <w:sz w:val="24"/>
                <w:szCs w:val="24"/>
              </w:rPr>
              <w:t>ічних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 xml:space="preserve"> проц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есів на дрібносортних прокатних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станах: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монографі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 xml:space="preserve">я/ Бешта </w:t>
            </w: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.С.,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Куває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в В.</w:t>
            </w:r>
            <w:r>
              <w:rPr>
                <w:snapToGrid w:val="0"/>
                <w:color w:val="000000"/>
                <w:sz w:val="24"/>
                <w:szCs w:val="24"/>
              </w:rPr>
              <w:t>М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., Потап О.</w:t>
            </w:r>
            <w:r>
              <w:rPr>
                <w:snapToGrid w:val="0"/>
                <w:color w:val="000000"/>
                <w:sz w:val="24"/>
                <w:szCs w:val="24"/>
              </w:rPr>
              <w:t>Ю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 xml:space="preserve">., </w:t>
            </w:r>
            <w:r>
              <w:rPr>
                <w:snapToGrid w:val="0"/>
                <w:color w:val="000000"/>
                <w:sz w:val="24"/>
                <w:szCs w:val="24"/>
              </w:rPr>
              <w:t>Є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 xml:space="preserve">горов </w:t>
            </w: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.П. Дн</w:t>
            </w:r>
            <w:r>
              <w:rPr>
                <w:snapToGrid w:val="0"/>
                <w:color w:val="000000"/>
                <w:sz w:val="24"/>
                <w:szCs w:val="24"/>
              </w:rPr>
              <w:t>і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пропетровс</w:t>
            </w:r>
            <w:r>
              <w:rPr>
                <w:snapToGrid w:val="0"/>
                <w:color w:val="000000"/>
                <w:sz w:val="24"/>
                <w:szCs w:val="24"/>
              </w:rPr>
              <w:t>ь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к: Журфонд. 2014. 283 с.</w:t>
            </w:r>
          </w:p>
          <w:p w:rsidR="009017DA" w:rsidRDefault="009017DA" w:rsidP="00422EC2">
            <w:pPr>
              <w:spacing w:line="228" w:lineRule="auto"/>
              <w:ind w:left="193" w:hanging="141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4.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Методичні вказівки до лабораторних робіт з дисципліни «Автоматизація технологічних процесів та виробництв» (Модуль 11. Автоматичне регулювання вертикального розміру прокату)/ укл.: О.Ю. Потап. Дніпро: НМетАУ. 2022. 24 с.</w:t>
            </w:r>
          </w:p>
          <w:p w:rsidR="009017DA" w:rsidRPr="008A5D54" w:rsidRDefault="009017DA" w:rsidP="00422EC2">
            <w:pPr>
              <w:pStyle w:val="Default"/>
              <w:spacing w:line="228" w:lineRule="auto"/>
              <w:ind w:firstLine="193"/>
              <w:jc w:val="both"/>
              <w:rPr>
                <w:b/>
                <w:lang w:val="uk-UA"/>
              </w:rPr>
            </w:pPr>
            <w:r w:rsidRPr="002C6F7E">
              <w:rPr>
                <w:b/>
                <w:lang w:val="uk-UA"/>
              </w:rPr>
              <w:t>Допоміжна література</w:t>
            </w:r>
            <w:r w:rsidRPr="008A5D54">
              <w:rPr>
                <w:b/>
                <w:lang w:val="uk-UA"/>
              </w:rPr>
              <w:t xml:space="preserve">: </w:t>
            </w:r>
          </w:p>
          <w:p w:rsidR="009017DA" w:rsidRPr="008F1D35" w:rsidRDefault="009017DA" w:rsidP="00422EC2">
            <w:pPr>
              <w:spacing w:line="228" w:lineRule="auto"/>
              <w:ind w:left="193" w:hanging="141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5. </w:t>
            </w:r>
            <w:r w:rsidRPr="008F1D35">
              <w:rPr>
                <w:snapToGrid w:val="0"/>
                <w:sz w:val="24"/>
                <w:szCs w:val="24"/>
              </w:rPr>
              <w:t>Щербина Г. С., Потап О. Ю., Єгоров О. П. Автоматизація виробничих процесів. Принципи побудови систем автоматизації: Навч. посібник. Дніпропетровськ: НМетАУ, 2008. 48 с</w:t>
            </w:r>
          </w:p>
          <w:p w:rsidR="009017DA" w:rsidRPr="00794615" w:rsidRDefault="009017DA" w:rsidP="00422EC2">
            <w:pPr>
              <w:spacing w:line="228" w:lineRule="auto"/>
              <w:ind w:left="193" w:hanging="141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6.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Моделирование системы управления толщиной полосы непрерывного широкополосного стана горячей прокатки: Учеб. пособие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/ А.П.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Егоров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, В.С. Егоров, М.И. Ханин, В.Б.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Зворыкин, О.Е.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Потап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. Днепропетровск: ИПК МК</w:t>
            </w:r>
            <w:r>
              <w:rPr>
                <w:snapToGrid w:val="0"/>
                <w:color w:val="000000"/>
                <w:sz w:val="24"/>
                <w:szCs w:val="24"/>
              </w:rPr>
              <w:t>,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 xml:space="preserve"> 2000. 76 с.</w:t>
            </w:r>
          </w:p>
          <w:p w:rsidR="009017DA" w:rsidRPr="002C6F7E" w:rsidRDefault="009017DA" w:rsidP="00422EC2">
            <w:pPr>
              <w:spacing w:line="228" w:lineRule="auto"/>
              <w:ind w:left="193" w:hanging="141"/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7. </w:t>
            </w:r>
            <w:r w:rsidRPr="00794615">
              <w:rPr>
                <w:snapToGrid w:val="0"/>
                <w:color w:val="000000"/>
                <w:sz w:val="24"/>
                <w:szCs w:val="24"/>
              </w:rPr>
              <w:t>Грудев А.П., Машкин Л.Ф., Ханин М.И. Технология прокатного производства: Учебник для вузов. М.: Металлургия. 1994. 656 с.</w:t>
            </w:r>
          </w:p>
        </w:tc>
      </w:tr>
    </w:tbl>
    <w:p w:rsidR="00C141E4" w:rsidRDefault="00C141E4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:rsidR="005B76A7" w:rsidRDefault="005B76A7" w:rsidP="005B76A7">
      <w:pPr>
        <w:ind w:firstLine="567"/>
        <w:jc w:val="both"/>
        <w:rPr>
          <w:sz w:val="24"/>
          <w:szCs w:val="24"/>
        </w:rPr>
      </w:pPr>
      <w:r w:rsidRPr="00EB2FF9">
        <w:rPr>
          <w:sz w:val="24"/>
          <w:szCs w:val="24"/>
        </w:rPr>
        <w:t xml:space="preserve">Ухвалено на засіданні </w:t>
      </w:r>
      <w:r>
        <w:rPr>
          <w:sz w:val="24"/>
          <w:szCs w:val="24"/>
        </w:rPr>
        <w:t>кафедри автоматизації виробничих процесів</w:t>
      </w:r>
      <w:r w:rsidRPr="00B54233">
        <w:rPr>
          <w:sz w:val="24"/>
          <w:szCs w:val="24"/>
        </w:rPr>
        <w:t xml:space="preserve"> </w:t>
      </w:r>
    </w:p>
    <w:p w:rsidR="005B76A7" w:rsidRPr="00EB2FF9" w:rsidRDefault="005B76A7" w:rsidP="005B76A7">
      <w:pPr>
        <w:ind w:firstLine="567"/>
        <w:jc w:val="both"/>
        <w:rPr>
          <w:sz w:val="24"/>
          <w:szCs w:val="24"/>
        </w:rPr>
      </w:pPr>
      <w:r w:rsidRPr="00B54233">
        <w:rPr>
          <w:sz w:val="24"/>
          <w:szCs w:val="24"/>
        </w:rPr>
        <w:t xml:space="preserve">(Протокол № </w:t>
      </w:r>
      <w:r>
        <w:rPr>
          <w:sz w:val="24"/>
          <w:szCs w:val="24"/>
        </w:rPr>
        <w:t>12</w:t>
      </w:r>
      <w:r w:rsidRPr="00B54233">
        <w:rPr>
          <w:sz w:val="24"/>
          <w:szCs w:val="24"/>
        </w:rPr>
        <w:t xml:space="preserve"> від </w:t>
      </w:r>
      <w:r>
        <w:rPr>
          <w:sz w:val="24"/>
          <w:szCs w:val="24"/>
        </w:rPr>
        <w:t>30</w:t>
      </w:r>
      <w:r w:rsidRPr="00B54233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B5423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B54233">
        <w:rPr>
          <w:sz w:val="24"/>
          <w:szCs w:val="24"/>
        </w:rPr>
        <w:t xml:space="preserve"> р.)</w:t>
      </w:r>
    </w:p>
    <w:p w:rsidR="005B76A7" w:rsidRPr="00EB2FF9" w:rsidRDefault="005B76A7" w:rsidP="005B76A7">
      <w:pPr>
        <w:ind w:firstLine="709"/>
        <w:jc w:val="both"/>
        <w:rPr>
          <w:sz w:val="24"/>
          <w:szCs w:val="24"/>
        </w:rPr>
      </w:pPr>
      <w:r w:rsidRPr="00EB2FF9">
        <w:rPr>
          <w:sz w:val="24"/>
          <w:szCs w:val="24"/>
        </w:rPr>
        <w:t xml:space="preserve"> </w:t>
      </w:r>
    </w:p>
    <w:p w:rsidR="005B76A7" w:rsidRPr="00EB2FF9" w:rsidRDefault="005B76A7" w:rsidP="005B76A7">
      <w:pPr>
        <w:ind w:firstLine="709"/>
        <w:jc w:val="both"/>
        <w:rPr>
          <w:sz w:val="24"/>
          <w:szCs w:val="24"/>
        </w:rPr>
      </w:pPr>
    </w:p>
    <w:p w:rsidR="005B76A7" w:rsidRPr="00EB2FF9" w:rsidRDefault="005B76A7" w:rsidP="005B76A7">
      <w:pPr>
        <w:jc w:val="center"/>
        <w:rPr>
          <w:sz w:val="24"/>
          <w:szCs w:val="24"/>
        </w:rPr>
      </w:pPr>
      <w:r>
        <w:rPr>
          <w:sz w:val="24"/>
          <w:szCs w:val="24"/>
        </w:rPr>
        <w:t>Зав. кафедри</w:t>
      </w:r>
      <w:r w:rsidRPr="00EB2FF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Марія</w:t>
      </w:r>
      <w:r w:rsidRPr="00EB2FF9">
        <w:rPr>
          <w:sz w:val="24"/>
          <w:szCs w:val="24"/>
        </w:rPr>
        <w:t xml:space="preserve"> </w:t>
      </w:r>
      <w:r>
        <w:rPr>
          <w:sz w:val="24"/>
          <w:szCs w:val="24"/>
        </w:rPr>
        <w:t>РИБАЛЬЧЕНКО</w:t>
      </w:r>
    </w:p>
    <w:p w:rsidR="00C141E4" w:rsidRDefault="00C141E4"/>
    <w:sectPr w:rsidR="00C141E4" w:rsidSect="005B76A7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C30" w:rsidRDefault="008F4C30">
      <w:r>
        <w:separator/>
      </w:r>
    </w:p>
  </w:endnote>
  <w:endnote w:type="continuationSeparator" w:id="0">
    <w:p w:rsidR="008F4C30" w:rsidRDefault="008F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A7" w:rsidRDefault="005B76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76A7" w:rsidRDefault="005B76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A7" w:rsidRPr="005B76A7" w:rsidRDefault="005B76A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5B76A7">
      <w:rPr>
        <w:rStyle w:val="a5"/>
        <w:sz w:val="24"/>
        <w:szCs w:val="24"/>
      </w:rPr>
      <w:fldChar w:fldCharType="begin"/>
    </w:r>
    <w:r w:rsidRPr="005B76A7">
      <w:rPr>
        <w:rStyle w:val="a5"/>
        <w:sz w:val="24"/>
        <w:szCs w:val="24"/>
      </w:rPr>
      <w:instrText xml:space="preserve">PAGE  </w:instrText>
    </w:r>
    <w:r w:rsidRPr="005B76A7">
      <w:rPr>
        <w:rStyle w:val="a5"/>
        <w:sz w:val="24"/>
        <w:szCs w:val="24"/>
      </w:rPr>
      <w:fldChar w:fldCharType="separate"/>
    </w:r>
    <w:r w:rsidR="00D408FF">
      <w:rPr>
        <w:rStyle w:val="a5"/>
        <w:noProof/>
        <w:sz w:val="24"/>
        <w:szCs w:val="24"/>
      </w:rPr>
      <w:t>2</w:t>
    </w:r>
    <w:r w:rsidRPr="005B76A7">
      <w:rPr>
        <w:rStyle w:val="a5"/>
        <w:sz w:val="24"/>
        <w:szCs w:val="24"/>
      </w:rPr>
      <w:fldChar w:fldCharType="end"/>
    </w:r>
  </w:p>
  <w:p w:rsidR="005B76A7" w:rsidRDefault="005B76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C30" w:rsidRDefault="008F4C30">
      <w:r>
        <w:separator/>
      </w:r>
    </w:p>
  </w:footnote>
  <w:footnote w:type="continuationSeparator" w:id="0">
    <w:p w:rsidR="008F4C30" w:rsidRDefault="008F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913"/>
    <w:rsid w:val="0003542B"/>
    <w:rsid w:val="002076C2"/>
    <w:rsid w:val="00262DCD"/>
    <w:rsid w:val="002B0DB9"/>
    <w:rsid w:val="002B4DAA"/>
    <w:rsid w:val="00422EC2"/>
    <w:rsid w:val="00505753"/>
    <w:rsid w:val="005B76A7"/>
    <w:rsid w:val="006570B8"/>
    <w:rsid w:val="00667589"/>
    <w:rsid w:val="00684510"/>
    <w:rsid w:val="007900AE"/>
    <w:rsid w:val="008B7D72"/>
    <w:rsid w:val="008F4C30"/>
    <w:rsid w:val="009017DA"/>
    <w:rsid w:val="009C2782"/>
    <w:rsid w:val="009F2716"/>
    <w:rsid w:val="00A27D1B"/>
    <w:rsid w:val="00A3645B"/>
    <w:rsid w:val="00A40301"/>
    <w:rsid w:val="00C04D3B"/>
    <w:rsid w:val="00C141E4"/>
    <w:rsid w:val="00C63F83"/>
    <w:rsid w:val="00CA1617"/>
    <w:rsid w:val="00CF7F5F"/>
    <w:rsid w:val="00D06913"/>
    <w:rsid w:val="00D408FF"/>
    <w:rsid w:val="00D7334F"/>
    <w:rsid w:val="00E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91DFB1-B11A-40D9-B17C-DE9DB694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paragraph" w:styleId="4">
    <w:name w:val="heading 4"/>
    <w:basedOn w:val="a"/>
    <w:next w:val="a"/>
    <w:qFormat/>
    <w:locked/>
    <w:rsid w:val="00A40301"/>
    <w:pPr>
      <w:keepNext/>
      <w:widowControl/>
      <w:autoSpaceDE/>
      <w:autoSpaceDN/>
      <w:adjustRightInd/>
      <w:ind w:firstLine="175"/>
      <w:jc w:val="both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D7334F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D7334F"/>
  </w:style>
  <w:style w:type="paragraph" w:styleId="a6">
    <w:name w:val="Balloon Text"/>
    <w:basedOn w:val="a"/>
    <w:link w:val="a7"/>
    <w:semiHidden/>
    <w:rsid w:val="00C04D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C04D3B"/>
    <w:rPr>
      <w:rFonts w:ascii="Tahoma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A27D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8">
    <w:name w:val="Hyperlink"/>
    <w:rsid w:val="002B0DB9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rsid w:val="00A40301"/>
    <w:pPr>
      <w:widowControl/>
      <w:autoSpaceDE/>
      <w:autoSpaceDN/>
      <w:adjustRightInd/>
      <w:ind w:firstLine="709"/>
      <w:jc w:val="both"/>
    </w:pPr>
    <w:rPr>
      <w:rFonts w:eastAsia="Times New Roman"/>
      <w:sz w:val="28"/>
      <w:szCs w:val="28"/>
      <w:lang w:val="ru-RU"/>
    </w:rPr>
  </w:style>
  <w:style w:type="character" w:customStyle="1" w:styleId="aa">
    <w:name w:val="Основной текст с отступом Знак"/>
    <w:link w:val="a9"/>
    <w:rsid w:val="00A40301"/>
    <w:rPr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qFormat/>
    <w:rsid w:val="00CF7F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b">
    <w:name w:val="header"/>
    <w:basedOn w:val="a"/>
    <w:rsid w:val="005B76A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21/p-2/e76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УКРАЇНСЬКИЙ ДЕРЖАВНИЙ УНІВЕРСИТЕТ НАУКИ І ТЕХНОЛОГІЙ </vt:lpstr>
    </vt:vector>
  </TitlesOfParts>
  <Company>SPecialiST RePack</Company>
  <LinksUpToDate>false</LinksUpToDate>
  <CharactersWithSpaces>6781</CharactersWithSpaces>
  <SharedDoc>false</SharedDoc>
  <HLinks>
    <vt:vector size="6" baseType="variant"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https://nmetau.edu.ua/ua/mdiv/i2021/p-2/e767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УКРАЇНСЬКИЙ ДЕРЖАВНИЙ УНІВЕРСИТЕТ НАУКИ І ТЕХНОЛОГІЙ</dc:title>
  <dc:subject/>
  <dc:creator>Татьяна Гришечкина</dc:creator>
  <cp:keywords/>
  <dc:description/>
  <cp:lastModifiedBy>Ivan</cp:lastModifiedBy>
  <cp:revision>2</cp:revision>
  <dcterms:created xsi:type="dcterms:W3CDTF">2025-11-24T07:47:00Z</dcterms:created>
  <dcterms:modified xsi:type="dcterms:W3CDTF">2025-11-24T07:47:00Z</dcterms:modified>
</cp:coreProperties>
</file>