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:rsidRPr="008D6190" w14:paraId="65D4C5B6" w14:textId="77777777" w:rsidTr="002076C2">
        <w:trPr>
          <w:trHeight w:val="412"/>
        </w:trPr>
        <w:tc>
          <w:tcPr>
            <w:tcW w:w="9351" w:type="dxa"/>
            <w:gridSpan w:val="2"/>
          </w:tcPr>
          <w:p w14:paraId="2E6EA5A0" w14:textId="77777777" w:rsidR="00D7334F" w:rsidRPr="008D6190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:rsidRPr="008D6190" w14:paraId="515249B1" w14:textId="77777777" w:rsidTr="002076C2">
        <w:trPr>
          <w:trHeight w:val="1690"/>
        </w:trPr>
        <w:tc>
          <w:tcPr>
            <w:tcW w:w="2146" w:type="dxa"/>
          </w:tcPr>
          <w:p w14:paraId="2EB1C81C" w14:textId="57654E5A" w:rsidR="00D7334F" w:rsidRPr="008D6190" w:rsidRDefault="00D5324D" w:rsidP="002076C2">
            <w:pPr>
              <w:rPr>
                <w:color w:val="244061"/>
                <w:sz w:val="24"/>
                <w:szCs w:val="24"/>
              </w:rPr>
            </w:pPr>
            <w:r w:rsidRPr="008D6190">
              <w:rPr>
                <w:noProof/>
                <w:lang w:eastAsia="uk-UA"/>
              </w:rPr>
              <w:drawing>
                <wp:inline distT="0" distB="0" distL="0" distR="0" wp14:anchorId="647BC269" wp14:editId="7ADE2FAD">
                  <wp:extent cx="1001451" cy="972000"/>
                  <wp:effectExtent l="0" t="0" r="8255" b="0"/>
                  <wp:docPr id="4" name="Рисунок 4" descr="C:\Users\Наташа\AppData\Local\Packages\Microsoft.Windows.Photos_8wekyb3d8bbwe\TempState\ShareServiceTempFolder\logo_ful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ша\AppData\Local\Packages\Microsoft.Windows.Photos_8wekyb3d8bbwe\TempState\ShareServiceTempFolder\logo_ful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45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7556B0B6" w14:textId="77777777" w:rsidR="00D7334F" w:rsidRPr="008D6190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19C62E74" w14:textId="77777777" w:rsidR="00D7334F" w:rsidRPr="008D6190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62F0E730" w14:textId="448A5880" w:rsidR="00D7334F" w:rsidRPr="008D6190" w:rsidRDefault="00D7334F" w:rsidP="002076C2">
            <w:pPr>
              <w:jc w:val="center"/>
              <w:rPr>
                <w:color w:val="244061"/>
                <w:sz w:val="24"/>
                <w:szCs w:val="24"/>
              </w:rPr>
            </w:pPr>
            <w:r w:rsidRPr="008D6190">
              <w:rPr>
                <w:color w:val="244061"/>
                <w:sz w:val="24"/>
                <w:szCs w:val="24"/>
              </w:rPr>
              <w:t>«</w:t>
            </w:r>
            <w:r w:rsidR="00CE48BD" w:rsidRPr="008D6190">
              <w:rPr>
                <w:b/>
                <w:color w:val="244061"/>
                <w:sz w:val="24"/>
                <w:szCs w:val="24"/>
              </w:rPr>
              <w:t>С</w:t>
            </w:r>
            <w:r w:rsidR="00CE48BD" w:rsidRPr="008D6190">
              <w:rPr>
                <w:b/>
                <w:bCs/>
                <w:color w:val="244061"/>
                <w:sz w:val="24"/>
                <w:szCs w:val="24"/>
              </w:rPr>
              <w:t>Т</w:t>
            </w:r>
            <w:r w:rsidR="007F7572" w:rsidRPr="008D6190">
              <w:rPr>
                <w:b/>
                <w:bCs/>
                <w:color w:val="244061"/>
                <w:sz w:val="24"/>
                <w:szCs w:val="24"/>
              </w:rPr>
              <w:t>РАТЕГІЧНЕ УПРАВЛІННЯ СУБ</w:t>
            </w:r>
            <w:r w:rsidR="00426311" w:rsidRPr="008D6190">
              <w:rPr>
                <w:b/>
                <w:bCs/>
                <w:color w:val="244061"/>
                <w:sz w:val="24"/>
                <w:szCs w:val="24"/>
              </w:rPr>
              <w:t>’</w:t>
            </w:r>
            <w:r w:rsidR="007F7572" w:rsidRPr="008D6190">
              <w:rPr>
                <w:b/>
                <w:bCs/>
                <w:color w:val="244061"/>
                <w:sz w:val="24"/>
                <w:szCs w:val="24"/>
              </w:rPr>
              <w:t>ЄКТАМИ ПІДПРИЄМНИЦ</w:t>
            </w:r>
            <w:r w:rsidR="00EC3FD6" w:rsidRPr="008D6190">
              <w:rPr>
                <w:b/>
                <w:bCs/>
                <w:color w:val="244061"/>
                <w:sz w:val="24"/>
                <w:szCs w:val="24"/>
              </w:rPr>
              <w:t>Ь</w:t>
            </w:r>
            <w:r w:rsidR="007F7572" w:rsidRPr="008D6190">
              <w:rPr>
                <w:b/>
                <w:bCs/>
                <w:color w:val="244061"/>
                <w:sz w:val="24"/>
                <w:szCs w:val="24"/>
              </w:rPr>
              <w:t>КОЇ ДІЯЛЬНОСТІ</w:t>
            </w:r>
            <w:r w:rsidRPr="008D6190">
              <w:rPr>
                <w:color w:val="244061"/>
                <w:sz w:val="24"/>
                <w:szCs w:val="24"/>
              </w:rPr>
              <w:t>»</w:t>
            </w:r>
          </w:p>
          <w:p w14:paraId="4EE20E7A" w14:textId="77777777" w:rsidR="00D7334F" w:rsidRPr="008D6190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5CE1F04D" w14:textId="77777777" w:rsidR="00D7334F" w:rsidRPr="008D6190" w:rsidRDefault="00D7334F" w:rsidP="00D7334F"/>
    <w:tbl>
      <w:tblPr>
        <w:tblpPr w:leftFromText="180" w:rightFromText="180" w:vertAnchor="text" w:tblpY="1"/>
        <w:tblOverlap w:val="never"/>
        <w:tblW w:w="9606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94"/>
        <w:gridCol w:w="5812"/>
      </w:tblGrid>
      <w:tr w:rsidR="00D7334F" w:rsidRPr="008D6190" w14:paraId="19B18385" w14:textId="77777777" w:rsidTr="001B651B">
        <w:tc>
          <w:tcPr>
            <w:tcW w:w="3794" w:type="dxa"/>
          </w:tcPr>
          <w:p w14:paraId="62CCB47B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5812" w:type="dxa"/>
          </w:tcPr>
          <w:p w14:paraId="6234ABD9" w14:textId="3A587D7D" w:rsidR="00D7334F" w:rsidRPr="008D6190" w:rsidRDefault="007700FB" w:rsidP="00BE25DC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Обов’язкова </w:t>
            </w:r>
            <w:r w:rsidR="00603D53" w:rsidRPr="008D6190">
              <w:rPr>
                <w:sz w:val="24"/>
                <w:szCs w:val="24"/>
              </w:rPr>
              <w:t xml:space="preserve">дисципліна циклу </w:t>
            </w:r>
            <w:r w:rsidR="00BE25DC" w:rsidRPr="008D6190">
              <w:rPr>
                <w:sz w:val="24"/>
                <w:szCs w:val="24"/>
              </w:rPr>
              <w:t>дисциплін, що формують фахові компетенції</w:t>
            </w:r>
          </w:p>
        </w:tc>
      </w:tr>
      <w:tr w:rsidR="00D7334F" w:rsidRPr="008D6190" w14:paraId="344DBAE7" w14:textId="77777777" w:rsidTr="001B651B">
        <w:tc>
          <w:tcPr>
            <w:tcW w:w="3794" w:type="dxa"/>
          </w:tcPr>
          <w:p w14:paraId="4A0F3712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 xml:space="preserve">Код та назва спеціальності та </w:t>
            </w:r>
          </w:p>
          <w:p w14:paraId="44C07864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>спеціалізації (за наявності)</w:t>
            </w:r>
          </w:p>
        </w:tc>
        <w:tc>
          <w:tcPr>
            <w:tcW w:w="5812" w:type="dxa"/>
          </w:tcPr>
          <w:p w14:paraId="26D77FC7" w14:textId="16352255" w:rsidR="00D7334F" w:rsidRPr="008D6190" w:rsidRDefault="007700FB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076  </w:t>
            </w:r>
            <w:r w:rsidR="00A87FF2" w:rsidRPr="008D6190">
              <w:rPr>
                <w:sz w:val="24"/>
                <w:szCs w:val="24"/>
              </w:rPr>
              <w:t>Підприємництво та</w:t>
            </w:r>
            <w:r w:rsidRPr="008D6190">
              <w:rPr>
                <w:sz w:val="24"/>
                <w:szCs w:val="24"/>
              </w:rPr>
              <w:t xml:space="preserve"> торгівля</w:t>
            </w:r>
          </w:p>
        </w:tc>
      </w:tr>
      <w:tr w:rsidR="00D7334F" w:rsidRPr="008D6190" w14:paraId="7C0E4084" w14:textId="77777777" w:rsidTr="001B651B">
        <w:tc>
          <w:tcPr>
            <w:tcW w:w="3794" w:type="dxa"/>
          </w:tcPr>
          <w:p w14:paraId="2507FFF1" w14:textId="77777777" w:rsidR="00D7334F" w:rsidRPr="008D6190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5812" w:type="dxa"/>
          </w:tcPr>
          <w:p w14:paraId="3EF29A17" w14:textId="200A1E6A" w:rsidR="00D7334F" w:rsidRPr="008D6190" w:rsidRDefault="007700FB" w:rsidP="009522D5">
            <w:pPr>
              <w:jc w:val="both"/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Підприємництво та торгівля</w:t>
            </w:r>
          </w:p>
        </w:tc>
      </w:tr>
      <w:tr w:rsidR="00D7334F" w:rsidRPr="008D6190" w14:paraId="648218BB" w14:textId="77777777" w:rsidTr="001B651B">
        <w:tc>
          <w:tcPr>
            <w:tcW w:w="3794" w:type="dxa"/>
          </w:tcPr>
          <w:p w14:paraId="49CDF1D4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5812" w:type="dxa"/>
          </w:tcPr>
          <w:p w14:paraId="7CC31ED0" w14:textId="13F35F8A" w:rsidR="00D7334F" w:rsidRPr="008D6190" w:rsidRDefault="005B2E8F" w:rsidP="005B2E8F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Третій </w:t>
            </w:r>
            <w:r w:rsidR="00603D53" w:rsidRPr="008D6190">
              <w:rPr>
                <w:sz w:val="24"/>
                <w:szCs w:val="24"/>
              </w:rPr>
              <w:t>(</w:t>
            </w:r>
            <w:r w:rsidRPr="008D6190">
              <w:rPr>
                <w:sz w:val="24"/>
                <w:szCs w:val="24"/>
              </w:rPr>
              <w:t>освітньо-науков</w:t>
            </w:r>
            <w:r w:rsidR="00603D53" w:rsidRPr="008D6190">
              <w:rPr>
                <w:sz w:val="24"/>
                <w:szCs w:val="24"/>
              </w:rPr>
              <w:t>ий)</w:t>
            </w:r>
          </w:p>
        </w:tc>
      </w:tr>
      <w:tr w:rsidR="00D7334F" w:rsidRPr="008D6190" w14:paraId="669EA8D8" w14:textId="77777777" w:rsidTr="001B651B">
        <w:trPr>
          <w:trHeight w:val="571"/>
        </w:trPr>
        <w:tc>
          <w:tcPr>
            <w:tcW w:w="3794" w:type="dxa"/>
          </w:tcPr>
          <w:p w14:paraId="6DFBB1D8" w14:textId="77777777" w:rsidR="00D7334F" w:rsidRPr="008D6190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Обсяг дисципліни</w:t>
            </w:r>
            <w:r w:rsidRPr="008D6190">
              <w:rPr>
                <w:color w:val="244061"/>
                <w:sz w:val="24"/>
                <w:szCs w:val="24"/>
              </w:rPr>
              <w:t xml:space="preserve"> </w:t>
            </w:r>
          </w:p>
          <w:p w14:paraId="6BE2AB98" w14:textId="77777777" w:rsidR="00D7334F" w:rsidRPr="008D6190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 w:rsidRPr="008D6190"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5812" w:type="dxa"/>
          </w:tcPr>
          <w:p w14:paraId="71DDD76F" w14:textId="085F3E3F" w:rsidR="00D7334F" w:rsidRPr="008D6190" w:rsidRDefault="00EF2302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4 кредити</w:t>
            </w:r>
            <w:r w:rsidR="00603D53" w:rsidRPr="008D6190">
              <w:rPr>
                <w:sz w:val="24"/>
                <w:szCs w:val="24"/>
              </w:rPr>
              <w:t xml:space="preserve"> ЄКТС (</w:t>
            </w:r>
            <w:r w:rsidRPr="008D6190">
              <w:rPr>
                <w:sz w:val="24"/>
                <w:szCs w:val="24"/>
              </w:rPr>
              <w:t>12</w:t>
            </w:r>
            <w:r w:rsidR="00603D53" w:rsidRPr="008D6190">
              <w:rPr>
                <w:sz w:val="24"/>
                <w:szCs w:val="24"/>
              </w:rPr>
              <w:t>0 академічних годин)</w:t>
            </w:r>
          </w:p>
        </w:tc>
      </w:tr>
      <w:tr w:rsidR="00D7334F" w:rsidRPr="008D6190" w14:paraId="459D5950" w14:textId="77777777" w:rsidTr="001B651B">
        <w:tc>
          <w:tcPr>
            <w:tcW w:w="3794" w:type="dxa"/>
          </w:tcPr>
          <w:p w14:paraId="6FC0597B" w14:textId="77777777" w:rsidR="00D7334F" w:rsidRPr="008D6190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5812" w:type="dxa"/>
          </w:tcPr>
          <w:p w14:paraId="4135BCEB" w14:textId="41AA2D4D" w:rsidR="00D7334F" w:rsidRPr="008D6190" w:rsidRDefault="00EF2302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2</w:t>
            </w:r>
            <w:r w:rsidR="00603D53" w:rsidRPr="008D6190">
              <w:rPr>
                <w:sz w:val="24"/>
                <w:szCs w:val="24"/>
              </w:rPr>
              <w:t xml:space="preserve"> семестр</w:t>
            </w:r>
            <w:r w:rsidRPr="008D6190">
              <w:rPr>
                <w:sz w:val="24"/>
                <w:szCs w:val="24"/>
              </w:rPr>
              <w:t xml:space="preserve"> (1</w:t>
            </w:r>
            <w:r w:rsidR="007F7572" w:rsidRPr="008D6190">
              <w:rPr>
                <w:sz w:val="24"/>
                <w:szCs w:val="24"/>
              </w:rPr>
              <w:t xml:space="preserve"> курс)</w:t>
            </w:r>
          </w:p>
        </w:tc>
      </w:tr>
      <w:tr w:rsidR="00D7334F" w:rsidRPr="008D6190" w14:paraId="3F626299" w14:textId="77777777" w:rsidTr="001B651B">
        <w:tc>
          <w:tcPr>
            <w:tcW w:w="3794" w:type="dxa"/>
          </w:tcPr>
          <w:p w14:paraId="40783904" w14:textId="77777777" w:rsidR="00D7334F" w:rsidRPr="008D6190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5F3017F5" w14:textId="77777777" w:rsidR="00D7334F" w:rsidRPr="008D6190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5812" w:type="dxa"/>
          </w:tcPr>
          <w:p w14:paraId="53913C39" w14:textId="77777777" w:rsidR="00D7334F" w:rsidRPr="008D6190" w:rsidRDefault="00603D53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5313F31C" w14:textId="5FC421C3" w:rsidR="00603D53" w:rsidRPr="008D6190" w:rsidRDefault="00603D53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(ЕП)</w:t>
            </w:r>
          </w:p>
        </w:tc>
      </w:tr>
      <w:tr w:rsidR="00D7334F" w:rsidRPr="008D6190" w14:paraId="216D5CD6" w14:textId="77777777" w:rsidTr="001B651B">
        <w:tc>
          <w:tcPr>
            <w:tcW w:w="3794" w:type="dxa"/>
          </w:tcPr>
          <w:p w14:paraId="3C6D50DD" w14:textId="77777777" w:rsidR="00D7334F" w:rsidRPr="008D6190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5812" w:type="dxa"/>
          </w:tcPr>
          <w:p w14:paraId="48C3FA7D" w14:textId="0339FD65" w:rsidR="00D7334F" w:rsidRPr="008D6190" w:rsidRDefault="001D77B8" w:rsidP="002076C2">
            <w:pPr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Украї</w:t>
            </w:r>
            <w:r w:rsidR="00603D53" w:rsidRPr="008D6190">
              <w:rPr>
                <w:sz w:val="24"/>
                <w:szCs w:val="24"/>
              </w:rPr>
              <w:t>нська</w:t>
            </w:r>
          </w:p>
        </w:tc>
      </w:tr>
    </w:tbl>
    <w:p w14:paraId="7B8F45E5" w14:textId="77777777" w:rsidR="00D7334F" w:rsidRPr="008D6190" w:rsidRDefault="00D7334F" w:rsidP="00D7334F">
      <w:pPr>
        <w:rPr>
          <w:b/>
          <w:bCs/>
          <w:sz w:val="24"/>
          <w:szCs w:val="24"/>
        </w:rPr>
      </w:pPr>
    </w:p>
    <w:p w14:paraId="42795F52" w14:textId="702E49D7" w:rsidR="00D7334F" w:rsidRPr="008D6190" w:rsidRDefault="005B2E8F" w:rsidP="00D7334F">
      <w:pPr>
        <w:rPr>
          <w:b/>
          <w:bCs/>
          <w:color w:val="244061"/>
          <w:sz w:val="24"/>
          <w:szCs w:val="24"/>
        </w:rPr>
      </w:pPr>
      <w:r w:rsidRPr="008D6190">
        <w:rPr>
          <w:b/>
          <w:bCs/>
          <w:color w:val="244061"/>
          <w:sz w:val="24"/>
          <w:szCs w:val="24"/>
        </w:rPr>
        <w:t>Лектор ( викладач</w:t>
      </w:r>
      <w:r w:rsidR="00D7334F" w:rsidRPr="008D6190">
        <w:rPr>
          <w:b/>
          <w:bCs/>
          <w:color w:val="244061"/>
          <w:sz w:val="24"/>
          <w:szCs w:val="24"/>
        </w:rPr>
        <w:t>)</w:t>
      </w:r>
    </w:p>
    <w:tbl>
      <w:tblPr>
        <w:tblW w:w="9889" w:type="dxa"/>
        <w:tblBorders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9"/>
        <w:gridCol w:w="6520"/>
      </w:tblGrid>
      <w:tr w:rsidR="00D7334F" w:rsidRPr="008D6190" w14:paraId="06853016" w14:textId="77777777" w:rsidTr="008D6190">
        <w:trPr>
          <w:trHeight w:val="515"/>
        </w:trPr>
        <w:tc>
          <w:tcPr>
            <w:tcW w:w="3369" w:type="dxa"/>
            <w:vMerge w:val="restart"/>
            <w:vAlign w:val="center"/>
          </w:tcPr>
          <w:p w14:paraId="454AB3D1" w14:textId="33A2E89E" w:rsidR="00603D53" w:rsidRPr="008D6190" w:rsidRDefault="00D5324D" w:rsidP="00D5324D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noProof/>
                <w:lang w:eastAsia="uk-UA"/>
              </w:rPr>
              <w:drawing>
                <wp:inline distT="0" distB="0" distL="0" distR="0" wp14:anchorId="26A22CA5" wp14:editId="00901C86">
                  <wp:extent cx="1009650" cy="1336040"/>
                  <wp:effectExtent l="0" t="0" r="0" b="0"/>
                  <wp:docPr id="3" name="Рисунок 3" descr="C:\Users\ПК\AppData\Local\Microsoft\Windows\INetCache\Content.Word\5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AppData\Local\Microsoft\Windows\INetCache\Content.Word\55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2966" w14:textId="0DFFBA7E" w:rsidR="00D7334F" w:rsidRPr="008D6190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520" w:type="dxa"/>
          </w:tcPr>
          <w:p w14:paraId="5CED1586" w14:textId="64AC1452" w:rsidR="00CB6FEA" w:rsidRPr="008D6190" w:rsidRDefault="00CB6FEA" w:rsidP="002076C2">
            <w:pPr>
              <w:rPr>
                <w:color w:val="000000" w:themeColor="text1"/>
                <w:sz w:val="24"/>
                <w:szCs w:val="24"/>
              </w:rPr>
            </w:pPr>
            <w:r w:rsidRPr="008D6190">
              <w:rPr>
                <w:color w:val="000000" w:themeColor="text1"/>
                <w:sz w:val="24"/>
                <w:szCs w:val="24"/>
              </w:rPr>
              <w:t>Доктор економічних наук, професор</w:t>
            </w:r>
          </w:p>
          <w:p w14:paraId="29FA686F" w14:textId="4919C4B4" w:rsidR="00D7334F" w:rsidRPr="008D6190" w:rsidRDefault="001D77B8" w:rsidP="001D77B8">
            <w:pPr>
              <w:rPr>
                <w:sz w:val="24"/>
                <w:szCs w:val="24"/>
              </w:rPr>
            </w:pPr>
            <w:r w:rsidRPr="008D6190">
              <w:rPr>
                <w:b/>
                <w:color w:val="000000" w:themeColor="text1"/>
                <w:sz w:val="24"/>
                <w:szCs w:val="24"/>
              </w:rPr>
              <w:t>ДОВБНЯ СВІТЛАНА БОРИСІВНА</w:t>
            </w:r>
          </w:p>
        </w:tc>
      </w:tr>
      <w:tr w:rsidR="00D7334F" w:rsidRPr="008D6190" w14:paraId="46C26A14" w14:textId="77777777" w:rsidTr="008D6190">
        <w:tc>
          <w:tcPr>
            <w:tcW w:w="3369" w:type="dxa"/>
            <w:vMerge/>
          </w:tcPr>
          <w:p w14:paraId="3E927397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520" w:type="dxa"/>
          </w:tcPr>
          <w:p w14:paraId="13693928" w14:textId="6BD57388" w:rsidR="00D7334F" w:rsidRPr="008D6190" w:rsidRDefault="00983A94" w:rsidP="002076C2">
            <w:pPr>
              <w:rPr>
                <w:sz w:val="24"/>
                <w:szCs w:val="24"/>
              </w:rPr>
            </w:pPr>
            <w:hyperlink r:id="rId9" w:history="1">
              <w:r w:rsidR="001D77B8" w:rsidRPr="008D6190">
                <w:rPr>
                  <w:rStyle w:val="a9"/>
                  <w:sz w:val="24"/>
                  <w:szCs w:val="24"/>
                </w:rPr>
                <w:t>s.b.dovbnja@ust.edu.ua</w:t>
              </w:r>
            </w:hyperlink>
          </w:p>
        </w:tc>
      </w:tr>
      <w:tr w:rsidR="00D7334F" w:rsidRPr="008D6190" w14:paraId="1E51A6F4" w14:textId="77777777" w:rsidTr="008D6190">
        <w:tc>
          <w:tcPr>
            <w:tcW w:w="3369" w:type="dxa"/>
            <w:vMerge/>
          </w:tcPr>
          <w:p w14:paraId="2B6C6419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520" w:type="dxa"/>
          </w:tcPr>
          <w:p w14:paraId="7848DCF5" w14:textId="71A96DD5" w:rsidR="00D7334F" w:rsidRPr="008D6190" w:rsidRDefault="00603D53" w:rsidP="002076C2">
            <w:pPr>
              <w:rPr>
                <w:sz w:val="24"/>
                <w:szCs w:val="24"/>
              </w:rPr>
            </w:pPr>
            <w:r w:rsidRPr="008D6190">
              <w:rPr>
                <w:color w:val="000000" w:themeColor="text1"/>
                <w:sz w:val="24"/>
                <w:szCs w:val="24"/>
              </w:rPr>
              <w:t>https://nmetau.edu.ua/ua/mdiv/i2028/p-2/e217</w:t>
            </w:r>
          </w:p>
        </w:tc>
      </w:tr>
      <w:tr w:rsidR="00D7334F" w:rsidRPr="008D6190" w14:paraId="4923E7AA" w14:textId="77777777" w:rsidTr="008D6190">
        <w:trPr>
          <w:trHeight w:val="383"/>
        </w:trPr>
        <w:tc>
          <w:tcPr>
            <w:tcW w:w="3369" w:type="dxa"/>
            <w:vMerge/>
          </w:tcPr>
          <w:p w14:paraId="3D7EB389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520" w:type="dxa"/>
          </w:tcPr>
          <w:p w14:paraId="40BA60E4" w14:textId="77777777" w:rsidR="00D7334F" w:rsidRPr="008D6190" w:rsidRDefault="00D7334F" w:rsidP="002076C2">
            <w:pPr>
              <w:rPr>
                <w:color w:val="000000"/>
                <w:sz w:val="24"/>
                <w:szCs w:val="24"/>
              </w:rPr>
            </w:pPr>
            <w:r w:rsidRPr="008D6190">
              <w:rPr>
                <w:color w:val="000000"/>
                <w:sz w:val="24"/>
                <w:szCs w:val="24"/>
              </w:rPr>
              <w:t>лінк на дисципліну (за наявністю)</w:t>
            </w:r>
          </w:p>
        </w:tc>
      </w:tr>
      <w:tr w:rsidR="00D7334F" w:rsidRPr="008D6190" w14:paraId="4F63D30D" w14:textId="77777777" w:rsidTr="008D6190">
        <w:trPr>
          <w:trHeight w:val="645"/>
        </w:trPr>
        <w:tc>
          <w:tcPr>
            <w:tcW w:w="3369" w:type="dxa"/>
            <w:vMerge/>
          </w:tcPr>
          <w:p w14:paraId="017B40A0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520" w:type="dxa"/>
          </w:tcPr>
          <w:p w14:paraId="706AE1C2" w14:textId="59A4FA3B" w:rsidR="00D7334F" w:rsidRPr="008D6190" w:rsidRDefault="001B651B" w:rsidP="00D56B01">
            <w:pPr>
              <w:rPr>
                <w:color w:val="000000"/>
                <w:sz w:val="24"/>
                <w:szCs w:val="24"/>
              </w:rPr>
            </w:pPr>
            <w:r w:rsidRPr="008D6190">
              <w:rPr>
                <w:color w:val="000000"/>
                <w:sz w:val="24"/>
                <w:szCs w:val="24"/>
              </w:rPr>
              <w:t>ІПБТ</w:t>
            </w:r>
            <w:r w:rsidR="00603D53" w:rsidRPr="008D6190">
              <w:rPr>
                <w:color w:val="000000"/>
                <w:sz w:val="24"/>
                <w:szCs w:val="24"/>
              </w:rPr>
              <w:t>, пр.</w:t>
            </w:r>
            <w:r w:rsidR="00CB6FEA" w:rsidRPr="008D6190">
              <w:rPr>
                <w:color w:val="000000"/>
                <w:sz w:val="24"/>
                <w:szCs w:val="24"/>
              </w:rPr>
              <w:t xml:space="preserve"> Науки</w:t>
            </w:r>
            <w:r w:rsidR="00603D53" w:rsidRPr="008D6190">
              <w:rPr>
                <w:color w:val="000000"/>
                <w:sz w:val="24"/>
                <w:szCs w:val="24"/>
              </w:rPr>
              <w:t>, 4</w:t>
            </w:r>
            <w:r w:rsidR="00D7334F" w:rsidRPr="008D6190">
              <w:rPr>
                <w:color w:val="000000"/>
                <w:sz w:val="24"/>
                <w:szCs w:val="24"/>
              </w:rPr>
              <w:t>, кім</w:t>
            </w:r>
            <w:r w:rsidR="00603D53" w:rsidRPr="008D6190">
              <w:rPr>
                <w:color w:val="000000"/>
                <w:sz w:val="24"/>
                <w:szCs w:val="24"/>
              </w:rPr>
              <w:t>. 350</w:t>
            </w:r>
            <w:r w:rsidR="00D56B01" w:rsidRPr="008D6190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D7334F" w:rsidRPr="008D6190" w14:paraId="5C4DF895" w14:textId="77777777" w:rsidTr="008D6190">
        <w:tc>
          <w:tcPr>
            <w:tcW w:w="3369" w:type="dxa"/>
          </w:tcPr>
          <w:p w14:paraId="18735BA8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520" w:type="dxa"/>
          </w:tcPr>
          <w:p w14:paraId="1C90064A" w14:textId="45AEED9B" w:rsidR="00D7334F" w:rsidRPr="008D6190" w:rsidRDefault="009522D5" w:rsidP="007F7572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Знання з </w:t>
            </w:r>
            <w:r w:rsidR="000A4147" w:rsidRPr="008D6190">
              <w:rPr>
                <w:sz w:val="24"/>
                <w:szCs w:val="24"/>
              </w:rPr>
              <w:t xml:space="preserve">філософії, </w:t>
            </w:r>
            <w:r w:rsidRPr="008D6190">
              <w:rPr>
                <w:sz w:val="24"/>
                <w:szCs w:val="24"/>
              </w:rPr>
              <w:t>економічної теорії, менеджменту</w:t>
            </w:r>
            <w:r w:rsidR="000A4147" w:rsidRPr="008D6190">
              <w:rPr>
                <w:sz w:val="24"/>
                <w:szCs w:val="24"/>
              </w:rPr>
              <w:t>,</w:t>
            </w:r>
            <w:r w:rsidRPr="008D6190">
              <w:rPr>
                <w:sz w:val="24"/>
                <w:szCs w:val="24"/>
              </w:rPr>
              <w:t xml:space="preserve"> економіки підприємства, </w:t>
            </w:r>
            <w:r w:rsidR="000A4147" w:rsidRPr="008D6190">
              <w:rPr>
                <w:sz w:val="24"/>
                <w:szCs w:val="24"/>
              </w:rPr>
              <w:t>економічного управління суб’єктами підприємн</w:t>
            </w:r>
            <w:r w:rsidR="007F7572" w:rsidRPr="008D6190">
              <w:rPr>
                <w:sz w:val="24"/>
                <w:szCs w:val="24"/>
              </w:rPr>
              <w:t>ицької діяльності, стратегії підприємства</w:t>
            </w:r>
            <w:r w:rsidR="000A4147" w:rsidRPr="008D6190">
              <w:rPr>
                <w:sz w:val="24"/>
                <w:szCs w:val="24"/>
              </w:rPr>
              <w:t>, отримані під час навчання на першому</w:t>
            </w:r>
            <w:r w:rsidRPr="008D6190">
              <w:rPr>
                <w:sz w:val="24"/>
                <w:szCs w:val="24"/>
              </w:rPr>
              <w:t xml:space="preserve"> </w:t>
            </w:r>
            <w:r w:rsidR="000A4147" w:rsidRPr="008D6190">
              <w:rPr>
                <w:sz w:val="24"/>
                <w:szCs w:val="24"/>
              </w:rPr>
              <w:t>(бакалаврському) та другому (магістерському) рівнях освіти</w:t>
            </w:r>
          </w:p>
        </w:tc>
      </w:tr>
      <w:tr w:rsidR="00D7334F" w:rsidRPr="008D6190" w14:paraId="1B73E602" w14:textId="77777777" w:rsidTr="008D6190">
        <w:tc>
          <w:tcPr>
            <w:tcW w:w="3369" w:type="dxa"/>
          </w:tcPr>
          <w:p w14:paraId="364652B5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520" w:type="dxa"/>
          </w:tcPr>
          <w:p w14:paraId="42DFB6C8" w14:textId="05AE6217" w:rsidR="00D7334F" w:rsidRPr="008D6190" w:rsidRDefault="00D56B01" w:rsidP="000A3A8D">
            <w:pPr>
              <w:jc w:val="both"/>
              <w:rPr>
                <w:color w:val="000000"/>
                <w:sz w:val="24"/>
                <w:szCs w:val="24"/>
              </w:rPr>
            </w:pPr>
            <w:r w:rsidRPr="008D6190">
              <w:rPr>
                <w:color w:val="000000"/>
                <w:sz w:val="24"/>
                <w:szCs w:val="24"/>
              </w:rPr>
              <w:t xml:space="preserve">Формування </w:t>
            </w:r>
            <w:r w:rsidR="000A4147" w:rsidRPr="008D6190">
              <w:rPr>
                <w:color w:val="000000"/>
                <w:sz w:val="24"/>
                <w:szCs w:val="24"/>
              </w:rPr>
              <w:t>компе</w:t>
            </w:r>
            <w:r w:rsidR="007F7572" w:rsidRPr="008D6190">
              <w:rPr>
                <w:color w:val="000000"/>
                <w:sz w:val="24"/>
                <w:szCs w:val="24"/>
              </w:rPr>
              <w:t>тентностей щодо закономірностей та</w:t>
            </w:r>
            <w:r w:rsidR="000A4147" w:rsidRPr="008D6190">
              <w:rPr>
                <w:color w:val="000000"/>
                <w:sz w:val="24"/>
                <w:szCs w:val="24"/>
              </w:rPr>
              <w:t xml:space="preserve"> механізму </w:t>
            </w:r>
            <w:r w:rsidR="007F7572" w:rsidRPr="008D6190">
              <w:rPr>
                <w:color w:val="000000"/>
                <w:sz w:val="24"/>
                <w:szCs w:val="24"/>
              </w:rPr>
              <w:t xml:space="preserve">стратегічного </w:t>
            </w:r>
            <w:r w:rsidR="000A4147" w:rsidRPr="008D6190">
              <w:rPr>
                <w:color w:val="000000"/>
                <w:sz w:val="24"/>
                <w:szCs w:val="24"/>
              </w:rPr>
              <w:t>управління підприємствами</w:t>
            </w:r>
            <w:r w:rsidR="007F7572" w:rsidRPr="008D6190">
              <w:rPr>
                <w:color w:val="000000"/>
                <w:sz w:val="24"/>
                <w:szCs w:val="24"/>
              </w:rPr>
              <w:t>, а також його особливостей на сучасному етапі розвитку соціально-економічних відносин</w:t>
            </w:r>
            <w:r w:rsidR="000A4147" w:rsidRPr="008D6190">
              <w:rPr>
                <w:color w:val="000000"/>
                <w:sz w:val="24"/>
                <w:szCs w:val="24"/>
              </w:rPr>
              <w:t xml:space="preserve">; </w:t>
            </w:r>
            <w:r w:rsidR="00DF13B6" w:rsidRPr="008D6190">
              <w:rPr>
                <w:color w:val="000000"/>
                <w:sz w:val="24"/>
                <w:szCs w:val="24"/>
              </w:rPr>
              <w:t xml:space="preserve">набуття навичок </w:t>
            </w:r>
            <w:r w:rsidR="007F7572" w:rsidRPr="008D6190">
              <w:rPr>
                <w:color w:val="000000"/>
                <w:sz w:val="24"/>
                <w:szCs w:val="24"/>
              </w:rPr>
              <w:t>проведення стратегічного аналізу</w:t>
            </w:r>
            <w:r w:rsidR="00DF13B6" w:rsidRPr="008D6190">
              <w:rPr>
                <w:color w:val="000000"/>
                <w:sz w:val="24"/>
                <w:szCs w:val="24"/>
              </w:rPr>
              <w:t xml:space="preserve">, формування </w:t>
            </w:r>
            <w:r w:rsidR="007F7572" w:rsidRPr="008D6190">
              <w:rPr>
                <w:color w:val="000000"/>
                <w:sz w:val="24"/>
                <w:szCs w:val="24"/>
              </w:rPr>
              <w:t>стратегічних цілей, вибору та обґрунтуванню стратегій, розробки стратегічних планів та</w:t>
            </w:r>
            <w:r w:rsidR="000A3A8D" w:rsidRPr="008D6190">
              <w:rPr>
                <w:color w:val="000000"/>
                <w:sz w:val="24"/>
                <w:szCs w:val="24"/>
              </w:rPr>
              <w:t xml:space="preserve">  </w:t>
            </w:r>
            <w:r w:rsidR="007F7572" w:rsidRPr="008D6190">
              <w:rPr>
                <w:color w:val="000000"/>
                <w:sz w:val="24"/>
                <w:szCs w:val="24"/>
              </w:rPr>
              <w:t xml:space="preserve">створення системи стратегічного управління </w:t>
            </w:r>
          </w:p>
        </w:tc>
      </w:tr>
      <w:tr w:rsidR="00D7334F" w:rsidRPr="008D6190" w14:paraId="524549B1" w14:textId="77777777" w:rsidTr="008D6190">
        <w:tc>
          <w:tcPr>
            <w:tcW w:w="3369" w:type="dxa"/>
          </w:tcPr>
          <w:p w14:paraId="484B9BEA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520" w:type="dxa"/>
          </w:tcPr>
          <w:p w14:paraId="5345812C" w14:textId="222D983B" w:rsidR="00155EB4" w:rsidRPr="008D6190" w:rsidRDefault="0013113D" w:rsidP="001B651B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Розробляти процес стратегічного управління підприємством, визначати зміст та методи реалізації кожного із його етапів</w:t>
            </w:r>
          </w:p>
          <w:p w14:paraId="4A35E719" w14:textId="4DBF764F" w:rsidR="0013113D" w:rsidRPr="008D6190" w:rsidRDefault="0013113D" w:rsidP="001B651B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Діагностувати стан зовнішнього середовища та потенціалу підприємства з метою обґрунтування корпоративної стратегії</w:t>
            </w:r>
          </w:p>
          <w:p w14:paraId="3DEE90BB" w14:textId="7125C008" w:rsidR="00155EB4" w:rsidRPr="008D6190" w:rsidRDefault="00155EB4" w:rsidP="001B651B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Формувати </w:t>
            </w:r>
            <w:r w:rsidR="00DF13B6" w:rsidRPr="008D6190">
              <w:rPr>
                <w:sz w:val="24"/>
                <w:szCs w:val="24"/>
              </w:rPr>
              <w:t xml:space="preserve">систему </w:t>
            </w:r>
            <w:r w:rsidR="0013113D" w:rsidRPr="008D6190">
              <w:rPr>
                <w:sz w:val="24"/>
                <w:szCs w:val="24"/>
              </w:rPr>
              <w:t xml:space="preserve">стратегічних цілей </w:t>
            </w:r>
            <w:r w:rsidR="00DF13B6" w:rsidRPr="008D6190">
              <w:rPr>
                <w:sz w:val="24"/>
                <w:szCs w:val="24"/>
              </w:rPr>
              <w:t>підприємства</w:t>
            </w:r>
            <w:r w:rsidR="0013113D" w:rsidRPr="008D6190">
              <w:rPr>
                <w:sz w:val="24"/>
                <w:szCs w:val="24"/>
              </w:rPr>
              <w:t xml:space="preserve"> та </w:t>
            </w:r>
            <w:r w:rsidR="0013113D" w:rsidRPr="008D6190">
              <w:rPr>
                <w:sz w:val="24"/>
                <w:szCs w:val="24"/>
              </w:rPr>
              <w:lastRenderedPageBreak/>
              <w:t>розробляти його стратегічний план на базі аналізу аль</w:t>
            </w:r>
            <w:r w:rsidR="00363AE8" w:rsidRPr="008D6190">
              <w:rPr>
                <w:sz w:val="24"/>
                <w:szCs w:val="24"/>
              </w:rPr>
              <w:t>тернативних варіантів розвитку з</w:t>
            </w:r>
            <w:r w:rsidR="0013113D" w:rsidRPr="008D6190">
              <w:rPr>
                <w:sz w:val="24"/>
                <w:szCs w:val="24"/>
              </w:rPr>
              <w:t xml:space="preserve"> метою своєчасної адаптації суб’єкта підприємницької діяльності до змін зовнішнього середовища та забезпечення оптимізації використання потенціалу підприємства  </w:t>
            </w:r>
          </w:p>
          <w:p w14:paraId="17A93AE6" w14:textId="1A6420B1" w:rsidR="00B74635" w:rsidRPr="008D6190" w:rsidRDefault="00B74635" w:rsidP="001B651B">
            <w:pPr>
              <w:spacing w:after="120"/>
              <w:ind w:left="23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 xml:space="preserve">Розробляти систему </w:t>
            </w:r>
            <w:r w:rsidR="00191256" w:rsidRPr="008D6190">
              <w:rPr>
                <w:sz w:val="24"/>
                <w:szCs w:val="24"/>
              </w:rPr>
              <w:t>стратегічного моніторингу за для забезпечення виконання стратегічного плану та його своєчасної актуалізації</w:t>
            </w:r>
          </w:p>
        </w:tc>
      </w:tr>
      <w:tr w:rsidR="00D7334F" w:rsidRPr="008D6190" w14:paraId="642E9F06" w14:textId="77777777" w:rsidTr="008D6190">
        <w:tc>
          <w:tcPr>
            <w:tcW w:w="3369" w:type="dxa"/>
          </w:tcPr>
          <w:p w14:paraId="4728F7B9" w14:textId="72AA9934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520" w:type="dxa"/>
          </w:tcPr>
          <w:p w14:paraId="0D92DA3B" w14:textId="287F6DB8" w:rsidR="0072702F" w:rsidRPr="008D6190" w:rsidRDefault="0072702F" w:rsidP="00426311">
            <w:pPr>
              <w:shd w:val="clear" w:color="auto" w:fill="FFFFFF"/>
              <w:spacing w:line="252" w:lineRule="auto"/>
              <w:jc w:val="both"/>
              <w:rPr>
                <w:b/>
                <w:sz w:val="24"/>
                <w:szCs w:val="24"/>
                <w:highlight w:val="yellow"/>
              </w:rPr>
            </w:pPr>
            <w:r w:rsidRPr="008D6190">
              <w:rPr>
                <w:rFonts w:eastAsia="Calibri"/>
                <w:b/>
                <w:sz w:val="24"/>
                <w:szCs w:val="24"/>
              </w:rPr>
              <w:t xml:space="preserve">Розділ 1. </w:t>
            </w:r>
            <w:r w:rsidR="00191256" w:rsidRPr="008D6190">
              <w:rPr>
                <w:rFonts w:eastAsia="Calibri"/>
                <w:b/>
                <w:sz w:val="24"/>
                <w:szCs w:val="24"/>
              </w:rPr>
              <w:t xml:space="preserve">Основи стратегічного </w:t>
            </w:r>
            <w:r w:rsidR="00B74635" w:rsidRPr="008D6190">
              <w:rPr>
                <w:rFonts w:eastAsia="Calibri"/>
                <w:b/>
                <w:sz w:val="24"/>
                <w:szCs w:val="24"/>
              </w:rPr>
              <w:t xml:space="preserve">управління </w:t>
            </w:r>
            <w:r w:rsidR="00191256" w:rsidRPr="008D6190">
              <w:rPr>
                <w:rFonts w:eastAsia="Calibri"/>
                <w:b/>
                <w:sz w:val="24"/>
                <w:szCs w:val="24"/>
              </w:rPr>
              <w:t xml:space="preserve"> підприємствами: зміст процесу та його етапи</w:t>
            </w:r>
            <w:r w:rsidR="00B74635" w:rsidRPr="008D6190">
              <w:rPr>
                <w:rFonts w:eastAsia="Calibri"/>
                <w:b/>
                <w:sz w:val="24"/>
                <w:szCs w:val="24"/>
              </w:rPr>
              <w:t xml:space="preserve"> </w:t>
            </w:r>
          </w:p>
          <w:p w14:paraId="7E57C959" w14:textId="710ED680" w:rsidR="005034F5" w:rsidRPr="008D6190" w:rsidRDefault="00D5324D" w:rsidP="00426311">
            <w:pPr>
              <w:shd w:val="clear" w:color="auto" w:fill="FFFFFF"/>
              <w:tabs>
                <w:tab w:val="left" w:pos="142"/>
              </w:tabs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Тема 1. </w:t>
            </w:r>
            <w:r w:rsidR="00191256" w:rsidRPr="008D6190">
              <w:rPr>
                <w:rFonts w:eastAsia="Calibri"/>
                <w:sz w:val="24"/>
                <w:szCs w:val="24"/>
              </w:rPr>
              <w:t xml:space="preserve">Теоретичні основи стратегічного </w:t>
            </w:r>
            <w:r w:rsidR="00B74635" w:rsidRPr="008D6190">
              <w:rPr>
                <w:rFonts w:eastAsia="Calibri"/>
                <w:sz w:val="24"/>
                <w:szCs w:val="24"/>
              </w:rPr>
              <w:t xml:space="preserve">управління </w:t>
            </w:r>
            <w:r w:rsidR="00191256" w:rsidRPr="008D6190">
              <w:rPr>
                <w:rFonts w:eastAsia="Calibri"/>
                <w:sz w:val="24"/>
                <w:szCs w:val="24"/>
              </w:rPr>
              <w:t>суб’єктами підприємництва</w:t>
            </w:r>
          </w:p>
          <w:p w14:paraId="5BC4362B" w14:textId="39558131" w:rsidR="005034F5" w:rsidRPr="008D6190" w:rsidRDefault="00D5324D" w:rsidP="00426311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Тема 2. </w:t>
            </w:r>
            <w:r w:rsidR="00191256" w:rsidRPr="008D6190">
              <w:rPr>
                <w:rFonts w:eastAsia="Calibri"/>
                <w:sz w:val="24"/>
                <w:szCs w:val="24"/>
              </w:rPr>
              <w:t>Процес стратегічного управління</w:t>
            </w:r>
          </w:p>
          <w:p w14:paraId="55CAC2AE" w14:textId="36CDA7F9" w:rsidR="0072702F" w:rsidRPr="008D6190" w:rsidRDefault="0072702F" w:rsidP="00426311">
            <w:pPr>
              <w:shd w:val="clear" w:color="auto" w:fill="FFFFFF"/>
              <w:spacing w:line="252" w:lineRule="auto"/>
              <w:jc w:val="both"/>
              <w:rPr>
                <w:rFonts w:eastAsia="Calibri"/>
                <w:b/>
                <w:sz w:val="24"/>
                <w:szCs w:val="24"/>
              </w:rPr>
            </w:pPr>
            <w:r w:rsidRPr="008D6190">
              <w:rPr>
                <w:rFonts w:eastAsia="Calibri"/>
                <w:b/>
                <w:sz w:val="24"/>
                <w:szCs w:val="24"/>
              </w:rPr>
              <w:t xml:space="preserve">Розділ 2. </w:t>
            </w:r>
            <w:r w:rsidR="00191256" w:rsidRPr="008D6190">
              <w:rPr>
                <w:rFonts w:eastAsia="Calibri"/>
                <w:b/>
                <w:sz w:val="24"/>
                <w:szCs w:val="24"/>
              </w:rPr>
              <w:t xml:space="preserve">Стратегічний аналіз </w:t>
            </w:r>
          </w:p>
          <w:p w14:paraId="0D7676DD" w14:textId="1F1F0E38" w:rsidR="002E33C0" w:rsidRPr="008D6190" w:rsidRDefault="005034F5" w:rsidP="00426311">
            <w:pPr>
              <w:shd w:val="clear" w:color="auto" w:fill="FFFFFF"/>
              <w:spacing w:line="252" w:lineRule="auto"/>
              <w:ind w:left="142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Тема 3. </w:t>
            </w:r>
            <w:r w:rsidR="00191256" w:rsidRPr="008D6190">
              <w:rPr>
                <w:rFonts w:eastAsia="Calibri"/>
                <w:sz w:val="24"/>
                <w:szCs w:val="24"/>
              </w:rPr>
              <w:t xml:space="preserve">Теоретичні засади стратегічного аналізу </w:t>
            </w:r>
          </w:p>
          <w:p w14:paraId="2CCA9085" w14:textId="7E64D8C1" w:rsidR="005034F5" w:rsidRPr="008D6190" w:rsidRDefault="002276C1" w:rsidP="00426311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</w:t>
            </w:r>
            <w:r w:rsidR="00D5324D" w:rsidRPr="008D6190">
              <w:rPr>
                <w:rFonts w:eastAsia="Calibri"/>
                <w:sz w:val="24"/>
                <w:szCs w:val="24"/>
              </w:rPr>
              <w:t xml:space="preserve"> 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Тема 4. </w:t>
            </w:r>
            <w:r w:rsidR="00191256" w:rsidRPr="008D6190">
              <w:rPr>
                <w:rFonts w:eastAsia="Calibri"/>
                <w:sz w:val="24"/>
                <w:szCs w:val="24"/>
              </w:rPr>
              <w:t xml:space="preserve">Методи стратегічного аналізу та прогнозування розвитку </w:t>
            </w:r>
            <w:r w:rsidR="002E33C0" w:rsidRPr="008D6190"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69D1CE65" w14:textId="45A885A5" w:rsidR="00D7334F" w:rsidRPr="008D6190" w:rsidRDefault="0072702F" w:rsidP="00426311">
            <w:pPr>
              <w:jc w:val="both"/>
              <w:rPr>
                <w:b/>
                <w:sz w:val="24"/>
                <w:szCs w:val="24"/>
              </w:rPr>
            </w:pPr>
            <w:r w:rsidRPr="008D6190">
              <w:rPr>
                <w:rFonts w:eastAsia="Calibri"/>
                <w:b/>
                <w:sz w:val="24"/>
                <w:szCs w:val="24"/>
              </w:rPr>
              <w:t xml:space="preserve">Розділ 3. </w:t>
            </w:r>
            <w:r w:rsidR="00191256" w:rsidRPr="008D6190">
              <w:rPr>
                <w:rFonts w:eastAsia="Calibri"/>
                <w:b/>
                <w:sz w:val="24"/>
                <w:szCs w:val="24"/>
              </w:rPr>
              <w:t xml:space="preserve">Стратегічне планування діяльності </w:t>
            </w:r>
            <w:r w:rsidR="00B74635" w:rsidRPr="008D6190">
              <w:rPr>
                <w:rFonts w:eastAsia="Calibri"/>
                <w:b/>
                <w:sz w:val="24"/>
                <w:szCs w:val="24"/>
              </w:rPr>
              <w:t>підприємства</w:t>
            </w:r>
          </w:p>
          <w:p w14:paraId="1B52FCB1" w14:textId="02FE514F" w:rsidR="005034F5" w:rsidRPr="008D6190" w:rsidRDefault="00D5324D" w:rsidP="00426311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D6190">
              <w:rPr>
                <w:rFonts w:eastAsia="Calibri"/>
                <w:sz w:val="24"/>
                <w:szCs w:val="24"/>
              </w:rPr>
              <w:t>5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. </w:t>
            </w:r>
            <w:r w:rsidR="00191256" w:rsidRPr="008D6190">
              <w:rPr>
                <w:rFonts w:eastAsia="Calibri"/>
                <w:sz w:val="24"/>
                <w:szCs w:val="24"/>
              </w:rPr>
              <w:t>Сутність та методи стратегічного планування</w:t>
            </w:r>
          </w:p>
          <w:p w14:paraId="59B4C7A6" w14:textId="1587DB53" w:rsidR="005034F5" w:rsidRPr="008D6190" w:rsidRDefault="00D5324D" w:rsidP="00426311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D6190">
              <w:rPr>
                <w:rFonts w:eastAsia="Calibri"/>
                <w:sz w:val="24"/>
                <w:szCs w:val="24"/>
              </w:rPr>
              <w:t>6</w:t>
            </w:r>
            <w:r w:rsidR="005034F5" w:rsidRPr="008D6190">
              <w:rPr>
                <w:rFonts w:eastAsia="Calibri"/>
                <w:sz w:val="24"/>
                <w:szCs w:val="24"/>
              </w:rPr>
              <w:t xml:space="preserve">. </w:t>
            </w:r>
            <w:r w:rsidR="00191256" w:rsidRPr="008D6190">
              <w:rPr>
                <w:rFonts w:eastAsia="Calibri"/>
                <w:sz w:val="24"/>
                <w:szCs w:val="24"/>
              </w:rPr>
              <w:t xml:space="preserve">Система збалансованих показників як інструмент декомпозиції стратегії </w:t>
            </w:r>
          </w:p>
          <w:p w14:paraId="2D557801" w14:textId="0F3623CD" w:rsidR="00531F7F" w:rsidRPr="008D6190" w:rsidRDefault="008A790B" w:rsidP="00426311">
            <w:pPr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b/>
                <w:sz w:val="24"/>
                <w:szCs w:val="24"/>
              </w:rPr>
              <w:t xml:space="preserve">Розділ 4. </w:t>
            </w:r>
            <w:r w:rsidR="00531F7F" w:rsidRPr="008D6190">
              <w:rPr>
                <w:rFonts w:eastAsia="Calibri"/>
                <w:b/>
                <w:sz w:val="24"/>
                <w:szCs w:val="24"/>
              </w:rPr>
              <w:t>Стратегічний контроль</w:t>
            </w:r>
          </w:p>
          <w:p w14:paraId="67363918" w14:textId="7134A154" w:rsidR="005034F5" w:rsidRPr="008D6190" w:rsidRDefault="00B518F9" w:rsidP="00426311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</w:t>
            </w:r>
            <w:r w:rsidR="008A790B" w:rsidRPr="008D6190">
              <w:rPr>
                <w:rFonts w:eastAsia="Calibri"/>
                <w:sz w:val="24"/>
                <w:szCs w:val="24"/>
              </w:rPr>
              <w:t>Т</w:t>
            </w:r>
            <w:r w:rsidR="006A4A3E" w:rsidRPr="008D6190">
              <w:rPr>
                <w:rFonts w:eastAsia="Calibri"/>
                <w:sz w:val="24"/>
                <w:szCs w:val="24"/>
              </w:rPr>
              <w:t>ема 7</w:t>
            </w:r>
            <w:r w:rsidR="008A790B" w:rsidRPr="008D6190">
              <w:rPr>
                <w:rFonts w:eastAsia="Calibri"/>
                <w:sz w:val="24"/>
                <w:szCs w:val="24"/>
              </w:rPr>
              <w:t xml:space="preserve">. </w:t>
            </w:r>
            <w:r w:rsidR="00531F7F" w:rsidRPr="008D6190">
              <w:rPr>
                <w:rFonts w:eastAsia="Calibri"/>
                <w:sz w:val="24"/>
                <w:szCs w:val="24"/>
              </w:rPr>
              <w:t xml:space="preserve">Оцінка реалізації стратегії </w:t>
            </w:r>
            <w:r w:rsidRPr="008D6190"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09B447AE" w14:textId="5E08EFC1" w:rsidR="00531F7F" w:rsidRPr="008D6190" w:rsidRDefault="00531F7F" w:rsidP="00426311">
            <w:pPr>
              <w:shd w:val="clear" w:color="auto" w:fill="FFFFFF"/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rFonts w:eastAsia="Calibri"/>
                <w:sz w:val="24"/>
                <w:szCs w:val="24"/>
              </w:rPr>
              <w:t xml:space="preserve">   </w:t>
            </w:r>
            <w:r w:rsidR="00426311" w:rsidRPr="008D6190">
              <w:rPr>
                <w:rFonts w:eastAsia="Calibri"/>
                <w:sz w:val="24"/>
                <w:szCs w:val="24"/>
              </w:rPr>
              <w:t xml:space="preserve">Тема </w:t>
            </w:r>
            <w:r w:rsidR="006A4A3E" w:rsidRPr="008D6190">
              <w:rPr>
                <w:rFonts w:eastAsia="Calibri"/>
                <w:sz w:val="24"/>
                <w:szCs w:val="24"/>
              </w:rPr>
              <w:t>8</w:t>
            </w:r>
            <w:r w:rsidRPr="008D6190">
              <w:rPr>
                <w:rFonts w:eastAsia="Calibri"/>
                <w:sz w:val="24"/>
                <w:szCs w:val="24"/>
              </w:rPr>
              <w:t>. Інноваційні технології стратегічного планування</w:t>
            </w:r>
          </w:p>
        </w:tc>
      </w:tr>
      <w:tr w:rsidR="00D7334F" w:rsidRPr="008D6190" w14:paraId="4C075834" w14:textId="77777777" w:rsidTr="008D6190">
        <w:tc>
          <w:tcPr>
            <w:tcW w:w="3369" w:type="dxa"/>
          </w:tcPr>
          <w:p w14:paraId="6B978796" w14:textId="49F225F3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 w:rsidRPr="008D6190">
              <w:rPr>
                <w:color w:val="244061"/>
                <w:sz w:val="24"/>
                <w:szCs w:val="24"/>
              </w:rPr>
              <w:t xml:space="preserve"> </w:t>
            </w:r>
            <w:r w:rsidRPr="008D6190">
              <w:rPr>
                <w:b/>
                <w:color w:val="244061"/>
                <w:sz w:val="24"/>
                <w:szCs w:val="24"/>
              </w:rPr>
              <w:t>заходи та критерії</w:t>
            </w:r>
            <w:r w:rsidRPr="008D6190">
              <w:rPr>
                <w:color w:val="244061"/>
                <w:sz w:val="24"/>
                <w:szCs w:val="24"/>
              </w:rPr>
              <w:t xml:space="preserve"> </w:t>
            </w:r>
            <w:r w:rsidRPr="008D6190"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520" w:type="dxa"/>
          </w:tcPr>
          <w:p w14:paraId="2F39809A" w14:textId="7C6D2495" w:rsidR="00D7334F" w:rsidRPr="008D6190" w:rsidRDefault="00640494" w:rsidP="00363AE8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color w:val="000000"/>
                <w:sz w:val="24"/>
                <w:szCs w:val="24"/>
              </w:rPr>
              <w:t>Оцінки розділів визначаються за 12-бальною шкалою згідно із затвердженими критеріями за результатами індивідуального завдання та контрольних робіт у розрахунково-тестовій формі. Семестрова оцінка формується як середнє арифметичне визначених за 12-бальною шкалою</w:t>
            </w:r>
            <w:r w:rsidR="00363AE8" w:rsidRPr="008D6190">
              <w:rPr>
                <w:color w:val="000000"/>
                <w:sz w:val="24"/>
                <w:szCs w:val="24"/>
              </w:rPr>
              <w:t xml:space="preserve"> оцінок розділів (РО1, РО2,</w:t>
            </w:r>
            <w:r w:rsidR="006A4A3E" w:rsidRPr="008D6190">
              <w:rPr>
                <w:color w:val="000000"/>
                <w:sz w:val="24"/>
                <w:szCs w:val="24"/>
              </w:rPr>
              <w:t xml:space="preserve"> РО3 та</w:t>
            </w:r>
            <w:r w:rsidR="00363AE8" w:rsidRPr="008D6190">
              <w:rPr>
                <w:color w:val="000000"/>
                <w:sz w:val="24"/>
                <w:szCs w:val="24"/>
              </w:rPr>
              <w:t xml:space="preserve"> </w:t>
            </w:r>
            <w:r w:rsidRPr="008D6190">
              <w:rPr>
                <w:color w:val="000000"/>
                <w:sz w:val="24"/>
                <w:szCs w:val="24"/>
              </w:rPr>
              <w:t>РО4) з подальшим переведенням до 100-бальної шкали за визначеною методикою. Підсумкова оцінка з навчальної дисципліни дорівнює семестровій оцінці.</w:t>
            </w:r>
          </w:p>
        </w:tc>
      </w:tr>
      <w:tr w:rsidR="00D7334F" w:rsidRPr="008D6190" w14:paraId="52E82E21" w14:textId="77777777" w:rsidTr="008D6190">
        <w:tc>
          <w:tcPr>
            <w:tcW w:w="3369" w:type="dxa"/>
          </w:tcPr>
          <w:p w14:paraId="50CFAEF0" w14:textId="77777777" w:rsidR="00D7334F" w:rsidRPr="008D6190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520" w:type="dxa"/>
          </w:tcPr>
          <w:p w14:paraId="4A77042E" w14:textId="4F1FA9A0" w:rsidR="00D7334F" w:rsidRPr="008D6190" w:rsidRDefault="007700FB" w:rsidP="007700FB">
            <w:pPr>
              <w:pStyle w:val="a8"/>
              <w:spacing w:before="0" w:beforeAutospacing="0" w:after="0" w:afterAutospacing="0"/>
              <w:ind w:firstLine="35"/>
              <w:jc w:val="both"/>
              <w:rPr>
                <w:b/>
                <w:bCs/>
                <w:color w:val="244061"/>
              </w:rPr>
            </w:pPr>
            <w:r w:rsidRPr="008D6190">
              <w:t xml:space="preserve">Аспірант </w:t>
            </w:r>
            <w:r w:rsidR="0072702F" w:rsidRPr="008D6190">
              <w:t xml:space="preserve">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</w:tc>
      </w:tr>
      <w:tr w:rsidR="00D7334F" w:rsidRPr="008D6190" w14:paraId="5FD4E464" w14:textId="77777777" w:rsidTr="008D6190">
        <w:tc>
          <w:tcPr>
            <w:tcW w:w="3369" w:type="dxa"/>
          </w:tcPr>
          <w:p w14:paraId="303E8487" w14:textId="77777777" w:rsidR="00D7334F" w:rsidRPr="008D6190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520" w:type="dxa"/>
          </w:tcPr>
          <w:p w14:paraId="696EEF08" w14:textId="1F282BE3" w:rsidR="00D7334F" w:rsidRPr="008D6190" w:rsidRDefault="007C6565" w:rsidP="007C6565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D6190">
              <w:rPr>
                <w:sz w:val="24"/>
                <w:szCs w:val="24"/>
              </w:rPr>
              <w:t>М</w:t>
            </w:r>
            <w:r w:rsidR="0072702F" w:rsidRPr="008D6190">
              <w:rPr>
                <w:sz w:val="24"/>
                <w:szCs w:val="24"/>
              </w:rPr>
              <w:t>ультимедійн</w:t>
            </w:r>
            <w:r w:rsidRPr="008D6190">
              <w:rPr>
                <w:sz w:val="24"/>
                <w:szCs w:val="24"/>
              </w:rPr>
              <w:t>ий</w:t>
            </w:r>
            <w:r w:rsidR="0072702F" w:rsidRPr="008D6190">
              <w:rPr>
                <w:sz w:val="24"/>
                <w:szCs w:val="24"/>
              </w:rPr>
              <w:t xml:space="preserve"> комплекс для проведення інтерактивних лекцій, комп’ютерн</w:t>
            </w:r>
            <w:r w:rsidRPr="008D6190">
              <w:rPr>
                <w:sz w:val="24"/>
                <w:szCs w:val="24"/>
              </w:rPr>
              <w:t>і</w:t>
            </w:r>
            <w:r w:rsidR="0072702F" w:rsidRPr="008D6190">
              <w:rPr>
                <w:sz w:val="24"/>
                <w:szCs w:val="24"/>
              </w:rPr>
              <w:t xml:space="preserve"> робоч</w:t>
            </w:r>
            <w:r w:rsidRPr="008D6190">
              <w:rPr>
                <w:sz w:val="24"/>
                <w:szCs w:val="24"/>
              </w:rPr>
              <w:t>і</w:t>
            </w:r>
            <w:r w:rsidR="0072702F" w:rsidRPr="008D6190">
              <w:rPr>
                <w:sz w:val="24"/>
                <w:szCs w:val="24"/>
              </w:rPr>
              <w:t xml:space="preserve"> місц</w:t>
            </w:r>
            <w:r w:rsidRPr="008D6190">
              <w:rPr>
                <w:sz w:val="24"/>
                <w:szCs w:val="24"/>
              </w:rPr>
              <w:t>я</w:t>
            </w:r>
            <w:r w:rsidR="0072702F" w:rsidRPr="008D6190">
              <w:rPr>
                <w:sz w:val="24"/>
                <w:szCs w:val="24"/>
              </w:rPr>
              <w:t xml:space="preserve"> для проведення практичних занять</w:t>
            </w:r>
          </w:p>
        </w:tc>
      </w:tr>
      <w:tr w:rsidR="00D7334F" w:rsidRPr="008D6190" w14:paraId="2F0B3EE7" w14:textId="77777777" w:rsidTr="008D6190">
        <w:tc>
          <w:tcPr>
            <w:tcW w:w="3369" w:type="dxa"/>
          </w:tcPr>
          <w:p w14:paraId="054AAC0B" w14:textId="77777777" w:rsidR="00D7334F" w:rsidRPr="008D6190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 w:rsidRPr="008D6190"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520" w:type="dxa"/>
          </w:tcPr>
          <w:p w14:paraId="52356B19" w14:textId="77777777" w:rsidR="007C6565" w:rsidRPr="008D6190" w:rsidRDefault="007C6565" w:rsidP="002D2764">
            <w:pPr>
              <w:spacing w:after="120"/>
              <w:jc w:val="both"/>
              <w:rPr>
                <w:sz w:val="24"/>
                <w:szCs w:val="24"/>
              </w:rPr>
            </w:pPr>
            <w:r w:rsidRPr="008D6190">
              <w:rPr>
                <w:b/>
                <w:bCs/>
                <w:sz w:val="24"/>
                <w:szCs w:val="24"/>
              </w:rPr>
              <w:t>Основна література</w:t>
            </w:r>
          </w:p>
          <w:p w14:paraId="0E56D635" w14:textId="77777777" w:rsidR="00D7334F" w:rsidRPr="008D6190" w:rsidRDefault="008F7ED9" w:rsidP="007700FB">
            <w:pPr>
              <w:pStyle w:val="a"/>
              <w:tabs>
                <w:tab w:val="clear" w:pos="432"/>
              </w:tabs>
              <w:ind w:left="426" w:hanging="426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>Довбня С.Б., Письменна О.О., Найдовська А.О. Стратегія підприємства. Частина 1: Навч. посібник. Дніпро: НМетАУ, 2021. 96 с.</w:t>
            </w:r>
          </w:p>
          <w:p w14:paraId="1CB97B56" w14:textId="77777777" w:rsidR="008F7ED9" w:rsidRPr="008D6190" w:rsidRDefault="008F7ED9" w:rsidP="007700FB">
            <w:pPr>
              <w:pStyle w:val="a"/>
              <w:tabs>
                <w:tab w:val="clear" w:pos="432"/>
              </w:tabs>
              <w:ind w:left="426" w:hanging="426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 xml:space="preserve">Довбня С.Б., Найдовська А.О. Стратегія підприємства. Частина 2: Навч. посібник. Дніпро: НМетАУ, 2021. 92 с. </w:t>
            </w:r>
          </w:p>
          <w:p w14:paraId="099FC780" w14:textId="4D5FA4EC" w:rsidR="008F7ED9" w:rsidRPr="008D6190" w:rsidRDefault="008F7ED9" w:rsidP="007700FB">
            <w:pPr>
              <w:pStyle w:val="a"/>
              <w:tabs>
                <w:tab w:val="clear" w:pos="432"/>
              </w:tabs>
              <w:ind w:left="426" w:hanging="426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 xml:space="preserve">Бутко М.П., Дітковська М.Ю., Задорожня С.М. Стратегічний менеджмент: Навч. посіб. Київ: Центр учбової літератури, 2016. 376 с. </w:t>
            </w:r>
          </w:p>
          <w:p w14:paraId="5046C7B8" w14:textId="6946D11E" w:rsidR="008F7ED9" w:rsidRPr="008D6190" w:rsidRDefault="008F7ED9" w:rsidP="007700FB">
            <w:pPr>
              <w:pStyle w:val="a"/>
              <w:tabs>
                <w:tab w:val="clear" w:pos="432"/>
              </w:tabs>
              <w:ind w:left="426" w:hanging="426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 xml:space="preserve">Гевко О.Б., Шведа Н.М. Стратегічне управління: Навч. посіб. Тернопіль: ФОП Паляниця В. А., 2016. 152 с. </w:t>
            </w:r>
          </w:p>
          <w:p w14:paraId="0E674080" w14:textId="11FDB6EF" w:rsidR="008F7ED9" w:rsidRPr="008D6190" w:rsidRDefault="008F7ED9" w:rsidP="007700FB">
            <w:pPr>
              <w:pStyle w:val="a"/>
              <w:tabs>
                <w:tab w:val="clear" w:pos="432"/>
              </w:tabs>
              <w:ind w:left="426" w:hanging="426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 xml:space="preserve">Шершньова З.Є. Стратегічне управління: Підручник. Вид. 3-ге, перероб. і доп., Київ: КНЕУ, 2014. 699 с. </w:t>
            </w:r>
          </w:p>
          <w:p w14:paraId="5157EBC6" w14:textId="77777777" w:rsidR="001B651B" w:rsidRPr="008D6190" w:rsidRDefault="001B651B" w:rsidP="00426311">
            <w:pPr>
              <w:pStyle w:val="a"/>
              <w:numPr>
                <w:ilvl w:val="0"/>
                <w:numId w:val="0"/>
              </w:numPr>
              <w:jc w:val="both"/>
              <w:rPr>
                <w:b/>
                <w:lang w:val="uk-UA"/>
              </w:rPr>
            </w:pPr>
          </w:p>
          <w:p w14:paraId="2E682337" w14:textId="7745F1BE" w:rsidR="008F7ED9" w:rsidRPr="008D6190" w:rsidRDefault="008F7ED9" w:rsidP="00426311">
            <w:pPr>
              <w:pStyle w:val="a"/>
              <w:numPr>
                <w:ilvl w:val="0"/>
                <w:numId w:val="0"/>
              </w:numPr>
              <w:jc w:val="both"/>
              <w:rPr>
                <w:lang w:val="uk-UA"/>
              </w:rPr>
            </w:pPr>
            <w:r w:rsidRPr="008D6190">
              <w:rPr>
                <w:b/>
                <w:lang w:val="uk-UA"/>
              </w:rPr>
              <w:t>Допоміжна література</w:t>
            </w:r>
            <w:r w:rsidRPr="008D6190">
              <w:rPr>
                <w:lang w:val="uk-UA"/>
              </w:rPr>
              <w:t xml:space="preserve"> </w:t>
            </w:r>
          </w:p>
          <w:p w14:paraId="7FA3D96F" w14:textId="11305E4E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1. Chandler A.D. Strategyand Structure: A. Chapterin the History of American Industrial Enterprise. NewYork: Beard Books, 2003. 480 p. </w:t>
            </w:r>
          </w:p>
          <w:p w14:paraId="71AB7DB3" w14:textId="327B0EA2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2. Довбня С.Б., Чабанець Т.М. Інноваційне стратегічне планування: монографія. Дніпро: Ліра, 2020, 204 с. </w:t>
            </w:r>
          </w:p>
          <w:p w14:paraId="7E99E2F1" w14:textId="310CD9A5" w:rsidR="008F7ED9" w:rsidRPr="008D6190" w:rsidRDefault="008D6190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3. </w:t>
            </w:r>
            <w:r w:rsidR="008F7ED9" w:rsidRPr="008D6190">
              <w:rPr>
                <w:lang w:val="uk-UA"/>
              </w:rPr>
              <w:t xml:space="preserve">Довбня С.Б., Письменна О.О. Кадрова стратегія: теоретичні основи та методичний інструментарій її формування: монографія. Дніпро: Ліра, 2019, 184 с. </w:t>
            </w:r>
          </w:p>
          <w:p w14:paraId="6401FB34" w14:textId="45CC76FE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4. </w:t>
            </w:r>
            <w:r w:rsidR="004F409B" w:rsidRPr="008D6190">
              <w:rPr>
                <w:lang w:val="uk-UA"/>
              </w:rPr>
              <w:t xml:space="preserve"> </w:t>
            </w:r>
            <w:r w:rsidRPr="008D6190">
              <w:rPr>
                <w:lang w:val="uk-UA"/>
              </w:rPr>
              <w:t xml:space="preserve">Стратегія підприємства: адаптація організацій до впливу світових суспільно-економічних процесів: монографія. Київ: КНЕУ, 2013. 454 с. </w:t>
            </w:r>
          </w:p>
          <w:p w14:paraId="4794C84A" w14:textId="2388C65F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5. Сталінська О.В. Реалізація принципів сталого розвитку в стратегічному управлінні підприємством: монографія. НАН України, Ін-т економіки промисловості. Донецьк, 2012. 320 с. </w:t>
            </w:r>
          </w:p>
          <w:p w14:paraId="43360B6A" w14:textId="628B09A8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>6.  Міцберг Г. Зліт і падіння стратегічного планування Пер. з англ. К. Сисоєва. Київ: Видавництво Олексія Капусти,</w:t>
            </w:r>
            <w:r w:rsidR="008D6190" w:rsidRPr="008D6190">
              <w:rPr>
                <w:lang w:val="uk-UA"/>
              </w:rPr>
              <w:t xml:space="preserve"> </w:t>
            </w:r>
            <w:r w:rsidRPr="008D6190">
              <w:rPr>
                <w:lang w:val="uk-UA"/>
              </w:rPr>
              <w:t xml:space="preserve">2008. 412 с. </w:t>
            </w:r>
          </w:p>
          <w:p w14:paraId="3AB039A4" w14:textId="5AA295F5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7. Довбня С.Б., Папуша І.В. Еволюція стратегічного управління та особливості його сучасного етапу. Економіка та суспільство. 2022. № 40. URL: https://economyandsociety.in.ua/index.php/journal/article/view/1499 DOI: 10.32782/2524-0072/2022-40-54 </w:t>
            </w:r>
          </w:p>
          <w:p w14:paraId="3BD96E98" w14:textId="7499155F" w:rsidR="008F7ED9" w:rsidRPr="008D6190" w:rsidRDefault="008D6190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="008F7ED9" w:rsidRPr="008D6190">
              <w:rPr>
                <w:lang w:val="uk-UA"/>
              </w:rPr>
              <w:t xml:space="preserve">. Нусінов В.Я., Лобов С.П. Стратегічний аналіз гірничо-збагачуваних комбінатів за моделлю SPACE та визначення напрямків підвищення ефективності їх діяльності. Інвестиції: практика та досвід. 2019. № 9.С.16-21. 14 </w:t>
            </w:r>
          </w:p>
          <w:p w14:paraId="5718E904" w14:textId="54A05BBC" w:rsidR="008F7ED9" w:rsidRPr="008D6190" w:rsidRDefault="008D6190" w:rsidP="008D6190">
            <w:pPr>
              <w:pStyle w:val="a"/>
              <w:numPr>
                <w:ilvl w:val="0"/>
                <w:numId w:val="0"/>
              </w:numPr>
              <w:ind w:left="312" w:hanging="312"/>
              <w:jc w:val="both"/>
              <w:rPr>
                <w:lang w:val="uk-UA"/>
              </w:rPr>
            </w:pPr>
            <w:r>
              <w:rPr>
                <w:lang w:val="uk-UA"/>
              </w:rPr>
              <w:t>9</w:t>
            </w:r>
            <w:r w:rsidR="008F7ED9" w:rsidRPr="008D6190">
              <w:rPr>
                <w:lang w:val="uk-UA"/>
              </w:rPr>
              <w:t xml:space="preserve">. Довбня С.Б., Письменна О.О, Дрофа Є.А. Сутність та методичний інструментарій стратегічної діагностики підприємства. Причорноморські економічні студії. 2018. Випуск 26, частина 1. С. 124-127. </w:t>
            </w:r>
          </w:p>
          <w:p w14:paraId="0DFC6BC3" w14:textId="77777777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b/>
                <w:lang w:val="uk-UA"/>
              </w:rPr>
              <w:t>Інформаційні ресурси в Інтернеті</w:t>
            </w:r>
            <w:r w:rsidRPr="008D6190">
              <w:rPr>
                <w:lang w:val="uk-UA"/>
              </w:rPr>
              <w:t xml:space="preserve"> </w:t>
            </w:r>
          </w:p>
          <w:p w14:paraId="600317A5" w14:textId="7A7721DE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1. Верховна рада України. Офіційний сайт. URL: </w:t>
            </w:r>
            <w:hyperlink r:id="rId10" w:history="1">
              <w:r w:rsidRPr="008D6190">
                <w:rPr>
                  <w:rStyle w:val="a9"/>
                  <w:lang w:val="uk-UA"/>
                </w:rPr>
                <w:t>http://www.rada.gov.ua</w:t>
              </w:r>
            </w:hyperlink>
            <w:r w:rsidRPr="008D6190">
              <w:rPr>
                <w:lang w:val="uk-UA"/>
              </w:rPr>
              <w:t xml:space="preserve"> </w:t>
            </w:r>
          </w:p>
          <w:p w14:paraId="475B2CDF" w14:textId="09AD66B1" w:rsidR="008F7ED9" w:rsidRPr="008D6190" w:rsidRDefault="004F409B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2. </w:t>
            </w:r>
            <w:r w:rsidR="008F7ED9" w:rsidRPr="008D6190">
              <w:rPr>
                <w:lang w:val="uk-UA"/>
              </w:rPr>
              <w:t xml:space="preserve">Урядовий портал. Офіційний сайт. URL: </w:t>
            </w:r>
            <w:hyperlink r:id="rId11" w:history="1">
              <w:r w:rsidR="008F7ED9" w:rsidRPr="008D6190">
                <w:rPr>
                  <w:rStyle w:val="a9"/>
                  <w:lang w:val="uk-UA"/>
                </w:rPr>
                <w:t>http://www.kmu.gov.ua</w:t>
              </w:r>
            </w:hyperlink>
            <w:r w:rsidR="008F7ED9" w:rsidRPr="008D6190">
              <w:rPr>
                <w:lang w:val="uk-UA"/>
              </w:rPr>
              <w:t xml:space="preserve"> </w:t>
            </w:r>
          </w:p>
          <w:p w14:paraId="46975854" w14:textId="207A6E6B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3. Міністерство економіки України. Офіційний сайт. URL: </w:t>
            </w:r>
            <w:hyperlink r:id="rId12" w:history="1">
              <w:r w:rsidRPr="008D6190">
                <w:rPr>
                  <w:rStyle w:val="a9"/>
                  <w:lang w:val="uk-UA"/>
                </w:rPr>
                <w:t>http://www.me.gov.ua</w:t>
              </w:r>
            </w:hyperlink>
            <w:r w:rsidRPr="008D6190">
              <w:rPr>
                <w:lang w:val="uk-UA"/>
              </w:rPr>
              <w:t xml:space="preserve"> </w:t>
            </w:r>
          </w:p>
          <w:p w14:paraId="13EAB5A6" w14:textId="7ACE41FE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4. Міністерство фінансів України. Офіційний сайт. URL: </w:t>
            </w:r>
            <w:hyperlink r:id="rId13" w:history="1">
              <w:r w:rsidRPr="008D6190">
                <w:rPr>
                  <w:rStyle w:val="a9"/>
                  <w:lang w:val="uk-UA"/>
                </w:rPr>
                <w:t>http://www.mof.gov.ua</w:t>
              </w:r>
            </w:hyperlink>
            <w:r w:rsidRPr="008D6190">
              <w:rPr>
                <w:lang w:val="uk-UA"/>
              </w:rPr>
              <w:t xml:space="preserve"> </w:t>
            </w:r>
          </w:p>
          <w:p w14:paraId="55C6B7E4" w14:textId="6E439F8A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5. Державна служба статистики України. Офіційний сайт. URL: </w:t>
            </w:r>
            <w:hyperlink r:id="rId14" w:history="1">
              <w:r w:rsidRPr="008D6190">
                <w:rPr>
                  <w:rStyle w:val="a9"/>
                  <w:lang w:val="uk-UA"/>
                </w:rPr>
                <w:t>http://www.ukrstat.gov.ua</w:t>
              </w:r>
            </w:hyperlink>
            <w:r w:rsidRPr="008D6190">
              <w:rPr>
                <w:lang w:val="uk-UA"/>
              </w:rPr>
              <w:t xml:space="preserve"> </w:t>
            </w:r>
          </w:p>
          <w:p w14:paraId="334C5709" w14:textId="104DC4F8" w:rsidR="008F7ED9" w:rsidRPr="008D6190" w:rsidRDefault="008F7ED9" w:rsidP="008F7ED9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lang w:val="uk-UA"/>
              </w:rPr>
            </w:pPr>
            <w:r w:rsidRPr="008D6190">
              <w:rPr>
                <w:lang w:val="uk-UA"/>
              </w:rPr>
              <w:t xml:space="preserve">6. Національна бібліотека ім. В.І. Вернадського. Офіційний сайт. URL: </w:t>
            </w:r>
            <w:hyperlink r:id="rId15" w:history="1">
              <w:r w:rsidRPr="008D6190">
                <w:rPr>
                  <w:rStyle w:val="a9"/>
                  <w:lang w:val="uk-UA"/>
                </w:rPr>
                <w:t>http://www.nbuv.gov.ua/</w:t>
              </w:r>
            </w:hyperlink>
            <w:r w:rsidRPr="008D6190">
              <w:rPr>
                <w:lang w:val="uk-UA"/>
              </w:rPr>
              <w:t xml:space="preserve"> </w:t>
            </w:r>
          </w:p>
          <w:p w14:paraId="1CB6E210" w14:textId="4601A346" w:rsidR="008F7ED9" w:rsidRPr="008D6190" w:rsidRDefault="008F7ED9" w:rsidP="008D6190">
            <w:pPr>
              <w:pStyle w:val="a"/>
              <w:numPr>
                <w:ilvl w:val="0"/>
                <w:numId w:val="0"/>
              </w:numPr>
              <w:ind w:left="432" w:hanging="432"/>
              <w:jc w:val="both"/>
              <w:rPr>
                <w:b/>
                <w:bCs/>
                <w:color w:val="244061"/>
                <w:lang w:val="uk-UA"/>
              </w:rPr>
            </w:pPr>
            <w:r w:rsidRPr="008D6190">
              <w:rPr>
                <w:lang w:val="uk-UA"/>
              </w:rPr>
              <w:t xml:space="preserve">7. </w:t>
            </w:r>
            <w:bookmarkStart w:id="0" w:name="_GoBack"/>
            <w:bookmarkEnd w:id="0"/>
            <w:r w:rsidRPr="008D6190">
              <w:rPr>
                <w:lang w:val="uk-UA"/>
              </w:rPr>
              <w:t>Україна: аналітика та статистика. Офіційний сайт. URL: http://zet.in.ua</w:t>
            </w:r>
          </w:p>
        </w:tc>
      </w:tr>
    </w:tbl>
    <w:p w14:paraId="5D78FB82" w14:textId="77777777" w:rsidR="00D7334F" w:rsidRPr="008D6190" w:rsidRDefault="00D7334F" w:rsidP="008A790B">
      <w:pPr>
        <w:shd w:val="clear" w:color="auto" w:fill="FFFFFF"/>
        <w:textAlignment w:val="baseline"/>
        <w:rPr>
          <w:sz w:val="16"/>
          <w:szCs w:val="16"/>
          <w:vertAlign w:val="superscript"/>
        </w:rPr>
      </w:pPr>
    </w:p>
    <w:sectPr w:rsidR="00D7334F" w:rsidRPr="008D6190">
      <w:footerReference w:type="even" r:id="rId16"/>
      <w:footerReference w:type="default" r:id="rId17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7ED32A" w14:textId="77777777" w:rsidR="00983A94" w:rsidRDefault="00983A94">
      <w:r>
        <w:separator/>
      </w:r>
    </w:p>
  </w:endnote>
  <w:endnote w:type="continuationSeparator" w:id="0">
    <w:p w14:paraId="787C9F30" w14:textId="77777777" w:rsidR="00983A94" w:rsidRDefault="00983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09DD66" w14:textId="77777777" w:rsidR="00E96DBB" w:rsidRDefault="00D7334F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317F71F7" w14:textId="77777777" w:rsidR="00E96DBB" w:rsidRDefault="00E96DB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AAD5D2" w14:textId="7D3FCBF4" w:rsidR="00E96DBB" w:rsidRDefault="00D7334F">
    <w:pPr>
      <w:pStyle w:val="a4"/>
      <w:framePr w:wrap="around" w:vAnchor="text" w:hAnchor="margin" w:xAlign="center" w:y="1"/>
      <w:rPr>
        <w:rStyle w:val="a6"/>
        <w:sz w:val="28"/>
        <w:szCs w:val="28"/>
      </w:rPr>
    </w:pPr>
    <w:r>
      <w:rPr>
        <w:rStyle w:val="a6"/>
        <w:sz w:val="28"/>
        <w:szCs w:val="28"/>
      </w:rPr>
      <w:fldChar w:fldCharType="begin"/>
    </w:r>
    <w:r>
      <w:rPr>
        <w:rStyle w:val="a6"/>
        <w:sz w:val="28"/>
        <w:szCs w:val="28"/>
      </w:rPr>
      <w:instrText xml:space="preserve">PAGE  </w:instrText>
    </w:r>
    <w:r>
      <w:rPr>
        <w:rStyle w:val="a6"/>
        <w:sz w:val="28"/>
        <w:szCs w:val="28"/>
      </w:rPr>
      <w:fldChar w:fldCharType="separate"/>
    </w:r>
    <w:r w:rsidR="008D6190">
      <w:rPr>
        <w:rStyle w:val="a6"/>
        <w:noProof/>
        <w:sz w:val="28"/>
        <w:szCs w:val="28"/>
      </w:rPr>
      <w:t>3</w:t>
    </w:r>
    <w:r>
      <w:rPr>
        <w:rStyle w:val="a6"/>
        <w:sz w:val="28"/>
        <w:szCs w:val="28"/>
      </w:rPr>
      <w:fldChar w:fldCharType="end"/>
    </w:r>
  </w:p>
  <w:p w14:paraId="0ED99F80" w14:textId="77777777" w:rsidR="00E96DBB" w:rsidRDefault="00E96DB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8A2DC6" w14:textId="77777777" w:rsidR="00983A94" w:rsidRDefault="00983A94">
      <w:r>
        <w:separator/>
      </w:r>
    </w:p>
  </w:footnote>
  <w:footnote w:type="continuationSeparator" w:id="0">
    <w:p w14:paraId="0B689571" w14:textId="77777777" w:rsidR="00983A94" w:rsidRDefault="00983A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9A1955"/>
    <w:multiLevelType w:val="multilevel"/>
    <w:tmpl w:val="BEB815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4B1B1C5A"/>
    <w:multiLevelType w:val="hybridMultilevel"/>
    <w:tmpl w:val="9B80069E"/>
    <w:lvl w:ilvl="0" w:tplc="3F341682">
      <w:start w:val="1"/>
      <w:numFmt w:val="decimal"/>
      <w:pStyle w:val="a"/>
      <w:lvlText w:val="%1."/>
      <w:lvlJc w:val="left"/>
      <w:pPr>
        <w:tabs>
          <w:tab w:val="num" w:pos="1425"/>
        </w:tabs>
        <w:ind w:left="1425" w:hanging="432"/>
      </w:pPr>
      <w:rPr>
        <w:rFonts w:hint="default"/>
        <w:b w:val="0"/>
        <w:i w:val="0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313EE6"/>
    <w:multiLevelType w:val="hybridMultilevel"/>
    <w:tmpl w:val="6C90729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B53826"/>
    <w:multiLevelType w:val="multilevel"/>
    <w:tmpl w:val="86945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5222581"/>
    <w:multiLevelType w:val="multilevel"/>
    <w:tmpl w:val="1B7A89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13"/>
    <w:rsid w:val="00015A28"/>
    <w:rsid w:val="000A3A8D"/>
    <w:rsid w:val="000A4147"/>
    <w:rsid w:val="00101045"/>
    <w:rsid w:val="0013113D"/>
    <w:rsid w:val="00155EB4"/>
    <w:rsid w:val="00191256"/>
    <w:rsid w:val="001B651B"/>
    <w:rsid w:val="001D629A"/>
    <w:rsid w:val="001D77B8"/>
    <w:rsid w:val="001E423B"/>
    <w:rsid w:val="00225A77"/>
    <w:rsid w:val="002276C1"/>
    <w:rsid w:val="002463EE"/>
    <w:rsid w:val="00262DCD"/>
    <w:rsid w:val="00291FC8"/>
    <w:rsid w:val="002D2764"/>
    <w:rsid w:val="002E33C0"/>
    <w:rsid w:val="002E547F"/>
    <w:rsid w:val="002F7B6A"/>
    <w:rsid w:val="00363AE8"/>
    <w:rsid w:val="00414C2D"/>
    <w:rsid w:val="00426311"/>
    <w:rsid w:val="00495BBD"/>
    <w:rsid w:val="004F409B"/>
    <w:rsid w:val="005034F5"/>
    <w:rsid w:val="00531F7F"/>
    <w:rsid w:val="005B0642"/>
    <w:rsid w:val="005B2E8F"/>
    <w:rsid w:val="005D7D36"/>
    <w:rsid w:val="005F6695"/>
    <w:rsid w:val="00601C9C"/>
    <w:rsid w:val="00603D53"/>
    <w:rsid w:val="00640494"/>
    <w:rsid w:val="00686F23"/>
    <w:rsid w:val="006A4A3E"/>
    <w:rsid w:val="0072702F"/>
    <w:rsid w:val="0075523F"/>
    <w:rsid w:val="007700FB"/>
    <w:rsid w:val="00775863"/>
    <w:rsid w:val="007B2734"/>
    <w:rsid w:val="007C1038"/>
    <w:rsid w:val="007C6565"/>
    <w:rsid w:val="007D3D0E"/>
    <w:rsid w:val="007F7572"/>
    <w:rsid w:val="00816E45"/>
    <w:rsid w:val="008643BF"/>
    <w:rsid w:val="008A790B"/>
    <w:rsid w:val="008D6190"/>
    <w:rsid w:val="008F7ED9"/>
    <w:rsid w:val="009522D5"/>
    <w:rsid w:val="009643BA"/>
    <w:rsid w:val="00983A94"/>
    <w:rsid w:val="0099292F"/>
    <w:rsid w:val="00A4320D"/>
    <w:rsid w:val="00A662F9"/>
    <w:rsid w:val="00A87FF2"/>
    <w:rsid w:val="00A97669"/>
    <w:rsid w:val="00AC27CB"/>
    <w:rsid w:val="00B518F9"/>
    <w:rsid w:val="00B66785"/>
    <w:rsid w:val="00B74635"/>
    <w:rsid w:val="00BA70B7"/>
    <w:rsid w:val="00BE25DC"/>
    <w:rsid w:val="00C531BA"/>
    <w:rsid w:val="00CA1617"/>
    <w:rsid w:val="00CB6FEA"/>
    <w:rsid w:val="00CE48BD"/>
    <w:rsid w:val="00CF688F"/>
    <w:rsid w:val="00D06913"/>
    <w:rsid w:val="00D17317"/>
    <w:rsid w:val="00D23500"/>
    <w:rsid w:val="00D5324D"/>
    <w:rsid w:val="00D56B01"/>
    <w:rsid w:val="00D70CCA"/>
    <w:rsid w:val="00D7334F"/>
    <w:rsid w:val="00DF13B6"/>
    <w:rsid w:val="00E06F6D"/>
    <w:rsid w:val="00E83CC9"/>
    <w:rsid w:val="00E96DBB"/>
    <w:rsid w:val="00EC3FD6"/>
    <w:rsid w:val="00EF2302"/>
    <w:rsid w:val="00F85386"/>
    <w:rsid w:val="00FC3640"/>
    <w:rsid w:val="00FE294A"/>
    <w:rsid w:val="00FF5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68F005"/>
  <w15:docId w15:val="{4135B6B5-C72C-4123-A3F1-B5911DAC3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0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034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rsid w:val="00D7334F"/>
    <w:pPr>
      <w:tabs>
        <w:tab w:val="center" w:pos="4677"/>
        <w:tab w:val="right" w:pos="9355"/>
      </w:tabs>
    </w:pPr>
  </w:style>
  <w:style w:type="character" w:customStyle="1" w:styleId="a5">
    <w:name w:val="Нижній колонтитул Знак"/>
    <w:basedOn w:val="a1"/>
    <w:link w:val="a4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6">
    <w:name w:val="page number"/>
    <w:rsid w:val="00D7334F"/>
  </w:style>
  <w:style w:type="character" w:styleId="a7">
    <w:name w:val="Strong"/>
    <w:basedOn w:val="a1"/>
    <w:uiPriority w:val="22"/>
    <w:qFormat/>
    <w:rsid w:val="00603D53"/>
    <w:rPr>
      <w:b/>
      <w:bCs/>
    </w:rPr>
  </w:style>
  <w:style w:type="paragraph" w:styleId="a8">
    <w:name w:val="Normal (Web)"/>
    <w:basedOn w:val="a0"/>
    <w:uiPriority w:val="99"/>
    <w:unhideWhenUsed/>
    <w:rsid w:val="007270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basedOn w:val="a1"/>
    <w:uiPriority w:val="99"/>
    <w:unhideWhenUsed/>
    <w:rsid w:val="007C6565"/>
    <w:rPr>
      <w:color w:val="0000FF"/>
      <w:u w:val="single"/>
    </w:rPr>
  </w:style>
  <w:style w:type="paragraph" w:styleId="aa">
    <w:name w:val="List Paragraph"/>
    <w:basedOn w:val="a0"/>
    <w:uiPriority w:val="34"/>
    <w:qFormat/>
    <w:rsid w:val="007C6565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b">
    <w:name w:val="Emphasis"/>
    <w:basedOn w:val="a1"/>
    <w:qFormat/>
    <w:rsid w:val="007C6565"/>
    <w:rPr>
      <w:i/>
      <w:iCs/>
    </w:rPr>
  </w:style>
  <w:style w:type="character" w:customStyle="1" w:styleId="FontStyle11">
    <w:name w:val="Font Style11"/>
    <w:rsid w:val="008A790B"/>
    <w:rPr>
      <w:rFonts w:ascii="Times New Roman" w:hAnsi="Times New Roman" w:cs="Times New Roman" w:hint="default"/>
      <w:sz w:val="22"/>
      <w:szCs w:val="22"/>
    </w:rPr>
  </w:style>
  <w:style w:type="paragraph" w:styleId="a">
    <w:name w:val="List Number"/>
    <w:basedOn w:val="a0"/>
    <w:uiPriority w:val="10"/>
    <w:unhideWhenUsed/>
    <w:qFormat/>
    <w:rsid w:val="008643BF"/>
    <w:pPr>
      <w:widowControl/>
      <w:numPr>
        <w:numId w:val="4"/>
      </w:numPr>
      <w:tabs>
        <w:tab w:val="clear" w:pos="1425"/>
        <w:tab w:val="num" w:pos="432"/>
      </w:tabs>
      <w:autoSpaceDE/>
      <w:autoSpaceDN/>
      <w:adjustRightInd/>
      <w:ind w:left="432"/>
    </w:pPr>
    <w:rPr>
      <w:sz w:val="24"/>
      <w:szCs w:val="24"/>
      <w:lang w:val="ru-RU"/>
    </w:rPr>
  </w:style>
  <w:style w:type="character" w:customStyle="1" w:styleId="st">
    <w:name w:val="st"/>
    <w:basedOn w:val="a1"/>
    <w:rsid w:val="008643BF"/>
  </w:style>
  <w:style w:type="paragraph" w:styleId="ac">
    <w:name w:val="Balloon Text"/>
    <w:basedOn w:val="a0"/>
    <w:link w:val="ad"/>
    <w:uiPriority w:val="99"/>
    <w:semiHidden/>
    <w:unhideWhenUsed/>
    <w:rsid w:val="0099292F"/>
    <w:rPr>
      <w:rFonts w:ascii="Tahoma" w:hAnsi="Tahoma" w:cs="Tahoma"/>
      <w:sz w:val="16"/>
      <w:szCs w:val="16"/>
    </w:rPr>
  </w:style>
  <w:style w:type="character" w:customStyle="1" w:styleId="ad">
    <w:name w:val="Текст у виносці Знак"/>
    <w:basedOn w:val="a1"/>
    <w:link w:val="ac"/>
    <w:uiPriority w:val="99"/>
    <w:semiHidden/>
    <w:rsid w:val="0099292F"/>
    <w:rPr>
      <w:rFonts w:ascii="Tahoma" w:eastAsia="Times New Roman" w:hAnsi="Tahoma" w:cs="Tahoma"/>
      <w:sz w:val="16"/>
      <w:szCs w:val="16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0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0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mof.gov.ua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://www.me.gov.ua" TargetMode="External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kmu.gov.ua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nbuv.gov.ua/" TargetMode="External"/><Relationship Id="rId10" Type="http://schemas.openxmlformats.org/officeDocument/2006/relationships/hyperlink" Target="http://www.rada.gov.ua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s.b.dovbnja@ust.edu.ua" TargetMode="External"/><Relationship Id="rId14" Type="http://schemas.openxmlformats.org/officeDocument/2006/relationships/hyperlink" Target="http://www.ukrstat.gov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4333</Words>
  <Characters>2471</Characters>
  <Application>Microsoft Office Word</Application>
  <DocSecurity>0</DocSecurity>
  <Lines>20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Гришечкина</dc:creator>
  <cp:lastModifiedBy>Ангеліна Олексіївна Найдовська</cp:lastModifiedBy>
  <cp:revision>5</cp:revision>
  <dcterms:created xsi:type="dcterms:W3CDTF">2025-02-01T14:27:00Z</dcterms:created>
  <dcterms:modified xsi:type="dcterms:W3CDTF">2025-02-02T07:25:00Z</dcterms:modified>
</cp:coreProperties>
</file>