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Y="1"/>
        <w:tblOverlap w:val="never"/>
        <w:tblW w:w="9351" w:type="dxa"/>
        <w:tblLook w:val="0000" w:firstRow="0" w:lastRow="0" w:firstColumn="0" w:lastColumn="0" w:noHBand="0" w:noVBand="0"/>
      </w:tblPr>
      <w:tblGrid>
        <w:gridCol w:w="2146"/>
        <w:gridCol w:w="7205"/>
      </w:tblGrid>
      <w:tr w:rsidR="00D7334F" w14:paraId="1A3E54A0" w14:textId="77777777" w:rsidTr="002076C2">
        <w:trPr>
          <w:trHeight w:val="412"/>
        </w:trPr>
        <w:tc>
          <w:tcPr>
            <w:tcW w:w="9351" w:type="dxa"/>
            <w:gridSpan w:val="2"/>
          </w:tcPr>
          <w:p w14:paraId="044D0826" w14:textId="77777777" w:rsidR="00D7334F" w:rsidRPr="009C2782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 w:rsidRPr="009C2782">
              <w:rPr>
                <w:b/>
                <w:bCs/>
                <w:color w:val="244061"/>
                <w:sz w:val="24"/>
                <w:szCs w:val="24"/>
              </w:rPr>
              <w:t xml:space="preserve">УКРАЇНСЬКИЙ ДЕРЖАВНИЙ УНІВЕРСИТЕТ НАУКИ І ТЕХНОЛОГІЙ </w:t>
            </w:r>
          </w:p>
        </w:tc>
      </w:tr>
      <w:tr w:rsidR="00D7334F" w14:paraId="7F0CA369" w14:textId="77777777" w:rsidTr="002076C2">
        <w:trPr>
          <w:trHeight w:val="1690"/>
        </w:trPr>
        <w:tc>
          <w:tcPr>
            <w:tcW w:w="2146" w:type="dxa"/>
          </w:tcPr>
          <w:p w14:paraId="64414827" w14:textId="0A19BC02" w:rsidR="00D7334F" w:rsidRDefault="00FA5A11" w:rsidP="002076C2">
            <w:pPr>
              <w:rPr>
                <w:color w:val="244061"/>
                <w:sz w:val="24"/>
                <w:szCs w:val="24"/>
              </w:rPr>
            </w:pPr>
            <w:r>
              <w:rPr>
                <w:noProof/>
                <w:color w:val="244061"/>
                <w:sz w:val="24"/>
                <w:szCs w:val="24"/>
                <w:lang w:eastAsia="uk-UA"/>
              </w:rPr>
              <w:drawing>
                <wp:inline distT="0" distB="0" distL="0" distR="0" wp14:anchorId="184E61EF" wp14:editId="27A58E6B">
                  <wp:extent cx="1114425" cy="1080967"/>
                  <wp:effectExtent l="0" t="0" r="0" b="508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УДУНТ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684" cy="108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5" w:type="dxa"/>
          </w:tcPr>
          <w:p w14:paraId="3779EBB1" w14:textId="77777777" w:rsidR="00D7334F" w:rsidRDefault="00D7334F" w:rsidP="002076C2">
            <w:pPr>
              <w:jc w:val="center"/>
              <w:rPr>
                <w:b/>
                <w:bCs/>
                <w:color w:val="244061"/>
              </w:rPr>
            </w:pPr>
          </w:p>
          <w:p w14:paraId="5B53B1E0" w14:textId="77777777" w:rsidR="00D7334F" w:rsidRPr="009C2782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 w:rsidRPr="009C2782">
              <w:rPr>
                <w:b/>
                <w:bCs/>
                <w:color w:val="244061"/>
                <w:sz w:val="24"/>
                <w:szCs w:val="24"/>
              </w:rPr>
              <w:t xml:space="preserve">СИЛАБУС </w:t>
            </w:r>
          </w:p>
          <w:p w14:paraId="34DBD0A4" w14:textId="4A50FF7A" w:rsidR="00D7334F" w:rsidRPr="00454CCB" w:rsidRDefault="00D7334F" w:rsidP="002076C2">
            <w:pPr>
              <w:jc w:val="center"/>
              <w:rPr>
                <w:b/>
                <w:bCs/>
                <w:color w:val="244061"/>
              </w:rPr>
            </w:pPr>
            <w:r w:rsidRPr="00454CCB">
              <w:rPr>
                <w:b/>
                <w:bCs/>
                <w:color w:val="244061"/>
                <w:sz w:val="24"/>
                <w:szCs w:val="24"/>
              </w:rPr>
              <w:t>«</w:t>
            </w:r>
            <w:r w:rsidR="00454CCB" w:rsidRPr="00454CCB">
              <w:rPr>
                <w:b/>
                <w:bCs/>
                <w:color w:val="244061"/>
              </w:rPr>
              <w:t>БІЗНЕС-ДІАГНОСТИКА</w:t>
            </w:r>
            <w:r w:rsidRPr="00454CCB">
              <w:rPr>
                <w:b/>
                <w:bCs/>
                <w:color w:val="244061"/>
                <w:sz w:val="24"/>
                <w:szCs w:val="24"/>
              </w:rPr>
              <w:t>»</w:t>
            </w:r>
          </w:p>
          <w:p w14:paraId="6FDFFD7D" w14:textId="77777777" w:rsidR="00D7334F" w:rsidRDefault="00D7334F" w:rsidP="002076C2">
            <w:pPr>
              <w:rPr>
                <w:sz w:val="24"/>
                <w:szCs w:val="24"/>
              </w:rPr>
            </w:pPr>
          </w:p>
        </w:tc>
      </w:tr>
    </w:tbl>
    <w:p w14:paraId="22E5EEDA" w14:textId="77777777" w:rsidR="00D7334F" w:rsidRDefault="00D7334F" w:rsidP="00D7334F"/>
    <w:tbl>
      <w:tblPr>
        <w:tblpPr w:leftFromText="180" w:rightFromText="180" w:vertAnchor="text" w:tblpY="1"/>
        <w:tblOverlap w:val="never"/>
        <w:tblW w:w="9498" w:type="dxa"/>
        <w:tblBorders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544"/>
        <w:gridCol w:w="5954"/>
      </w:tblGrid>
      <w:tr w:rsidR="00D7334F" w14:paraId="11872211" w14:textId="77777777" w:rsidTr="00E12CD5">
        <w:tc>
          <w:tcPr>
            <w:tcW w:w="3544" w:type="dxa"/>
          </w:tcPr>
          <w:p w14:paraId="6A08F6D6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Статус дисципліни</w:t>
            </w:r>
          </w:p>
        </w:tc>
        <w:tc>
          <w:tcPr>
            <w:tcW w:w="5954" w:type="dxa"/>
          </w:tcPr>
          <w:p w14:paraId="74F2612E" w14:textId="67BF1A6C" w:rsidR="00D7334F" w:rsidRPr="00454CCB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Pr="00454CCB">
              <w:rPr>
                <w:sz w:val="24"/>
                <w:szCs w:val="24"/>
              </w:rPr>
              <w:t>ибіркова професійна</w:t>
            </w:r>
          </w:p>
        </w:tc>
      </w:tr>
      <w:tr w:rsidR="00D7334F" w14:paraId="011A23AF" w14:textId="77777777" w:rsidTr="00E12CD5">
        <w:tc>
          <w:tcPr>
            <w:tcW w:w="3544" w:type="dxa"/>
          </w:tcPr>
          <w:p w14:paraId="191DA341" w14:textId="78499EE1" w:rsidR="00D7334F" w:rsidRDefault="00D7334F" w:rsidP="00E12CD5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Код та назва спеціальності та спеціалізації (за наявності)</w:t>
            </w:r>
          </w:p>
        </w:tc>
        <w:tc>
          <w:tcPr>
            <w:tcW w:w="5954" w:type="dxa"/>
          </w:tcPr>
          <w:p w14:paraId="210CBF78" w14:textId="2F5A30EB" w:rsidR="00D7334F" w:rsidRDefault="00454CCB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076 «Підприємництво та торгівля»</w:t>
            </w:r>
          </w:p>
        </w:tc>
      </w:tr>
      <w:tr w:rsidR="00D7334F" w14:paraId="7DB15110" w14:textId="77777777" w:rsidTr="00E12CD5">
        <w:tc>
          <w:tcPr>
            <w:tcW w:w="3544" w:type="dxa"/>
          </w:tcPr>
          <w:p w14:paraId="62D78FD1" w14:textId="77777777" w:rsidR="00D7334F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Назва освітньої програми</w:t>
            </w:r>
          </w:p>
        </w:tc>
        <w:tc>
          <w:tcPr>
            <w:tcW w:w="5954" w:type="dxa"/>
          </w:tcPr>
          <w:p w14:paraId="02B53B51" w14:textId="0ED8C831" w:rsidR="00D7334F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Підприємництво та торгівля</w:t>
            </w:r>
          </w:p>
        </w:tc>
      </w:tr>
      <w:tr w:rsidR="00D7334F" w14:paraId="2982379F" w14:textId="77777777" w:rsidTr="00E12CD5">
        <w:tc>
          <w:tcPr>
            <w:tcW w:w="3544" w:type="dxa"/>
          </w:tcPr>
          <w:p w14:paraId="167FCD53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Освітній ступінь</w:t>
            </w:r>
          </w:p>
        </w:tc>
        <w:tc>
          <w:tcPr>
            <w:tcW w:w="5954" w:type="dxa"/>
          </w:tcPr>
          <w:p w14:paraId="3FF4B2F5" w14:textId="38F52E1F" w:rsidR="00D7334F" w:rsidRPr="00454CCB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454CCB">
              <w:rPr>
                <w:sz w:val="24"/>
                <w:szCs w:val="24"/>
              </w:rPr>
              <w:t>октор філософії</w:t>
            </w:r>
          </w:p>
        </w:tc>
      </w:tr>
      <w:tr w:rsidR="00D7334F" w14:paraId="534F142D" w14:textId="77777777" w:rsidTr="00E12CD5">
        <w:trPr>
          <w:trHeight w:val="571"/>
        </w:trPr>
        <w:tc>
          <w:tcPr>
            <w:tcW w:w="3544" w:type="dxa"/>
          </w:tcPr>
          <w:p w14:paraId="039CA7B5" w14:textId="77777777" w:rsidR="00D7334F" w:rsidRDefault="00D7334F" w:rsidP="002076C2">
            <w:pPr>
              <w:jc w:val="both"/>
              <w:rPr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Обсяг дисципліни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</w:p>
          <w:p w14:paraId="2BDA6F2C" w14:textId="77777777" w:rsidR="00D7334F" w:rsidRDefault="00D7334F" w:rsidP="002076C2">
            <w:pPr>
              <w:jc w:val="both"/>
              <w:rPr>
                <w:color w:val="244061"/>
                <w:sz w:val="24"/>
                <w:szCs w:val="24"/>
              </w:rPr>
            </w:pPr>
            <w:r>
              <w:rPr>
                <w:color w:val="244061"/>
                <w:sz w:val="24"/>
                <w:szCs w:val="24"/>
              </w:rPr>
              <w:t>(кредитів ЄКТС)</w:t>
            </w:r>
          </w:p>
        </w:tc>
        <w:tc>
          <w:tcPr>
            <w:tcW w:w="5954" w:type="dxa"/>
          </w:tcPr>
          <w:p w14:paraId="75E7A919" w14:textId="632EDAA3" w:rsidR="00D7334F" w:rsidRDefault="00454CCB" w:rsidP="002076C2">
            <w:pPr>
              <w:rPr>
                <w:sz w:val="24"/>
                <w:szCs w:val="24"/>
              </w:rPr>
            </w:pPr>
            <w:r w:rsidRPr="00454CCB">
              <w:rPr>
                <w:sz w:val="24"/>
                <w:szCs w:val="24"/>
              </w:rPr>
              <w:t>3  кредити ЄКТС</w:t>
            </w:r>
          </w:p>
        </w:tc>
      </w:tr>
      <w:tr w:rsidR="00D7334F" w14:paraId="5A259D6E" w14:textId="77777777" w:rsidTr="00E12CD5">
        <w:tc>
          <w:tcPr>
            <w:tcW w:w="3544" w:type="dxa"/>
          </w:tcPr>
          <w:p w14:paraId="1BC5D200" w14:textId="77777777" w:rsidR="00D7334F" w:rsidRDefault="00D7334F" w:rsidP="002076C2">
            <w:pPr>
              <w:spacing w:line="288" w:lineRule="auto"/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Терміни вивчення дисципліни</w:t>
            </w:r>
          </w:p>
        </w:tc>
        <w:tc>
          <w:tcPr>
            <w:tcW w:w="5954" w:type="dxa"/>
          </w:tcPr>
          <w:p w14:paraId="0F1600B3" w14:textId="4CC00F41" w:rsidR="00D7334F" w:rsidRDefault="005278F9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454CCB">
              <w:rPr>
                <w:sz w:val="24"/>
                <w:szCs w:val="24"/>
              </w:rPr>
              <w:t>-й семестр</w:t>
            </w:r>
          </w:p>
        </w:tc>
      </w:tr>
      <w:tr w:rsidR="00D7334F" w14:paraId="66F953CC" w14:textId="77777777" w:rsidTr="00E12CD5">
        <w:tc>
          <w:tcPr>
            <w:tcW w:w="3544" w:type="dxa"/>
          </w:tcPr>
          <w:p w14:paraId="70156CF5" w14:textId="77777777" w:rsidR="00D7334F" w:rsidRDefault="00D7334F" w:rsidP="002076C2">
            <w:pPr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 xml:space="preserve">Назва кафедри, яка викладає дисципліну, </w:t>
            </w:r>
          </w:p>
          <w:p w14:paraId="0101F7B5" w14:textId="77777777" w:rsidR="00D7334F" w:rsidRDefault="00D7334F" w:rsidP="002076C2">
            <w:pPr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абревіатурне позначення</w:t>
            </w:r>
          </w:p>
        </w:tc>
        <w:tc>
          <w:tcPr>
            <w:tcW w:w="5954" w:type="dxa"/>
          </w:tcPr>
          <w:p w14:paraId="0B31B6C2" w14:textId="1621BF1B" w:rsidR="00D7334F" w:rsidRDefault="00454CCB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кафедра економіки та підприємництва ім. Т.Г. Беня</w:t>
            </w:r>
          </w:p>
          <w:p w14:paraId="4388823E" w14:textId="31F58A85" w:rsidR="00454CCB" w:rsidRDefault="00454CCB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(ЕП)</w:t>
            </w:r>
          </w:p>
        </w:tc>
      </w:tr>
      <w:tr w:rsidR="00D7334F" w14:paraId="6478D819" w14:textId="77777777" w:rsidTr="00E12CD5">
        <w:tc>
          <w:tcPr>
            <w:tcW w:w="3544" w:type="dxa"/>
          </w:tcPr>
          <w:p w14:paraId="0610A529" w14:textId="77777777" w:rsidR="00D7334F" w:rsidRDefault="00D7334F" w:rsidP="002076C2">
            <w:pPr>
              <w:spacing w:line="288" w:lineRule="auto"/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Мова викладання</w:t>
            </w:r>
          </w:p>
        </w:tc>
        <w:tc>
          <w:tcPr>
            <w:tcW w:w="5954" w:type="dxa"/>
          </w:tcPr>
          <w:p w14:paraId="479CC686" w14:textId="2D8248F2" w:rsidR="00D7334F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українська</w:t>
            </w:r>
          </w:p>
        </w:tc>
      </w:tr>
    </w:tbl>
    <w:p w14:paraId="0B07139F" w14:textId="77777777" w:rsidR="00D7334F" w:rsidRDefault="00D7334F" w:rsidP="00D7334F">
      <w:pPr>
        <w:rPr>
          <w:b/>
          <w:bCs/>
          <w:sz w:val="24"/>
          <w:szCs w:val="24"/>
        </w:rPr>
      </w:pPr>
    </w:p>
    <w:p w14:paraId="29887AC1" w14:textId="77777777" w:rsidR="00D7334F" w:rsidRDefault="00D7334F" w:rsidP="00D7334F">
      <w:pPr>
        <w:rPr>
          <w:b/>
          <w:bCs/>
          <w:color w:val="244061"/>
          <w:sz w:val="24"/>
          <w:szCs w:val="24"/>
        </w:rPr>
      </w:pPr>
      <w:r>
        <w:rPr>
          <w:b/>
          <w:bCs/>
          <w:color w:val="244061"/>
          <w:sz w:val="24"/>
          <w:szCs w:val="24"/>
        </w:rPr>
        <w:t>Лектор ( викладач(і))</w:t>
      </w:r>
    </w:p>
    <w:tbl>
      <w:tblPr>
        <w:tblW w:w="9638" w:type="dxa"/>
        <w:tblBorders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977"/>
        <w:gridCol w:w="6661"/>
      </w:tblGrid>
      <w:tr w:rsidR="00D7334F" w14:paraId="26CA74DB" w14:textId="77777777" w:rsidTr="0050218F">
        <w:trPr>
          <w:trHeight w:val="515"/>
        </w:trPr>
        <w:tc>
          <w:tcPr>
            <w:tcW w:w="2977" w:type="dxa"/>
            <w:vMerge w:val="restart"/>
            <w:vAlign w:val="center"/>
          </w:tcPr>
          <w:p w14:paraId="0BC83783" w14:textId="7E9460A6" w:rsidR="00D7334F" w:rsidRDefault="00E267B7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>
              <w:object w:dxaOrig="4320" w:dyaOrig="2661" w14:anchorId="0F5168E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3pt;height:126.75pt" o:ole="">
                  <v:imagedata r:id="rId8" o:title=""/>
                </v:shape>
                <o:OLEObject Type="Embed" ProgID="PBrush" ShapeID="_x0000_i1025" DrawAspect="Content" ObjectID="_1799808894" r:id="rId9"/>
              </w:object>
            </w:r>
          </w:p>
        </w:tc>
        <w:tc>
          <w:tcPr>
            <w:tcW w:w="6661" w:type="dxa"/>
          </w:tcPr>
          <w:p w14:paraId="1B065CA8" w14:textId="7BEB55FC" w:rsidR="00D7334F" w:rsidRDefault="00454CCB" w:rsidP="002076C2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канд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екон</w:t>
            </w:r>
            <w:proofErr w:type="spellEnd"/>
            <w:r>
              <w:rPr>
                <w:sz w:val="24"/>
                <w:szCs w:val="24"/>
              </w:rPr>
              <w:t xml:space="preserve">. наук, доцент </w:t>
            </w:r>
          </w:p>
          <w:p w14:paraId="5E1D581F" w14:textId="393D187E" w:rsidR="00D7334F" w:rsidRPr="00454CCB" w:rsidRDefault="00454CCB" w:rsidP="002076C2">
            <w:pPr>
              <w:rPr>
                <w:b/>
                <w:bCs/>
                <w:sz w:val="24"/>
                <w:szCs w:val="24"/>
              </w:rPr>
            </w:pPr>
            <w:r w:rsidRPr="00454CCB">
              <w:rPr>
                <w:b/>
                <w:bCs/>
                <w:sz w:val="24"/>
                <w:szCs w:val="24"/>
              </w:rPr>
              <w:t>Ігнашкіна Тетяна Борисівна</w:t>
            </w:r>
          </w:p>
        </w:tc>
      </w:tr>
      <w:tr w:rsidR="00D7334F" w14:paraId="44AA7906" w14:textId="77777777" w:rsidTr="0050218F">
        <w:tc>
          <w:tcPr>
            <w:tcW w:w="2977" w:type="dxa"/>
            <w:vMerge/>
          </w:tcPr>
          <w:p w14:paraId="3FF1B5FF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1" w:type="dxa"/>
          </w:tcPr>
          <w:p w14:paraId="36DFD992" w14:textId="62DC5EC0" w:rsidR="00D7334F" w:rsidRPr="00270DE3" w:rsidRDefault="0003129F" w:rsidP="00B03673">
            <w:pPr>
              <w:spacing w:line="312" w:lineRule="auto"/>
              <w:rPr>
                <w:sz w:val="24"/>
                <w:szCs w:val="24"/>
              </w:rPr>
            </w:pPr>
            <w:r w:rsidRPr="0003129F">
              <w:rPr>
                <w:sz w:val="24"/>
                <w:szCs w:val="24"/>
                <w:lang w:val="en-US"/>
              </w:rPr>
              <w:t>t</w:t>
            </w:r>
            <w:r w:rsidRPr="00270DE3">
              <w:rPr>
                <w:sz w:val="24"/>
                <w:szCs w:val="24"/>
              </w:rPr>
              <w:t>.</w:t>
            </w:r>
            <w:r w:rsidRPr="0003129F">
              <w:rPr>
                <w:sz w:val="24"/>
                <w:szCs w:val="24"/>
                <w:lang w:val="en-US"/>
              </w:rPr>
              <w:t>b</w:t>
            </w:r>
            <w:r w:rsidRPr="00270DE3">
              <w:rPr>
                <w:sz w:val="24"/>
                <w:szCs w:val="24"/>
              </w:rPr>
              <w:t>.</w:t>
            </w:r>
            <w:proofErr w:type="spellStart"/>
            <w:r w:rsidRPr="0003129F">
              <w:rPr>
                <w:sz w:val="24"/>
                <w:szCs w:val="24"/>
                <w:lang w:val="en-US"/>
              </w:rPr>
              <w:t>ihnashkina</w:t>
            </w:r>
            <w:proofErr w:type="spellEnd"/>
            <w:r w:rsidRPr="00270DE3">
              <w:rPr>
                <w:sz w:val="24"/>
                <w:szCs w:val="24"/>
              </w:rPr>
              <w:t>@</w:t>
            </w:r>
            <w:proofErr w:type="spellStart"/>
            <w:r w:rsidRPr="0003129F">
              <w:rPr>
                <w:sz w:val="24"/>
                <w:szCs w:val="24"/>
                <w:lang w:val="en-US"/>
              </w:rPr>
              <w:t>ust</w:t>
            </w:r>
            <w:proofErr w:type="spellEnd"/>
            <w:r w:rsidRPr="00270DE3">
              <w:rPr>
                <w:sz w:val="24"/>
                <w:szCs w:val="24"/>
              </w:rPr>
              <w:t>.</w:t>
            </w:r>
            <w:proofErr w:type="spellStart"/>
            <w:r w:rsidRPr="0003129F">
              <w:rPr>
                <w:sz w:val="24"/>
                <w:szCs w:val="24"/>
                <w:lang w:val="en-US"/>
              </w:rPr>
              <w:t>edu</w:t>
            </w:r>
            <w:proofErr w:type="spellEnd"/>
            <w:r w:rsidRPr="00270DE3">
              <w:rPr>
                <w:sz w:val="24"/>
                <w:szCs w:val="24"/>
              </w:rPr>
              <w:t>.</w:t>
            </w:r>
            <w:proofErr w:type="spellStart"/>
            <w:r w:rsidRPr="0003129F">
              <w:rPr>
                <w:sz w:val="24"/>
                <w:szCs w:val="24"/>
                <w:lang w:val="en-US"/>
              </w:rPr>
              <w:t>ua</w:t>
            </w:r>
            <w:proofErr w:type="spellEnd"/>
          </w:p>
        </w:tc>
      </w:tr>
      <w:tr w:rsidR="00D7334F" w14:paraId="22714527" w14:textId="77777777" w:rsidTr="0050218F">
        <w:tc>
          <w:tcPr>
            <w:tcW w:w="2977" w:type="dxa"/>
            <w:vMerge/>
          </w:tcPr>
          <w:p w14:paraId="5AF1C3DA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1" w:type="dxa"/>
          </w:tcPr>
          <w:p w14:paraId="07F378E3" w14:textId="4D79F36B" w:rsidR="00D7334F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 w:rsidRPr="00454CCB">
              <w:rPr>
                <w:sz w:val="24"/>
                <w:szCs w:val="24"/>
              </w:rPr>
              <w:t>https://nmetau.edu.ua/ua/mdiv/i2028/p-2/e44</w:t>
            </w:r>
          </w:p>
        </w:tc>
      </w:tr>
      <w:tr w:rsidR="00D7334F" w14:paraId="5D8DF62F" w14:textId="77777777" w:rsidTr="0050218F">
        <w:trPr>
          <w:trHeight w:val="383"/>
        </w:trPr>
        <w:tc>
          <w:tcPr>
            <w:tcW w:w="2977" w:type="dxa"/>
            <w:vMerge/>
          </w:tcPr>
          <w:p w14:paraId="6E76B4D8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1" w:type="dxa"/>
          </w:tcPr>
          <w:p w14:paraId="5B04ADD7" w14:textId="14962CDA" w:rsidR="00D7334F" w:rsidRDefault="00BD1068" w:rsidP="002076C2">
            <w:pPr>
              <w:rPr>
                <w:color w:val="000000"/>
                <w:sz w:val="24"/>
                <w:szCs w:val="24"/>
              </w:rPr>
            </w:pPr>
            <w:r w:rsidRPr="005278F9">
              <w:rPr>
                <w:sz w:val="24"/>
                <w:szCs w:val="24"/>
              </w:rPr>
              <w:t>https://classroom.google.com/c/NjA4MjE2OTE0OTIz</w:t>
            </w:r>
          </w:p>
        </w:tc>
      </w:tr>
      <w:tr w:rsidR="00D7334F" w14:paraId="75ACE0BD" w14:textId="77777777" w:rsidTr="0050218F">
        <w:trPr>
          <w:trHeight w:val="645"/>
        </w:trPr>
        <w:tc>
          <w:tcPr>
            <w:tcW w:w="2977" w:type="dxa"/>
            <w:vMerge/>
          </w:tcPr>
          <w:p w14:paraId="2A2A4430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1" w:type="dxa"/>
          </w:tcPr>
          <w:p w14:paraId="0640BF81" w14:textId="22B02199" w:rsidR="00D50B0F" w:rsidRDefault="00FA5A11" w:rsidP="002076C2">
            <w:pPr>
              <w:rPr>
                <w:color w:val="000000"/>
                <w:sz w:val="24"/>
                <w:szCs w:val="24"/>
              </w:rPr>
            </w:pPr>
            <w:r w:rsidRPr="00FA5A11">
              <w:rPr>
                <w:color w:val="000000"/>
                <w:sz w:val="24"/>
                <w:szCs w:val="24"/>
              </w:rPr>
              <w:t xml:space="preserve">м. Дніпро, пр. Науки, 4, </w:t>
            </w:r>
            <w:bookmarkStart w:id="0" w:name="_GoBack"/>
            <w:bookmarkEnd w:id="0"/>
            <w:r w:rsidR="00D50B0F">
              <w:rPr>
                <w:color w:val="000000"/>
                <w:sz w:val="24"/>
                <w:szCs w:val="24"/>
              </w:rPr>
              <w:t>центральний корпус, к. 350</w:t>
            </w:r>
            <w:r w:rsidR="00D7334F">
              <w:rPr>
                <w:color w:val="000000"/>
                <w:sz w:val="24"/>
                <w:szCs w:val="24"/>
              </w:rPr>
              <w:t xml:space="preserve"> </w:t>
            </w:r>
          </w:p>
          <w:p w14:paraId="3286BA7B" w14:textId="68BF1976" w:rsidR="00D7334F" w:rsidRDefault="00D50B0F" w:rsidP="002076C2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+38 067 565 92 15</w:t>
            </w:r>
            <w:r w:rsidR="00D7334F">
              <w:rPr>
                <w:color w:val="000000"/>
                <w:sz w:val="24"/>
                <w:szCs w:val="24"/>
              </w:rPr>
              <w:t xml:space="preserve"> </w:t>
            </w:r>
          </w:p>
        </w:tc>
      </w:tr>
    </w:tbl>
    <w:p w14:paraId="0436AD9F" w14:textId="77777777" w:rsidR="00D7334F" w:rsidRDefault="00D7334F" w:rsidP="00D7334F">
      <w:pPr>
        <w:rPr>
          <w:b/>
          <w:bCs/>
          <w:sz w:val="24"/>
          <w:szCs w:val="24"/>
        </w:rPr>
      </w:pPr>
    </w:p>
    <w:tbl>
      <w:tblPr>
        <w:tblW w:w="10065" w:type="dxa"/>
        <w:tblBorders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02"/>
        <w:gridCol w:w="6663"/>
      </w:tblGrid>
      <w:tr w:rsidR="00D7334F" w14:paraId="768ADD9C" w14:textId="77777777" w:rsidTr="00E869D4">
        <w:tc>
          <w:tcPr>
            <w:tcW w:w="3402" w:type="dxa"/>
          </w:tcPr>
          <w:p w14:paraId="40AF6316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Передумови вивчення дисципліни</w:t>
            </w:r>
          </w:p>
        </w:tc>
        <w:tc>
          <w:tcPr>
            <w:tcW w:w="6663" w:type="dxa"/>
          </w:tcPr>
          <w:p w14:paraId="606D9EEF" w14:textId="77777777" w:rsidR="005278F9" w:rsidRPr="00B332E5" w:rsidRDefault="005278F9" w:rsidP="005278F9">
            <w:pPr>
              <w:spacing w:after="120"/>
              <w:jc w:val="both"/>
              <w:rPr>
                <w:sz w:val="24"/>
                <w:szCs w:val="24"/>
              </w:rPr>
            </w:pPr>
            <w:r w:rsidRPr="005278F9">
              <w:rPr>
                <w:sz w:val="24"/>
                <w:szCs w:val="24"/>
              </w:rPr>
              <w:t xml:space="preserve">Передумовами вивчення дисципліни  «Бізнес-діагностика» є знання з дисциплін </w:t>
            </w:r>
            <w:bookmarkStart w:id="1" w:name="_Hlk174537684"/>
            <w:r w:rsidRPr="005278F9">
              <w:rPr>
                <w:sz w:val="24"/>
                <w:szCs w:val="24"/>
              </w:rPr>
              <w:t>«Філософія науки», «Інформаційні технології в наукових дослідженнях», «Сучасні технології фінансового менеджменту», «Стратегічне управління суб’єктами підприємницької діяльності».</w:t>
            </w:r>
            <w:r w:rsidRPr="00B332E5">
              <w:rPr>
                <w:sz w:val="24"/>
                <w:szCs w:val="24"/>
              </w:rPr>
              <w:t xml:space="preserve"> </w:t>
            </w:r>
            <w:bookmarkEnd w:id="1"/>
          </w:p>
          <w:p w14:paraId="237910EB" w14:textId="02639997" w:rsidR="00D7334F" w:rsidRDefault="005278F9" w:rsidP="005278F9">
            <w:pPr>
              <w:spacing w:after="120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5278F9">
              <w:rPr>
                <w:sz w:val="24"/>
                <w:szCs w:val="24"/>
              </w:rPr>
              <w:t>Отримані</w:t>
            </w:r>
            <w:r w:rsidRPr="00B332E5">
              <w:rPr>
                <w:sz w:val="28"/>
                <w:szCs w:val="28"/>
              </w:rPr>
              <w:t xml:space="preserve"> </w:t>
            </w:r>
            <w:r w:rsidRPr="005278F9">
              <w:rPr>
                <w:sz w:val="24"/>
                <w:szCs w:val="24"/>
              </w:rPr>
              <w:t>знання і навички проведення бізнес-діагностики суб’єктів підприємницької діяльності використовуються при підготовці дисертаційної роботи.</w:t>
            </w:r>
            <w:r w:rsidRPr="00B332E5">
              <w:rPr>
                <w:sz w:val="28"/>
                <w:szCs w:val="28"/>
              </w:rPr>
              <w:t xml:space="preserve"> </w:t>
            </w:r>
          </w:p>
        </w:tc>
      </w:tr>
      <w:tr w:rsidR="00D7334F" w14:paraId="300E87AA" w14:textId="77777777" w:rsidTr="00E869D4">
        <w:tc>
          <w:tcPr>
            <w:tcW w:w="3402" w:type="dxa"/>
          </w:tcPr>
          <w:p w14:paraId="4864AC7F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Мета навчальної дисципліни</w:t>
            </w:r>
          </w:p>
        </w:tc>
        <w:tc>
          <w:tcPr>
            <w:tcW w:w="6663" w:type="dxa"/>
          </w:tcPr>
          <w:p w14:paraId="593A63AB" w14:textId="38DCD6D2" w:rsidR="00D7334F" w:rsidRDefault="00D50B0F" w:rsidP="00B03673">
            <w:pPr>
              <w:spacing w:after="120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D50B0F">
              <w:rPr>
                <w:sz w:val="24"/>
                <w:szCs w:val="24"/>
              </w:rPr>
              <w:t>Формування вмінь та навичок використання методологічного апарату бізнес-діагностування для оцінки стану підприємства в ринковому середовищі, розробки заходів, спрямованих на поліпшення цього стану.</w:t>
            </w:r>
          </w:p>
        </w:tc>
      </w:tr>
      <w:tr w:rsidR="00D7334F" w14:paraId="18CA8DD9" w14:textId="77777777" w:rsidTr="00E869D4">
        <w:tc>
          <w:tcPr>
            <w:tcW w:w="3402" w:type="dxa"/>
          </w:tcPr>
          <w:p w14:paraId="387757DB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Очікувані результати навчання</w:t>
            </w:r>
          </w:p>
        </w:tc>
        <w:tc>
          <w:tcPr>
            <w:tcW w:w="6663" w:type="dxa"/>
          </w:tcPr>
          <w:p w14:paraId="075B4334" w14:textId="77777777" w:rsidR="00D7334F" w:rsidRPr="00BD1068" w:rsidRDefault="00D50B0F" w:rsidP="00C93903">
            <w:pPr>
              <w:jc w:val="both"/>
              <w:rPr>
                <w:sz w:val="24"/>
                <w:szCs w:val="24"/>
              </w:rPr>
            </w:pPr>
            <w:r w:rsidRPr="00BD1068">
              <w:rPr>
                <w:sz w:val="24"/>
                <w:szCs w:val="24"/>
              </w:rPr>
              <w:t>ОРН1. Класифікувати методи бізнес-діагностики з визначенням їх сутності та призначення, ілюструвати їх використання на практиці.</w:t>
            </w:r>
          </w:p>
          <w:p w14:paraId="58D3C645" w14:textId="71B7A127" w:rsidR="00D50B0F" w:rsidRPr="00BD1068" w:rsidRDefault="00D50B0F" w:rsidP="00C93903">
            <w:pPr>
              <w:jc w:val="both"/>
              <w:rPr>
                <w:sz w:val="24"/>
                <w:szCs w:val="24"/>
              </w:rPr>
            </w:pPr>
            <w:r w:rsidRPr="00BD1068">
              <w:rPr>
                <w:sz w:val="24"/>
                <w:szCs w:val="24"/>
              </w:rPr>
              <w:t xml:space="preserve">ОРН2. </w:t>
            </w:r>
            <w:r w:rsidR="00C93903" w:rsidRPr="00BD1068">
              <w:rPr>
                <w:sz w:val="24"/>
                <w:szCs w:val="24"/>
              </w:rPr>
              <w:t xml:space="preserve">Обґрунтовувати методичні підходи до оцінювання і </w:t>
            </w:r>
            <w:r w:rsidR="00C93903" w:rsidRPr="00BD1068">
              <w:rPr>
                <w:sz w:val="24"/>
                <w:szCs w:val="24"/>
              </w:rPr>
              <w:lastRenderedPageBreak/>
              <w:t xml:space="preserve">діагностики різних аспектів зовнішнього оточення підприємства з подальшим їх використанням при виконанні завдань розрахункового характеру.    </w:t>
            </w:r>
          </w:p>
          <w:p w14:paraId="557230E4" w14:textId="3B64082B" w:rsidR="00D50B0F" w:rsidRPr="00C93903" w:rsidRDefault="00D50B0F" w:rsidP="00E869D4">
            <w:pPr>
              <w:spacing w:after="80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BD1068">
              <w:rPr>
                <w:sz w:val="24"/>
                <w:szCs w:val="24"/>
              </w:rPr>
              <w:t xml:space="preserve">ОРН3. </w:t>
            </w:r>
            <w:r w:rsidR="00C93903" w:rsidRPr="00C93903">
              <w:rPr>
                <w:sz w:val="24"/>
                <w:szCs w:val="24"/>
              </w:rPr>
              <w:t>Аналізувати ключові фінансово-економічні результати певного діючого підприємства, що характеризують його внутрішню діяльність, обираючи при цьому методи, здатні надати всебічну оцінку цієї діяльності.</w:t>
            </w:r>
          </w:p>
        </w:tc>
      </w:tr>
      <w:tr w:rsidR="00D7334F" w14:paraId="7E615F11" w14:textId="77777777" w:rsidTr="00E869D4">
        <w:tc>
          <w:tcPr>
            <w:tcW w:w="3402" w:type="dxa"/>
          </w:tcPr>
          <w:p w14:paraId="2DB06A57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lastRenderedPageBreak/>
              <w:t>Зміст дисципліни</w:t>
            </w:r>
          </w:p>
        </w:tc>
        <w:tc>
          <w:tcPr>
            <w:tcW w:w="6663" w:type="dxa"/>
          </w:tcPr>
          <w:p w14:paraId="2D523263" w14:textId="77777777" w:rsidR="005278F9" w:rsidRDefault="005278F9" w:rsidP="00496E2A">
            <w:pPr>
              <w:ind w:left="886" w:hanging="886"/>
              <w:rPr>
                <w:color w:val="000000"/>
                <w:sz w:val="24"/>
                <w:szCs w:val="24"/>
              </w:rPr>
            </w:pPr>
            <w:r w:rsidRPr="00B332E5">
              <w:rPr>
                <w:b/>
                <w:bCs/>
                <w:color w:val="000000"/>
                <w:sz w:val="24"/>
                <w:szCs w:val="24"/>
                <w:u w:val="single"/>
              </w:rPr>
              <w:t>Розділ 1.</w:t>
            </w:r>
            <w:r w:rsidRPr="00B332E5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B332E5">
              <w:rPr>
                <w:b/>
                <w:bCs/>
                <w:color w:val="000000"/>
                <w:sz w:val="24"/>
                <w:szCs w:val="24"/>
                <w:u w:val="single"/>
              </w:rPr>
              <w:t>Теоретичні та методичні засади економічного діагностування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  <w:p w14:paraId="465F5377" w14:textId="77777777" w:rsidR="009448FB" w:rsidRPr="009448FB" w:rsidRDefault="00C93903" w:rsidP="009448FB">
            <w:pPr>
              <w:spacing w:before="120"/>
              <w:jc w:val="both"/>
              <w:rPr>
                <w:color w:val="000000"/>
                <w:sz w:val="24"/>
                <w:szCs w:val="24"/>
              </w:rPr>
            </w:pPr>
            <w:r w:rsidRPr="009448FB">
              <w:rPr>
                <w:color w:val="000000"/>
                <w:sz w:val="24"/>
                <w:szCs w:val="24"/>
              </w:rPr>
              <w:t xml:space="preserve">Тема 1. </w:t>
            </w:r>
            <w:bookmarkStart w:id="2" w:name="_Hlk174967809"/>
            <w:r w:rsidR="009448FB" w:rsidRPr="009448FB">
              <w:rPr>
                <w:sz w:val="24"/>
                <w:szCs w:val="24"/>
              </w:rPr>
              <w:t>Основи бізнес-діагностики сучасних  підприємств</w:t>
            </w:r>
          </w:p>
          <w:bookmarkEnd w:id="2"/>
          <w:p w14:paraId="1A79116D" w14:textId="4563CFC3" w:rsidR="00D7334F" w:rsidRDefault="00C93903" w:rsidP="009448FB">
            <w:pPr>
              <w:ind w:left="885" w:hanging="885"/>
              <w:rPr>
                <w:color w:val="000000"/>
                <w:sz w:val="24"/>
                <w:szCs w:val="24"/>
              </w:rPr>
            </w:pPr>
            <w:r w:rsidRPr="009448FB">
              <w:rPr>
                <w:color w:val="000000"/>
                <w:sz w:val="24"/>
                <w:szCs w:val="24"/>
              </w:rPr>
              <w:t>Тема 2.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C93903">
              <w:rPr>
                <w:color w:val="000000"/>
                <w:sz w:val="24"/>
                <w:szCs w:val="24"/>
              </w:rPr>
              <w:t>Методичні засади економічного діагностування</w:t>
            </w:r>
          </w:p>
          <w:p w14:paraId="212656D7" w14:textId="7623199B" w:rsidR="005278F9" w:rsidRPr="00C93903" w:rsidRDefault="005278F9" w:rsidP="005278F9">
            <w:pPr>
              <w:spacing w:before="120"/>
              <w:ind w:right="-108"/>
              <w:rPr>
                <w:color w:val="000000"/>
                <w:sz w:val="24"/>
                <w:szCs w:val="24"/>
              </w:rPr>
            </w:pPr>
            <w:r w:rsidRPr="00B332E5">
              <w:rPr>
                <w:b/>
                <w:bCs/>
                <w:color w:val="000000"/>
                <w:sz w:val="24"/>
                <w:szCs w:val="24"/>
                <w:u w:val="single"/>
              </w:rPr>
              <w:t>Розділ 2. Зовнішні аспекти бізнес-діагностики</w:t>
            </w:r>
          </w:p>
          <w:p w14:paraId="3D76584A" w14:textId="18DA6484" w:rsidR="009448FB" w:rsidRDefault="00C93903" w:rsidP="005278F9">
            <w:pPr>
              <w:spacing w:before="120"/>
              <w:ind w:left="885" w:hanging="88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3. </w:t>
            </w:r>
            <w:r w:rsidR="009448FB">
              <w:rPr>
                <w:color w:val="000000"/>
                <w:sz w:val="24"/>
                <w:szCs w:val="24"/>
              </w:rPr>
              <w:t>Діагностичні аспекти стратегічного менеджменту</w:t>
            </w:r>
          </w:p>
          <w:p w14:paraId="2E75BD03" w14:textId="61260C0A" w:rsidR="00C93903" w:rsidRPr="00C93903" w:rsidRDefault="009448FB" w:rsidP="009448FB">
            <w:pPr>
              <w:ind w:left="885" w:hanging="88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4. </w:t>
            </w:r>
            <w:r w:rsidR="00C93903" w:rsidRPr="00C93903">
              <w:rPr>
                <w:color w:val="000000"/>
                <w:sz w:val="24"/>
                <w:szCs w:val="24"/>
              </w:rPr>
              <w:t>Діагностика конкурентоспроможності підприємства та його продукції</w:t>
            </w:r>
          </w:p>
          <w:p w14:paraId="0297071B" w14:textId="67263C80" w:rsidR="00C93903" w:rsidRPr="00C93903" w:rsidRDefault="00C93903" w:rsidP="002C4141">
            <w:pPr>
              <w:ind w:left="886" w:hanging="88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</w:t>
            </w:r>
            <w:r w:rsidR="009448FB">
              <w:rPr>
                <w:color w:val="000000"/>
                <w:sz w:val="24"/>
                <w:szCs w:val="24"/>
              </w:rPr>
              <w:t>5</w:t>
            </w:r>
            <w:r>
              <w:rPr>
                <w:color w:val="000000"/>
                <w:sz w:val="24"/>
                <w:szCs w:val="24"/>
              </w:rPr>
              <w:t xml:space="preserve">. </w:t>
            </w:r>
            <w:r w:rsidRPr="00C93903">
              <w:rPr>
                <w:color w:val="000000"/>
                <w:sz w:val="24"/>
                <w:szCs w:val="24"/>
              </w:rPr>
              <w:t>Діагностика вартості та виробничого потенціалу підприємства</w:t>
            </w:r>
          </w:p>
          <w:p w14:paraId="51F4463B" w14:textId="345A46F7" w:rsidR="00C93903" w:rsidRPr="00C93903" w:rsidRDefault="00C93903" w:rsidP="002C4141">
            <w:pPr>
              <w:ind w:left="886" w:hanging="88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</w:t>
            </w:r>
            <w:r w:rsidR="009448FB">
              <w:rPr>
                <w:color w:val="000000"/>
                <w:sz w:val="24"/>
                <w:szCs w:val="24"/>
              </w:rPr>
              <w:t>6</w:t>
            </w:r>
            <w:r>
              <w:rPr>
                <w:color w:val="000000"/>
                <w:sz w:val="24"/>
                <w:szCs w:val="24"/>
              </w:rPr>
              <w:t xml:space="preserve">. </w:t>
            </w:r>
            <w:r w:rsidRPr="00C93903">
              <w:rPr>
                <w:color w:val="000000"/>
                <w:sz w:val="24"/>
                <w:szCs w:val="24"/>
              </w:rPr>
              <w:t xml:space="preserve">Управлінська діагностика та діагностика корпоративної культури підприємства </w:t>
            </w:r>
          </w:p>
          <w:p w14:paraId="553006CA" w14:textId="5C6C3F6B" w:rsidR="00C93903" w:rsidRDefault="00C93903" w:rsidP="002C4141">
            <w:pPr>
              <w:ind w:left="886" w:hanging="88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</w:t>
            </w:r>
            <w:r w:rsidR="009448FB">
              <w:rPr>
                <w:color w:val="000000"/>
                <w:sz w:val="24"/>
                <w:szCs w:val="24"/>
              </w:rPr>
              <w:t>7</w:t>
            </w:r>
            <w:r>
              <w:rPr>
                <w:color w:val="000000"/>
                <w:sz w:val="24"/>
                <w:szCs w:val="24"/>
              </w:rPr>
              <w:t xml:space="preserve">. </w:t>
            </w:r>
            <w:r w:rsidRPr="00C93903">
              <w:rPr>
                <w:color w:val="000000"/>
                <w:sz w:val="24"/>
                <w:szCs w:val="24"/>
              </w:rPr>
              <w:t>Діагностика економічної безпеки підприємства</w:t>
            </w:r>
          </w:p>
          <w:p w14:paraId="5973CA7D" w14:textId="2576D7CB" w:rsidR="005278F9" w:rsidRPr="00C93903" w:rsidRDefault="005278F9" w:rsidP="005278F9">
            <w:pPr>
              <w:spacing w:before="120"/>
              <w:ind w:left="885" w:hanging="885"/>
              <w:rPr>
                <w:color w:val="000000"/>
                <w:sz w:val="24"/>
                <w:szCs w:val="24"/>
              </w:rPr>
            </w:pPr>
            <w:r w:rsidRPr="005278F9">
              <w:rPr>
                <w:b/>
                <w:bCs/>
                <w:color w:val="000000"/>
                <w:sz w:val="24"/>
                <w:szCs w:val="24"/>
                <w:u w:val="single"/>
              </w:rPr>
              <w:t>Розділ 3.</w:t>
            </w:r>
            <w:r w:rsidRPr="00B332E5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B332E5">
              <w:rPr>
                <w:b/>
                <w:bCs/>
                <w:color w:val="000000"/>
                <w:sz w:val="24"/>
                <w:szCs w:val="24"/>
                <w:u w:val="single"/>
              </w:rPr>
              <w:t>Внутрішні аспекти бізнес-діагностики</w:t>
            </w:r>
          </w:p>
          <w:p w14:paraId="6F5C14E8" w14:textId="7CBFD488" w:rsidR="00C93903" w:rsidRPr="00C93903" w:rsidRDefault="00C93903" w:rsidP="005278F9">
            <w:pPr>
              <w:spacing w:before="120"/>
              <w:ind w:left="885" w:hanging="88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</w:t>
            </w:r>
            <w:r w:rsidR="009448FB">
              <w:rPr>
                <w:color w:val="000000"/>
                <w:sz w:val="24"/>
                <w:szCs w:val="24"/>
              </w:rPr>
              <w:t>8</w:t>
            </w:r>
            <w:r>
              <w:rPr>
                <w:color w:val="000000"/>
                <w:sz w:val="24"/>
                <w:szCs w:val="24"/>
              </w:rPr>
              <w:t xml:space="preserve">. </w:t>
            </w:r>
            <w:r w:rsidR="00452B21">
              <w:rPr>
                <w:color w:val="000000"/>
                <w:sz w:val="24"/>
                <w:szCs w:val="24"/>
              </w:rPr>
              <w:t>Діагностика</w:t>
            </w:r>
            <w:r w:rsidRPr="00C93903">
              <w:rPr>
                <w:color w:val="000000"/>
                <w:sz w:val="24"/>
                <w:szCs w:val="24"/>
              </w:rPr>
              <w:t xml:space="preserve"> виробництва і реалізації продукції</w:t>
            </w:r>
          </w:p>
          <w:p w14:paraId="77A14344" w14:textId="26480064" w:rsidR="00C93903" w:rsidRPr="00C93903" w:rsidRDefault="00C93903" w:rsidP="002C4141">
            <w:pPr>
              <w:ind w:left="886" w:hanging="88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</w:t>
            </w:r>
            <w:r w:rsidR="009448FB">
              <w:rPr>
                <w:color w:val="000000"/>
                <w:sz w:val="24"/>
                <w:szCs w:val="24"/>
              </w:rPr>
              <w:t>9</w:t>
            </w:r>
            <w:r>
              <w:rPr>
                <w:color w:val="000000"/>
                <w:sz w:val="24"/>
                <w:szCs w:val="24"/>
              </w:rPr>
              <w:t xml:space="preserve">. </w:t>
            </w:r>
            <w:r w:rsidR="00452B21">
              <w:rPr>
                <w:color w:val="000000"/>
                <w:sz w:val="24"/>
                <w:szCs w:val="24"/>
              </w:rPr>
              <w:t>Діагностика ресурсного забезпечення</w:t>
            </w:r>
            <w:r w:rsidRPr="00C93903">
              <w:rPr>
                <w:color w:val="000000"/>
                <w:sz w:val="24"/>
                <w:szCs w:val="24"/>
              </w:rPr>
              <w:t xml:space="preserve"> підприємства</w:t>
            </w:r>
          </w:p>
          <w:p w14:paraId="63EC6166" w14:textId="0231E49C" w:rsidR="00C93903" w:rsidRDefault="00C93903" w:rsidP="002C4141">
            <w:pPr>
              <w:spacing w:after="80"/>
              <w:ind w:left="885" w:hanging="885"/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</w:t>
            </w:r>
            <w:r w:rsidR="009448FB">
              <w:rPr>
                <w:color w:val="000000"/>
                <w:sz w:val="24"/>
                <w:szCs w:val="24"/>
              </w:rPr>
              <w:t>10</w:t>
            </w:r>
            <w:r>
              <w:rPr>
                <w:color w:val="000000"/>
                <w:sz w:val="24"/>
                <w:szCs w:val="24"/>
              </w:rPr>
              <w:t xml:space="preserve">. </w:t>
            </w:r>
            <w:r w:rsidRPr="00C93903">
              <w:rPr>
                <w:color w:val="000000"/>
                <w:sz w:val="24"/>
                <w:szCs w:val="24"/>
              </w:rPr>
              <w:t>Діагностика витратності та фінансових результатів діяльності підприємства</w:t>
            </w:r>
          </w:p>
        </w:tc>
      </w:tr>
      <w:tr w:rsidR="00D7334F" w14:paraId="027970CB" w14:textId="77777777" w:rsidTr="00E869D4">
        <w:tc>
          <w:tcPr>
            <w:tcW w:w="3402" w:type="dxa"/>
          </w:tcPr>
          <w:p w14:paraId="78890748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Контрольні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  <w:r>
              <w:rPr>
                <w:b/>
                <w:color w:val="244061"/>
                <w:sz w:val="24"/>
                <w:szCs w:val="24"/>
              </w:rPr>
              <w:t>заходи та критерії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  <w:r>
              <w:rPr>
                <w:b/>
                <w:color w:val="244061"/>
                <w:sz w:val="24"/>
                <w:szCs w:val="24"/>
              </w:rPr>
              <w:t>оцінювання</w:t>
            </w:r>
          </w:p>
        </w:tc>
        <w:tc>
          <w:tcPr>
            <w:tcW w:w="6663" w:type="dxa"/>
          </w:tcPr>
          <w:p w14:paraId="381A2EA4" w14:textId="676B15DF" w:rsidR="004C0473" w:rsidRPr="004C0473" w:rsidRDefault="004C0473" w:rsidP="004C0473">
            <w:pPr>
              <w:jc w:val="both"/>
              <w:rPr>
                <w:color w:val="000000"/>
                <w:sz w:val="24"/>
                <w:szCs w:val="24"/>
              </w:rPr>
            </w:pPr>
            <w:r w:rsidRPr="004C0473">
              <w:rPr>
                <w:color w:val="000000"/>
                <w:sz w:val="24"/>
                <w:szCs w:val="24"/>
              </w:rPr>
              <w:t xml:space="preserve">Оцінки розділів визначаються за 12-бальною шкалою згідно із затвердженими критеріями та результатами складання екзамену. </w:t>
            </w:r>
          </w:p>
          <w:p w14:paraId="5F7C18DA" w14:textId="3239E811" w:rsidR="004C0473" w:rsidRPr="004C0473" w:rsidRDefault="004C0473" w:rsidP="004C0473">
            <w:pPr>
              <w:jc w:val="both"/>
              <w:rPr>
                <w:color w:val="000000"/>
                <w:sz w:val="24"/>
                <w:szCs w:val="24"/>
              </w:rPr>
            </w:pPr>
            <w:r w:rsidRPr="004C0473">
              <w:rPr>
                <w:color w:val="000000"/>
                <w:sz w:val="24"/>
                <w:szCs w:val="24"/>
              </w:rPr>
              <w:t>Семестрова оцінка формується як середнє арифметичне визначених за 12-бальною шкалою оцінок</w:t>
            </w:r>
            <w:r>
              <w:rPr>
                <w:color w:val="000000"/>
                <w:sz w:val="24"/>
                <w:szCs w:val="24"/>
              </w:rPr>
              <w:t xml:space="preserve"> усіх </w:t>
            </w:r>
            <w:r w:rsidRPr="004C0473">
              <w:rPr>
                <w:color w:val="000000"/>
                <w:sz w:val="24"/>
                <w:szCs w:val="24"/>
              </w:rPr>
              <w:t>розділів з подальшим переведенням до 100-бальної шкали за визначеною методикою.</w:t>
            </w:r>
          </w:p>
          <w:p w14:paraId="3BE95BF4" w14:textId="0B36A707" w:rsidR="00D7334F" w:rsidRDefault="004C0473" w:rsidP="004C0473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bookmarkStart w:id="3" w:name="_Hlk143990692"/>
            <w:bookmarkStart w:id="4" w:name="_Hlk143952976"/>
            <w:r w:rsidRPr="004C0473">
              <w:rPr>
                <w:color w:val="000000"/>
                <w:sz w:val="24"/>
                <w:szCs w:val="24"/>
              </w:rPr>
              <w:t>Підсумкова оцінка з навчальної дисципліни співпадає з її семестровою оцінкою.</w:t>
            </w:r>
            <w:r w:rsidRPr="00B332E5">
              <w:rPr>
                <w:color w:val="000000"/>
                <w:sz w:val="28"/>
                <w:szCs w:val="28"/>
              </w:rPr>
              <w:t xml:space="preserve"> </w:t>
            </w:r>
            <w:bookmarkEnd w:id="3"/>
            <w:bookmarkEnd w:id="4"/>
          </w:p>
        </w:tc>
      </w:tr>
      <w:tr w:rsidR="00D7334F" w:rsidRPr="008C1256" w14:paraId="2F41727A" w14:textId="77777777" w:rsidTr="00E869D4">
        <w:tc>
          <w:tcPr>
            <w:tcW w:w="3402" w:type="dxa"/>
          </w:tcPr>
          <w:p w14:paraId="07E8C45C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Політика викладання</w:t>
            </w:r>
          </w:p>
        </w:tc>
        <w:tc>
          <w:tcPr>
            <w:tcW w:w="6663" w:type="dxa"/>
          </w:tcPr>
          <w:p w14:paraId="67AF9426" w14:textId="77777777" w:rsidR="004C0473" w:rsidRPr="008C1256" w:rsidRDefault="004C0473" w:rsidP="004C0473">
            <w:pPr>
              <w:jc w:val="both"/>
              <w:rPr>
                <w:color w:val="000000"/>
                <w:sz w:val="24"/>
                <w:szCs w:val="24"/>
              </w:rPr>
            </w:pPr>
            <w:r w:rsidRPr="008C1256">
              <w:rPr>
                <w:color w:val="000000"/>
                <w:sz w:val="24"/>
                <w:szCs w:val="24"/>
              </w:rPr>
              <w:t xml:space="preserve">Студент допускається до семестрового оцінювання за наявності позитивних оцінок (не нижче 4 балів за 12-бальною шкалою) з усіх розділів. </w:t>
            </w:r>
          </w:p>
          <w:p w14:paraId="55D36FB6" w14:textId="77777777" w:rsidR="004C0473" w:rsidRPr="008C1256" w:rsidRDefault="004C0473" w:rsidP="004C0473">
            <w:pPr>
              <w:jc w:val="both"/>
              <w:rPr>
                <w:color w:val="000000"/>
                <w:sz w:val="24"/>
                <w:szCs w:val="24"/>
              </w:rPr>
            </w:pPr>
            <w:r w:rsidRPr="008C1256">
              <w:rPr>
                <w:color w:val="000000"/>
                <w:sz w:val="24"/>
                <w:szCs w:val="24"/>
              </w:rPr>
              <w:t xml:space="preserve">Необхідною умовою отримання позитивної оцінки з розділів є  відпрацювання відповідних практичних робіт. </w:t>
            </w:r>
          </w:p>
          <w:p w14:paraId="2B718743" w14:textId="77777777" w:rsidR="004C0473" w:rsidRPr="008C1256" w:rsidRDefault="004C0473" w:rsidP="004C0473">
            <w:pPr>
              <w:jc w:val="both"/>
              <w:rPr>
                <w:color w:val="000000"/>
                <w:sz w:val="24"/>
                <w:szCs w:val="24"/>
              </w:rPr>
            </w:pPr>
            <w:r w:rsidRPr="008C1256">
              <w:rPr>
                <w:color w:val="000000"/>
                <w:sz w:val="24"/>
                <w:szCs w:val="24"/>
              </w:rPr>
              <w:t xml:space="preserve">Необхідною умовою отримання позитивної семестрової оцінки з дисципліни за заочною формою навчання є зарахування індивідуального завдання, за яке відповідно до затверджених критеріїв виставляється оцінка «зараховано» / «не зараховано». </w:t>
            </w:r>
          </w:p>
          <w:p w14:paraId="07C1C223" w14:textId="4B5E6906" w:rsidR="00601897" w:rsidRPr="008C1256" w:rsidRDefault="00952EC9" w:rsidP="00E869D4">
            <w:pPr>
              <w:spacing w:after="80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8C1256">
              <w:rPr>
                <w:sz w:val="24"/>
                <w:szCs w:val="24"/>
              </w:rPr>
              <w:t>Конфліктні ситуації, пов’язані з оцінюванням результатів навчання здобувачів вищої освіти, спірні питання у галузі академічної доброчесності вирішуються відповідно до діючих в УДУНТ нормативних документів, що оприлюднено на офіційному сайті університету.</w:t>
            </w:r>
          </w:p>
        </w:tc>
      </w:tr>
      <w:tr w:rsidR="00D7334F" w14:paraId="1BFEC38D" w14:textId="77777777" w:rsidTr="00E869D4">
        <w:tc>
          <w:tcPr>
            <w:tcW w:w="3402" w:type="dxa"/>
            <w:tcBorders>
              <w:bottom w:val="nil"/>
            </w:tcBorders>
          </w:tcPr>
          <w:p w14:paraId="7CD17E9F" w14:textId="77777777" w:rsidR="00D7334F" w:rsidRDefault="00D7334F" w:rsidP="005278F9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Засоби навчання</w:t>
            </w:r>
          </w:p>
        </w:tc>
        <w:tc>
          <w:tcPr>
            <w:tcW w:w="6663" w:type="dxa"/>
            <w:tcBorders>
              <w:bottom w:val="nil"/>
            </w:tcBorders>
          </w:tcPr>
          <w:p w14:paraId="621496D0" w14:textId="77777777" w:rsidR="00D7334F" w:rsidRDefault="00C93903" w:rsidP="005278F9">
            <w:pPr>
              <w:jc w:val="both"/>
              <w:rPr>
                <w:color w:val="000000"/>
                <w:sz w:val="24"/>
                <w:szCs w:val="24"/>
              </w:rPr>
            </w:pPr>
            <w:r w:rsidRPr="00C93903">
              <w:rPr>
                <w:color w:val="000000"/>
                <w:sz w:val="24"/>
                <w:szCs w:val="24"/>
              </w:rPr>
              <w:t>Навчальний процес передбачає використання мультимедійного комплексу для проведення інтерактивних лекцій, комп’ютерних робочих місць для проведення практичних занять та виконання індивідуального завдання.</w:t>
            </w:r>
          </w:p>
          <w:p w14:paraId="0BF39DF0" w14:textId="719E544A" w:rsidR="00E869D4" w:rsidRDefault="00E869D4" w:rsidP="005278F9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</w:p>
        </w:tc>
      </w:tr>
      <w:tr w:rsidR="00D7334F" w14:paraId="26D3F8E9" w14:textId="77777777" w:rsidTr="00E869D4">
        <w:tc>
          <w:tcPr>
            <w:tcW w:w="3402" w:type="dxa"/>
            <w:tcBorders>
              <w:top w:val="nil"/>
              <w:bottom w:val="nil"/>
            </w:tcBorders>
          </w:tcPr>
          <w:p w14:paraId="17A0B704" w14:textId="77777777" w:rsidR="00D7334F" w:rsidRDefault="00D7334F" w:rsidP="00952EC9">
            <w:pPr>
              <w:spacing w:before="120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Навчально-методичне забезпечення</w:t>
            </w:r>
          </w:p>
        </w:tc>
        <w:tc>
          <w:tcPr>
            <w:tcW w:w="6663" w:type="dxa"/>
            <w:tcBorders>
              <w:top w:val="nil"/>
              <w:bottom w:val="nil"/>
            </w:tcBorders>
          </w:tcPr>
          <w:p w14:paraId="2301B6F3" w14:textId="77777777" w:rsidR="00496E2A" w:rsidRPr="00496E2A" w:rsidRDefault="00496E2A" w:rsidP="004C0473">
            <w:pPr>
              <w:pStyle w:val="a8"/>
              <w:spacing w:before="60" w:after="120" w:line="240" w:lineRule="auto"/>
              <w:ind w:left="374" w:hanging="37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96E2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Основна література </w:t>
            </w:r>
          </w:p>
          <w:p w14:paraId="6C23DFC4" w14:textId="77777777" w:rsidR="00124ECA" w:rsidRPr="00124ECA" w:rsidRDefault="00124ECA" w:rsidP="00952EC9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Атюшкіна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В. В., Бурко Я. В., 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Галгаш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Р. А. Економічна діагностика: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посібник. Київ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Аграр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Медіа Груп, 2018. 234 с. URL: </w:t>
            </w:r>
          </w:p>
          <w:p w14:paraId="374C470F" w14:textId="77777777" w:rsidR="00124ECA" w:rsidRPr="00124ECA" w:rsidRDefault="00124ECA" w:rsidP="00952EC9">
            <w:pPr>
              <w:ind w:left="319"/>
              <w:jc w:val="both"/>
              <w:rPr>
                <w:color w:val="000000"/>
                <w:sz w:val="24"/>
                <w:szCs w:val="24"/>
              </w:rPr>
            </w:pPr>
            <w:r w:rsidRPr="00124ECA">
              <w:rPr>
                <w:color w:val="000000"/>
                <w:sz w:val="24"/>
                <w:szCs w:val="24"/>
              </w:rPr>
              <w:t>http://dspace.snu.edu.ua:8080/jspui/handle/123456789/2148</w:t>
            </w:r>
          </w:p>
          <w:p w14:paraId="044ED0D0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Воскобоєва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О. В., Гусєва О. Ю.,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Ромащенко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О. С. Економічна діагностика: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побібник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>. Київ : Державний університет телекомунікацій, 2021. 164 с. URL: https://duikt.edu.ua/ua/lib/1/category/2139/view/2211</w:t>
            </w:r>
          </w:p>
          <w:p w14:paraId="5EAD5E2E" w14:textId="6C5382D0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r w:rsidRPr="00124ECA">
              <w:rPr>
                <w:color w:val="000000"/>
                <w:sz w:val="24"/>
                <w:szCs w:val="24"/>
              </w:rPr>
              <w:t>Довбня С. Б. Ігнашкіна Т. Б., Гончарук О. В. Економічна діагностика.</w:t>
            </w:r>
            <w:r w:rsidR="00E869D4">
              <w:rPr>
                <w:color w:val="000000"/>
                <w:sz w:val="24"/>
                <w:szCs w:val="24"/>
              </w:rPr>
              <w:t xml:space="preserve"> </w:t>
            </w:r>
            <w:r w:rsidRPr="00124ECA">
              <w:rPr>
                <w:color w:val="000000"/>
                <w:sz w:val="24"/>
                <w:szCs w:val="24"/>
              </w:rPr>
              <w:t xml:space="preserve">Частина 1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посібник. Дніпро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НМетАУ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>, 2019. 111 с.</w:t>
            </w:r>
          </w:p>
          <w:p w14:paraId="3C02E167" w14:textId="282FDDA8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r w:rsidRPr="00124ECA">
              <w:rPr>
                <w:color w:val="000000"/>
                <w:sz w:val="24"/>
                <w:szCs w:val="24"/>
              </w:rPr>
              <w:t>Довбня С. Б. Ігнашкіна Т. Б., Гончарук О. В. Економічна діагностика.</w:t>
            </w:r>
            <w:r w:rsidR="00E869D4">
              <w:rPr>
                <w:color w:val="000000"/>
                <w:sz w:val="24"/>
                <w:szCs w:val="24"/>
              </w:rPr>
              <w:t xml:space="preserve"> </w:t>
            </w:r>
            <w:r w:rsidRPr="00124ECA">
              <w:rPr>
                <w:color w:val="000000"/>
                <w:sz w:val="24"/>
                <w:szCs w:val="24"/>
              </w:rPr>
              <w:t xml:space="preserve">Частина 2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посібник. Дніпро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НМетАУ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>, 2019. 133 с.</w:t>
            </w:r>
          </w:p>
          <w:p w14:paraId="558E0C53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r w:rsidRPr="00124ECA">
              <w:rPr>
                <w:color w:val="000000"/>
                <w:sz w:val="24"/>
                <w:szCs w:val="24"/>
              </w:rPr>
              <w:t xml:space="preserve">Економічний аналіз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посіб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>. За ред. акад. НАНУ, проф. М. Г. Чумаченка. Київ : КНЕУ, 2007. 560 с.</w:t>
            </w:r>
          </w:p>
          <w:p w14:paraId="457BB92C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Кіндрацька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Г. І., Загородній А. Г.,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Кулиняк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Ю. І. Аналіз господарської діяльності: підручник. Львів : Видавництво Львівської політехніки, 2019. 320 с. URL: https://shron1.chtyvo.org.ua/Zahorodnii_Anatolii/Analiz_hospodarskoi_diialnosti.pdf?</w:t>
            </w:r>
          </w:p>
          <w:p w14:paraId="367BB1D7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Кривов’язюк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І. В. Економічна діагностика.2-ге вид.: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посіб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Київ : Центр учбової літератури, 2017. 456 с. URL: </w:t>
            </w:r>
            <w:hyperlink r:id="rId10" w:history="1">
              <w:r w:rsidRPr="00124ECA">
                <w:rPr>
                  <w:color w:val="000000"/>
                  <w:sz w:val="24"/>
                  <w:szCs w:val="24"/>
                </w:rPr>
                <w:t>http://pdf.lib.vntu.edu.ua/books/2017/ek_diagn_kryvovayz.pdf</w:t>
              </w:r>
            </w:hyperlink>
          </w:p>
          <w:p w14:paraId="42624B50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r w:rsidRPr="00124ECA">
              <w:rPr>
                <w:color w:val="000000"/>
                <w:sz w:val="24"/>
                <w:szCs w:val="24"/>
              </w:rPr>
              <w:t xml:space="preserve">Микитюк В. М., Паламарчук Т. М., Русак О. П.  та ін. Основи економічного аналізу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.-метод. посібник; за ред. В. М. Микитюка. Житомир: Рута, 2018. 440 с. URL: </w:t>
            </w:r>
          </w:p>
          <w:p w14:paraId="4FF01D78" w14:textId="0F6C1D34" w:rsidR="00124ECA" w:rsidRPr="00124ECA" w:rsidRDefault="006A44E1" w:rsidP="004C0473">
            <w:pPr>
              <w:spacing w:after="60"/>
              <w:ind w:left="318"/>
              <w:jc w:val="both"/>
              <w:rPr>
                <w:color w:val="000000"/>
                <w:sz w:val="24"/>
                <w:szCs w:val="24"/>
              </w:rPr>
            </w:pPr>
            <w:hyperlink r:id="rId11" w:history="1">
              <w:r w:rsidR="00124ECA" w:rsidRPr="00124ECA">
                <w:rPr>
                  <w:rStyle w:val="a7"/>
                  <w:color w:val="auto"/>
                  <w:sz w:val="24"/>
                  <w:szCs w:val="24"/>
                  <w:u w:val="none"/>
                </w:rPr>
                <w:t>http://ir.polissiauniver.edu.ua/bitstream/123456789/10003/1/</w:t>
              </w:r>
            </w:hyperlink>
            <w:r w:rsidR="00124ECA" w:rsidRPr="00124ECA">
              <w:rPr>
                <w:sz w:val="24"/>
                <w:szCs w:val="24"/>
              </w:rPr>
              <w:t xml:space="preserve"> </w:t>
            </w:r>
            <w:r w:rsidR="00124ECA">
              <w:rPr>
                <w:color w:val="000000"/>
                <w:sz w:val="24"/>
                <w:szCs w:val="24"/>
              </w:rPr>
              <w:t xml:space="preserve">   </w:t>
            </w:r>
            <w:r w:rsidR="00124ECA" w:rsidRPr="00124ECA">
              <w:rPr>
                <w:color w:val="000000"/>
                <w:sz w:val="24"/>
                <w:szCs w:val="24"/>
              </w:rPr>
              <w:t>OEA_2018_440.pdf</w:t>
            </w:r>
          </w:p>
          <w:p w14:paraId="49A76387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r w:rsidRPr="00124ECA">
              <w:rPr>
                <w:color w:val="000000"/>
                <w:sz w:val="24"/>
                <w:szCs w:val="24"/>
              </w:rPr>
              <w:t xml:space="preserve">Сарай Н.І. Економічна діагностика. Навчальний посібник для студентів спеціальності «Економіка підприємства» усіх форм навчання. Тернопіль: ТНЕУ, 2015. 165 с. </w:t>
            </w:r>
          </w:p>
          <w:p w14:paraId="35A21134" w14:textId="77777777" w:rsidR="00124ECA" w:rsidRPr="00124ECA" w:rsidRDefault="00124ECA" w:rsidP="004C0473">
            <w:pPr>
              <w:spacing w:after="60"/>
              <w:ind w:left="318"/>
              <w:jc w:val="both"/>
              <w:rPr>
                <w:sz w:val="24"/>
                <w:szCs w:val="24"/>
              </w:rPr>
            </w:pPr>
            <w:r w:rsidRPr="00124ECA">
              <w:rPr>
                <w:color w:val="000000"/>
                <w:sz w:val="24"/>
                <w:szCs w:val="24"/>
              </w:rPr>
              <w:t xml:space="preserve">URL: </w:t>
            </w:r>
            <w:hyperlink r:id="rId12" w:history="1">
              <w:r w:rsidRPr="00124ECA">
                <w:rPr>
                  <w:rStyle w:val="a7"/>
                  <w:color w:val="auto"/>
                  <w:sz w:val="24"/>
                  <w:szCs w:val="24"/>
                  <w:u w:val="none"/>
                </w:rPr>
                <w:t>http://dspace.wunu.edu.ua/bitstream/316497/9423/1/</w:t>
              </w:r>
            </w:hyperlink>
          </w:p>
          <w:p w14:paraId="257AC598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Чевганова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В. Я., Сосновська О. О.,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Міняйленко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І. В. Бізнес-діагностика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посіб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>. Полтава : Полтавський національний університет імені Юрія Кондратюка, 2018. 218 с. URL: http://reposit.nupp.edu.ua/handle/PoltNTU/4801</w:t>
            </w:r>
          </w:p>
          <w:p w14:paraId="71FB198E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Швиданенко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Г. О., Дмитренко А. І. Бізнес-діагностика підприємства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посіб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>. Київ : КНЕУ, 2012. 487 с. URL: https://ir.kneu.edu.ua/handle/2010/25224</w:t>
            </w:r>
          </w:p>
          <w:p w14:paraId="339F7204" w14:textId="75EB72E3" w:rsidR="00952EC9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Швиданенко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Г. О., Дмитренко А. І. Бізнес-діагностика : практикум. Київ : КНЕУ ім. Вадима Гетьмана, 2015. </w:t>
            </w:r>
            <w:r w:rsidR="00952EC9">
              <w:rPr>
                <w:color w:val="000000"/>
                <w:sz w:val="24"/>
                <w:szCs w:val="24"/>
              </w:rPr>
              <w:t xml:space="preserve">                   </w:t>
            </w:r>
            <w:r w:rsidRPr="00124ECA">
              <w:rPr>
                <w:color w:val="000000"/>
                <w:sz w:val="24"/>
                <w:szCs w:val="24"/>
              </w:rPr>
              <w:t>160 с</w:t>
            </w:r>
            <w:r w:rsidR="00952EC9">
              <w:rPr>
                <w:color w:val="000000"/>
                <w:sz w:val="24"/>
                <w:szCs w:val="24"/>
              </w:rPr>
              <w:t xml:space="preserve">. </w:t>
            </w:r>
            <w:r w:rsidR="00952EC9" w:rsidRPr="00124ECA">
              <w:rPr>
                <w:color w:val="000000"/>
                <w:sz w:val="24"/>
                <w:szCs w:val="24"/>
              </w:rPr>
              <w:t>URL:</w:t>
            </w:r>
            <w:r w:rsidRPr="00124ECA">
              <w:rPr>
                <w:color w:val="000000"/>
                <w:sz w:val="24"/>
                <w:szCs w:val="24"/>
              </w:rPr>
              <w:t xml:space="preserve"> </w:t>
            </w:r>
            <w:r w:rsidR="00952EC9">
              <w:rPr>
                <w:color w:val="000000"/>
                <w:sz w:val="24"/>
                <w:szCs w:val="24"/>
              </w:rPr>
              <w:t xml:space="preserve">                              </w:t>
            </w:r>
          </w:p>
          <w:p w14:paraId="49104569" w14:textId="523A9CD2" w:rsidR="00124ECA" w:rsidRPr="00124ECA" w:rsidRDefault="006A44E1" w:rsidP="00952EC9">
            <w:pPr>
              <w:widowControl/>
              <w:autoSpaceDE/>
              <w:autoSpaceDN/>
              <w:adjustRightInd/>
              <w:ind w:left="319"/>
              <w:jc w:val="both"/>
              <w:rPr>
                <w:color w:val="000000"/>
                <w:sz w:val="24"/>
                <w:szCs w:val="24"/>
              </w:rPr>
            </w:pPr>
            <w:hyperlink r:id="rId13" w:history="1">
              <w:r w:rsidR="00952EC9" w:rsidRPr="00952EC9">
                <w:rPr>
                  <w:color w:val="000000"/>
                  <w:sz w:val="24"/>
                  <w:szCs w:val="24"/>
                </w:rPr>
                <w:t>http://www.ir.kneu.edu.ua/bitstream/handle/2010/25210/</w:t>
              </w:r>
            </w:hyperlink>
            <w:r w:rsidR="00124ECA" w:rsidRPr="00952EC9">
              <w:rPr>
                <w:color w:val="000000"/>
                <w:sz w:val="24"/>
                <w:szCs w:val="24"/>
              </w:rPr>
              <w:t xml:space="preserve">   </w:t>
            </w:r>
            <w:r w:rsidR="00124ECA">
              <w:rPr>
                <w:color w:val="000000"/>
                <w:sz w:val="24"/>
                <w:szCs w:val="24"/>
              </w:rPr>
              <w:t xml:space="preserve">                         </w:t>
            </w:r>
            <w:r w:rsidR="00124ECA" w:rsidRPr="00124ECA">
              <w:rPr>
                <w:color w:val="000000"/>
                <w:sz w:val="24"/>
                <w:szCs w:val="24"/>
              </w:rPr>
              <w:t>business_diagn_15.pdf</w:t>
            </w:r>
          </w:p>
          <w:p w14:paraId="5CC441DB" w14:textId="2AC05066" w:rsidR="004C0473" w:rsidRDefault="00496E2A" w:rsidP="00E869D4">
            <w:pPr>
              <w:pStyle w:val="a6"/>
              <w:spacing w:before="0" w:beforeAutospacing="0" w:after="0" w:afterAutospacing="0"/>
              <w:jc w:val="both"/>
            </w:pPr>
            <w:r w:rsidRPr="00496E2A">
              <w:rPr>
                <w:b/>
                <w:bCs/>
                <w:color w:val="000000"/>
              </w:rPr>
              <w:t> </w:t>
            </w:r>
          </w:p>
          <w:p w14:paraId="531799FC" w14:textId="1BE86AC1" w:rsidR="00496E2A" w:rsidRPr="00496E2A" w:rsidRDefault="00496E2A" w:rsidP="004C0473">
            <w:pPr>
              <w:pStyle w:val="a6"/>
              <w:spacing w:before="0" w:beforeAutospacing="0" w:after="120" w:afterAutospacing="0"/>
              <w:jc w:val="both"/>
              <w:rPr>
                <w:b/>
                <w:bCs/>
                <w:i/>
                <w:iCs/>
                <w:color w:val="000000"/>
              </w:rPr>
            </w:pPr>
            <w:r w:rsidRPr="00496E2A">
              <w:rPr>
                <w:rStyle w:val="a9"/>
                <w:b/>
                <w:bCs/>
                <w:i w:val="0"/>
                <w:iCs w:val="0"/>
                <w:color w:val="000000"/>
              </w:rPr>
              <w:t>Допоміжна література</w:t>
            </w:r>
          </w:p>
          <w:p w14:paraId="138E589B" w14:textId="19DA1545" w:rsidR="00E869D4" w:rsidRDefault="00124ECA" w:rsidP="00952EC9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Веретенникова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Г. Б.,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Омелаєнко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Н. М. Методи діагностики та прогнозування розвитку підприємства : навчальний посібник. Харків: ХНЕУ ім. С.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Кузнеця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, 2017. 190 с. </w:t>
            </w:r>
            <w:r w:rsidR="00E869D4" w:rsidRPr="00124ECA">
              <w:rPr>
                <w:color w:val="000000"/>
                <w:sz w:val="24"/>
                <w:szCs w:val="24"/>
              </w:rPr>
              <w:t>URL:</w:t>
            </w:r>
          </w:p>
          <w:p w14:paraId="23E42020" w14:textId="089D116C" w:rsidR="00124ECA" w:rsidRPr="00E869D4" w:rsidRDefault="006A44E1" w:rsidP="00E869D4">
            <w:pPr>
              <w:widowControl/>
              <w:autoSpaceDE/>
              <w:autoSpaceDN/>
              <w:adjustRightInd/>
              <w:ind w:left="318"/>
              <w:jc w:val="both"/>
              <w:rPr>
                <w:sz w:val="24"/>
                <w:szCs w:val="24"/>
                <w:u w:val="single"/>
              </w:rPr>
            </w:pPr>
            <w:hyperlink r:id="rId14" w:history="1">
              <w:r w:rsidR="00E869D4" w:rsidRPr="00E869D4">
                <w:rPr>
                  <w:rStyle w:val="a7"/>
                  <w:color w:val="auto"/>
                  <w:sz w:val="24"/>
                  <w:szCs w:val="24"/>
                </w:rPr>
                <w:t>http://www.repository.hneu.edu.ua/handle/123456789/20103</w:t>
              </w:r>
            </w:hyperlink>
          </w:p>
          <w:p w14:paraId="01B12B78" w14:textId="77777777" w:rsidR="00124ECA" w:rsidRPr="00124ECA" w:rsidRDefault="00124ECA" w:rsidP="00952EC9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Кваско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А. В. Аналіз методів оцінки конкурентоспроможності підприємства. Наукові записки [Української академії друкарства], 2017. №1(54). С. 111-118. URL: http://nbuv.gov.ua/UJRN/Nz_2017_1_15 </w:t>
            </w:r>
          </w:p>
          <w:p w14:paraId="04DD44C8" w14:textId="77777777" w:rsidR="00124ECA" w:rsidRPr="00124ECA" w:rsidRDefault="00124ECA" w:rsidP="00952EC9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Кривов’язюк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І. В., Пустовіт Ю. Г. Діагностика активів в економіці сучасного підприємства. Економічний форум. 2018. № 4. С. 243–251. URL: </w:t>
            </w:r>
            <w:hyperlink r:id="rId15" w:history="1">
              <w:r w:rsidRPr="00124ECA">
                <w:rPr>
                  <w:color w:val="000000"/>
                  <w:sz w:val="24"/>
                  <w:szCs w:val="24"/>
                </w:rPr>
                <w:t>http://nbuv.gov.ua/UJRN/ecfor_2018_4_40</w:t>
              </w:r>
            </w:hyperlink>
          </w:p>
          <w:p w14:paraId="37A46A40" w14:textId="77777777" w:rsidR="00124ECA" w:rsidRPr="00124ECA" w:rsidRDefault="00124ECA" w:rsidP="00952EC9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Пріб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К. А., Патика Н. І. Діагностика в системі управління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посіб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Київ: Центр учбової літератури, 2016. 432 с. URL: </w:t>
            </w:r>
            <w:hyperlink r:id="rId16" w:history="1">
              <w:r w:rsidRPr="00124ECA">
                <w:rPr>
                  <w:color w:val="000000"/>
                  <w:sz w:val="24"/>
                  <w:szCs w:val="24"/>
                </w:rPr>
                <w:t>https://www.twirpx.com/file/1888663/</w:t>
              </w:r>
            </w:hyperlink>
            <w:r w:rsidRPr="00124ECA">
              <w:rPr>
                <w:color w:val="000000"/>
                <w:sz w:val="24"/>
                <w:szCs w:val="24"/>
              </w:rPr>
              <w:t xml:space="preserve"> </w:t>
            </w:r>
          </w:p>
          <w:p w14:paraId="104BE211" w14:textId="77777777" w:rsidR="00496E2A" w:rsidRPr="00496E2A" w:rsidRDefault="00496E2A" w:rsidP="004C0473">
            <w:pPr>
              <w:pStyle w:val="a6"/>
              <w:spacing w:before="120" w:beforeAutospacing="0" w:after="120" w:afterAutospacing="0"/>
              <w:jc w:val="both"/>
            </w:pPr>
            <w:r w:rsidRPr="00496E2A">
              <w:rPr>
                <w:color w:val="000000"/>
              </w:rPr>
              <w:t> </w:t>
            </w:r>
            <w:r w:rsidRPr="00496E2A">
              <w:rPr>
                <w:b/>
                <w:bCs/>
                <w:color w:val="000000"/>
              </w:rPr>
              <w:t>Інформаційні ресурси в Інтернеті </w:t>
            </w:r>
          </w:p>
          <w:p w14:paraId="4A2C5920" w14:textId="77777777" w:rsidR="00496E2A" w:rsidRPr="00496E2A" w:rsidRDefault="00496E2A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496E2A">
              <w:rPr>
                <w:color w:val="000000"/>
                <w:sz w:val="24"/>
                <w:szCs w:val="24"/>
              </w:rPr>
              <w:t>Верховна рада України. Офіційний сайт. URL: http://</w:t>
            </w:r>
            <w:hyperlink r:id="rId17" w:history="1">
              <w:r w:rsidRPr="00496E2A">
                <w:rPr>
                  <w:rStyle w:val="a7"/>
                  <w:sz w:val="24"/>
                  <w:szCs w:val="24"/>
                </w:rPr>
                <w:t>www.rada.gov.ua</w:t>
              </w:r>
            </w:hyperlink>
          </w:p>
          <w:p w14:paraId="22640E3F" w14:textId="77777777" w:rsidR="00496E2A" w:rsidRPr="00496E2A" w:rsidRDefault="00496E2A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496E2A">
              <w:rPr>
                <w:color w:val="000000"/>
                <w:sz w:val="24"/>
                <w:szCs w:val="24"/>
              </w:rPr>
              <w:t>Урядовий портал. Офіційний сайт. URL:http://</w:t>
            </w:r>
            <w:hyperlink r:id="rId18" w:history="1">
              <w:r w:rsidRPr="00496E2A">
                <w:rPr>
                  <w:rStyle w:val="a7"/>
                  <w:sz w:val="24"/>
                  <w:szCs w:val="24"/>
                </w:rPr>
                <w:t>www.kmu.gov.ua</w:t>
              </w:r>
            </w:hyperlink>
          </w:p>
          <w:p w14:paraId="738356C2" w14:textId="77777777" w:rsidR="00496E2A" w:rsidRPr="00496E2A" w:rsidRDefault="00496E2A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496E2A">
              <w:rPr>
                <w:color w:val="000000"/>
                <w:sz w:val="24"/>
                <w:szCs w:val="24"/>
              </w:rPr>
              <w:t>Міністерство розвитку економіки, торгівлі та сільського господарства України. Офіційний сайт. URL:http://</w:t>
            </w:r>
            <w:hyperlink r:id="rId19" w:history="1">
              <w:r w:rsidRPr="00496E2A">
                <w:rPr>
                  <w:rStyle w:val="a7"/>
                  <w:sz w:val="24"/>
                  <w:szCs w:val="24"/>
                </w:rPr>
                <w:t>www.me.gov.ua</w:t>
              </w:r>
            </w:hyperlink>
          </w:p>
          <w:p w14:paraId="10A44272" w14:textId="77777777" w:rsidR="00496E2A" w:rsidRPr="00496E2A" w:rsidRDefault="00496E2A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496E2A">
              <w:rPr>
                <w:color w:val="000000"/>
                <w:sz w:val="24"/>
                <w:szCs w:val="24"/>
              </w:rPr>
              <w:t>Міністерство фінансів України. Офіційний сайт. URL:http://</w:t>
            </w:r>
            <w:hyperlink r:id="rId20" w:history="1">
              <w:r w:rsidRPr="00496E2A">
                <w:rPr>
                  <w:rStyle w:val="a7"/>
                  <w:sz w:val="24"/>
                  <w:szCs w:val="24"/>
                </w:rPr>
                <w:t>www.mof.gov.ua</w:t>
              </w:r>
            </w:hyperlink>
          </w:p>
          <w:p w14:paraId="0895CD89" w14:textId="77777777" w:rsidR="00496E2A" w:rsidRPr="00496E2A" w:rsidRDefault="00496E2A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496E2A">
              <w:rPr>
                <w:color w:val="000000"/>
                <w:sz w:val="24"/>
                <w:szCs w:val="24"/>
              </w:rPr>
              <w:t>Національний банк України. Офіційний сайт. URL: http://</w:t>
            </w:r>
            <w:hyperlink r:id="rId21" w:history="1">
              <w:r w:rsidRPr="00496E2A">
                <w:rPr>
                  <w:rStyle w:val="a7"/>
                  <w:sz w:val="24"/>
                  <w:szCs w:val="24"/>
                </w:rPr>
                <w:t>www.bank.gov.ua</w:t>
              </w:r>
            </w:hyperlink>
          </w:p>
          <w:p w14:paraId="75FAA422" w14:textId="77777777" w:rsidR="00496E2A" w:rsidRPr="00496E2A" w:rsidRDefault="00496E2A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rStyle w:val="a7"/>
                <w:color w:val="000000"/>
                <w:sz w:val="24"/>
                <w:szCs w:val="24"/>
              </w:rPr>
            </w:pPr>
            <w:r w:rsidRPr="00496E2A">
              <w:rPr>
                <w:color w:val="000000"/>
                <w:sz w:val="24"/>
                <w:szCs w:val="24"/>
              </w:rPr>
              <w:t>Державна служба статистики України. Офіційний сайт. URL: http://</w:t>
            </w:r>
            <w:hyperlink r:id="rId22" w:history="1">
              <w:r w:rsidRPr="00496E2A">
                <w:rPr>
                  <w:rStyle w:val="a7"/>
                  <w:sz w:val="24"/>
                  <w:szCs w:val="24"/>
                </w:rPr>
                <w:t>www.ukrstat.gov.ua</w:t>
              </w:r>
            </w:hyperlink>
          </w:p>
          <w:p w14:paraId="67589280" w14:textId="28DE665A" w:rsidR="00D7334F" w:rsidRPr="006370AD" w:rsidRDefault="00496E2A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rStyle w:val="a7"/>
                <w:b/>
                <w:bCs/>
                <w:color w:val="244061"/>
                <w:sz w:val="24"/>
                <w:szCs w:val="24"/>
                <w:u w:val="none"/>
              </w:rPr>
            </w:pPr>
            <w:r w:rsidRPr="00496E2A">
              <w:rPr>
                <w:color w:val="000000"/>
                <w:sz w:val="24"/>
                <w:szCs w:val="24"/>
              </w:rPr>
              <w:t xml:space="preserve">Річна фінансова звітність підприємств. Агентство з розвитку інфраструктури фондового ринку України. Офіційний сайт. URL: Режим доступу: http:// </w:t>
            </w:r>
            <w:hyperlink r:id="rId23" w:history="1">
              <w:r w:rsidR="006370AD" w:rsidRPr="009942D3">
                <w:rPr>
                  <w:rStyle w:val="a7"/>
                  <w:sz w:val="24"/>
                  <w:szCs w:val="24"/>
                </w:rPr>
                <w:t>www.smida.gov.ua/</w:t>
              </w:r>
            </w:hyperlink>
          </w:p>
          <w:p w14:paraId="77095792" w14:textId="77777777" w:rsidR="006370AD" w:rsidRPr="006370AD" w:rsidRDefault="006370AD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6370AD">
              <w:rPr>
                <w:color w:val="000000"/>
                <w:sz w:val="24"/>
                <w:szCs w:val="24"/>
              </w:rPr>
              <w:t xml:space="preserve">Збірник наукових праць «Економічний аналіз».                                                                              URL: </w:t>
            </w:r>
            <w:r w:rsidRPr="006370AD">
              <w:rPr>
                <w:rStyle w:val="a7"/>
                <w:sz w:val="24"/>
                <w:szCs w:val="24"/>
              </w:rPr>
              <w:t>http://econa.org.ua/index.php/econa</w:t>
            </w:r>
          </w:p>
          <w:p w14:paraId="0B99D02D" w14:textId="408FCA81" w:rsidR="006370AD" w:rsidRPr="00496E2A" w:rsidRDefault="006370AD" w:rsidP="00952EC9">
            <w:pPr>
              <w:widowControl/>
              <w:autoSpaceDE/>
              <w:autoSpaceDN/>
              <w:adjustRightInd/>
              <w:spacing w:before="120"/>
              <w:ind w:left="319"/>
              <w:jc w:val="both"/>
              <w:rPr>
                <w:b/>
                <w:bCs/>
                <w:color w:val="244061"/>
                <w:sz w:val="24"/>
                <w:szCs w:val="24"/>
              </w:rPr>
            </w:pPr>
          </w:p>
        </w:tc>
      </w:tr>
    </w:tbl>
    <w:p w14:paraId="2D00BCB7" w14:textId="77777777" w:rsidR="00D7334F" w:rsidRDefault="00D7334F" w:rsidP="00D7334F">
      <w:pPr>
        <w:shd w:val="clear" w:color="auto" w:fill="FFFFFF"/>
        <w:textAlignment w:val="baseline"/>
        <w:rPr>
          <w:sz w:val="16"/>
          <w:szCs w:val="16"/>
          <w:vertAlign w:val="superscript"/>
          <w:lang w:val="ru-RU"/>
        </w:rPr>
      </w:pPr>
    </w:p>
    <w:p w14:paraId="1054898E" w14:textId="77777777" w:rsidR="00262DCD" w:rsidRDefault="00262DCD"/>
    <w:sectPr w:rsidR="00262DCD">
      <w:footerReference w:type="even" r:id="rId24"/>
      <w:footerReference w:type="default" r:id="rId25"/>
      <w:pgSz w:w="11906" w:h="16838"/>
      <w:pgMar w:top="1134" w:right="1134" w:bottom="1134" w:left="1134" w:header="709" w:footer="709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D749E32" w14:textId="77777777" w:rsidR="006A44E1" w:rsidRDefault="006A44E1">
      <w:r>
        <w:separator/>
      </w:r>
    </w:p>
  </w:endnote>
  <w:endnote w:type="continuationSeparator" w:id="0">
    <w:p w14:paraId="32385837" w14:textId="77777777" w:rsidR="006A44E1" w:rsidRDefault="006A44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B8CCFA" w14:textId="77777777" w:rsidR="00CB3B61" w:rsidRDefault="00D7334F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14:paraId="6E9C54D4" w14:textId="77777777" w:rsidR="00CB3B61" w:rsidRDefault="006A44E1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7E1956" w14:textId="2244D95F" w:rsidR="00CB3B61" w:rsidRDefault="00D7334F">
    <w:pPr>
      <w:pStyle w:val="a3"/>
      <w:framePr w:wrap="around" w:vAnchor="text" w:hAnchor="margin" w:xAlign="center" w:y="1"/>
      <w:rPr>
        <w:rStyle w:val="a5"/>
        <w:sz w:val="28"/>
        <w:szCs w:val="28"/>
      </w:rPr>
    </w:pPr>
    <w:r>
      <w:rPr>
        <w:rStyle w:val="a5"/>
        <w:sz w:val="28"/>
        <w:szCs w:val="28"/>
      </w:rPr>
      <w:fldChar w:fldCharType="begin"/>
    </w:r>
    <w:r>
      <w:rPr>
        <w:rStyle w:val="a5"/>
        <w:sz w:val="28"/>
        <w:szCs w:val="28"/>
      </w:rPr>
      <w:instrText xml:space="preserve">PAGE  </w:instrText>
    </w:r>
    <w:r>
      <w:rPr>
        <w:rStyle w:val="a5"/>
        <w:sz w:val="28"/>
        <w:szCs w:val="28"/>
      </w:rPr>
      <w:fldChar w:fldCharType="separate"/>
    </w:r>
    <w:r w:rsidR="00FA5A11">
      <w:rPr>
        <w:rStyle w:val="a5"/>
        <w:noProof/>
        <w:sz w:val="28"/>
        <w:szCs w:val="28"/>
      </w:rPr>
      <w:t>4</w:t>
    </w:r>
    <w:r>
      <w:rPr>
        <w:rStyle w:val="a5"/>
        <w:sz w:val="28"/>
        <w:szCs w:val="28"/>
      </w:rPr>
      <w:fldChar w:fldCharType="end"/>
    </w:r>
  </w:p>
  <w:p w14:paraId="169EC280" w14:textId="77777777" w:rsidR="00CB3B61" w:rsidRDefault="006A44E1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547E3C8" w14:textId="77777777" w:rsidR="006A44E1" w:rsidRDefault="006A44E1">
      <w:r>
        <w:separator/>
      </w:r>
    </w:p>
  </w:footnote>
  <w:footnote w:type="continuationSeparator" w:id="0">
    <w:p w14:paraId="18BA4C22" w14:textId="77777777" w:rsidR="006A44E1" w:rsidRDefault="006A44E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E54466"/>
    <w:multiLevelType w:val="multilevel"/>
    <w:tmpl w:val="80D4DB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" w15:restartNumberingAfterBreak="0">
    <w:nsid w:val="0E4237A6"/>
    <w:multiLevelType w:val="multilevel"/>
    <w:tmpl w:val="D03285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2" w15:restartNumberingAfterBreak="0">
    <w:nsid w:val="185B1578"/>
    <w:multiLevelType w:val="multilevel"/>
    <w:tmpl w:val="FECA44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3" w15:restartNumberingAfterBreak="0">
    <w:nsid w:val="2EF95465"/>
    <w:multiLevelType w:val="multilevel"/>
    <w:tmpl w:val="D03285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4" w15:restartNumberingAfterBreak="0">
    <w:nsid w:val="349B5EF9"/>
    <w:multiLevelType w:val="multilevel"/>
    <w:tmpl w:val="B07C17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6913"/>
    <w:rsid w:val="0003129F"/>
    <w:rsid w:val="001072FC"/>
    <w:rsid w:val="00124ECA"/>
    <w:rsid w:val="00240B06"/>
    <w:rsid w:val="00262DCD"/>
    <w:rsid w:val="00270DE3"/>
    <w:rsid w:val="002C4141"/>
    <w:rsid w:val="00452B21"/>
    <w:rsid w:val="00454CCB"/>
    <w:rsid w:val="00496E2A"/>
    <w:rsid w:val="004A07FE"/>
    <w:rsid w:val="004C0473"/>
    <w:rsid w:val="004F1DB3"/>
    <w:rsid w:val="0050218F"/>
    <w:rsid w:val="00525E84"/>
    <w:rsid w:val="005278F9"/>
    <w:rsid w:val="00601897"/>
    <w:rsid w:val="006370AD"/>
    <w:rsid w:val="006A44E1"/>
    <w:rsid w:val="006C37DE"/>
    <w:rsid w:val="007B155D"/>
    <w:rsid w:val="007E1936"/>
    <w:rsid w:val="008C1256"/>
    <w:rsid w:val="008C6FAC"/>
    <w:rsid w:val="008D67AC"/>
    <w:rsid w:val="00910CA8"/>
    <w:rsid w:val="009448FB"/>
    <w:rsid w:val="00952EC9"/>
    <w:rsid w:val="009C506C"/>
    <w:rsid w:val="009F786C"/>
    <w:rsid w:val="00A762DD"/>
    <w:rsid w:val="00AD5B64"/>
    <w:rsid w:val="00B03673"/>
    <w:rsid w:val="00BD1068"/>
    <w:rsid w:val="00C93903"/>
    <w:rsid w:val="00CA1617"/>
    <w:rsid w:val="00CB78EE"/>
    <w:rsid w:val="00D06913"/>
    <w:rsid w:val="00D50B0F"/>
    <w:rsid w:val="00D55FA8"/>
    <w:rsid w:val="00D65D2F"/>
    <w:rsid w:val="00D7334F"/>
    <w:rsid w:val="00E12CD5"/>
    <w:rsid w:val="00E267B7"/>
    <w:rsid w:val="00E6278A"/>
    <w:rsid w:val="00E869D4"/>
    <w:rsid w:val="00F91C77"/>
    <w:rsid w:val="00FA5A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0F54817"/>
  <w15:chartTrackingRefBased/>
  <w15:docId w15:val="{FA7A9C18-EDFD-4CDF-94A6-A53DA442BE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7334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D7334F"/>
    <w:pPr>
      <w:tabs>
        <w:tab w:val="center" w:pos="4677"/>
        <w:tab w:val="right" w:pos="9355"/>
      </w:tabs>
    </w:pPr>
  </w:style>
  <w:style w:type="character" w:customStyle="1" w:styleId="a4">
    <w:name w:val="Нижній колонтитул Знак"/>
    <w:basedOn w:val="a0"/>
    <w:link w:val="a3"/>
    <w:rsid w:val="00D7334F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styleId="a5">
    <w:name w:val="page number"/>
    <w:rsid w:val="00D7334F"/>
  </w:style>
  <w:style w:type="paragraph" w:styleId="a6">
    <w:name w:val="Normal (Web)"/>
    <w:basedOn w:val="a"/>
    <w:uiPriority w:val="99"/>
    <w:unhideWhenUsed/>
    <w:rsid w:val="00496E2A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7">
    <w:name w:val="Hyperlink"/>
    <w:basedOn w:val="a0"/>
    <w:uiPriority w:val="99"/>
    <w:unhideWhenUsed/>
    <w:rsid w:val="00496E2A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496E2A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9">
    <w:name w:val="Emphasis"/>
    <w:basedOn w:val="a0"/>
    <w:uiPriority w:val="20"/>
    <w:qFormat/>
    <w:rsid w:val="00496E2A"/>
    <w:rPr>
      <w:i/>
      <w:iCs/>
    </w:rPr>
  </w:style>
  <w:style w:type="character" w:customStyle="1" w:styleId="UnresolvedMention">
    <w:name w:val="Unresolved Mention"/>
    <w:basedOn w:val="a0"/>
    <w:uiPriority w:val="99"/>
    <w:semiHidden/>
    <w:unhideWhenUsed/>
    <w:rsid w:val="006370A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ir.kneu.edu.ua/bitstream/handle/2010/25210/" TargetMode="External"/><Relationship Id="rId18" Type="http://schemas.openxmlformats.org/officeDocument/2006/relationships/hyperlink" Target="http://www.kmu.gov.ua" TargetMode="External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yperlink" Target="http://www.bank.gov.ua" TargetMode="External"/><Relationship Id="rId7" Type="http://schemas.openxmlformats.org/officeDocument/2006/relationships/image" Target="media/image1.jpg"/><Relationship Id="rId12" Type="http://schemas.openxmlformats.org/officeDocument/2006/relationships/hyperlink" Target="http://dspace.wunu.edu.ua/bitstream/316497/9423/1/" TargetMode="External"/><Relationship Id="rId17" Type="http://schemas.openxmlformats.org/officeDocument/2006/relationships/hyperlink" Target="http://www.rada.gov.ua" TargetMode="External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hyperlink" Target="https://www.twirpx.com/file/1888663/" TargetMode="External"/><Relationship Id="rId20" Type="http://schemas.openxmlformats.org/officeDocument/2006/relationships/hyperlink" Target="http://www.mof.gov.ua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ir.polissiauniver.edu.ua/bitstream/123456789/10003/1/" TargetMode="External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yperlink" Target="http://nbuv.gov.ua/UJRN/ecfor_2018_4_40" TargetMode="External"/><Relationship Id="rId23" Type="http://schemas.openxmlformats.org/officeDocument/2006/relationships/hyperlink" Target="http://www.smida.gov.ua/" TargetMode="External"/><Relationship Id="rId10" Type="http://schemas.openxmlformats.org/officeDocument/2006/relationships/hyperlink" Target="http://pdf.lib.vntu.edu.ua/books/2017/ek_diagn_kryvovayz.pdf" TargetMode="External"/><Relationship Id="rId19" Type="http://schemas.openxmlformats.org/officeDocument/2006/relationships/hyperlink" Target="http://www.me.gov.ua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hyperlink" Target="http://www.repository.hneu.edu.ua/handle/123456789/20103" TargetMode="External"/><Relationship Id="rId22" Type="http://schemas.openxmlformats.org/officeDocument/2006/relationships/hyperlink" Target="http://www.ukrstat.gov.ua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4</Pages>
  <Words>5715</Words>
  <Characters>3258</Characters>
  <Application>Microsoft Office Word</Application>
  <DocSecurity>0</DocSecurity>
  <Lines>27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Гришечкина</dc:creator>
  <cp:keywords/>
  <dc:description/>
  <cp:lastModifiedBy>Ангеліна Олексіївна Найдовська</cp:lastModifiedBy>
  <cp:revision>7</cp:revision>
  <dcterms:created xsi:type="dcterms:W3CDTF">2024-08-14T12:56:00Z</dcterms:created>
  <dcterms:modified xsi:type="dcterms:W3CDTF">2025-01-31T04:08:00Z</dcterms:modified>
</cp:coreProperties>
</file>