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7777777" w:rsidR="005066DF" w:rsidRPr="00E86570" w:rsidRDefault="005066DF" w:rsidP="005066DF">
            <w:pPr>
              <w:spacing w:after="120"/>
              <w:jc w:val="center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«</w:t>
            </w:r>
            <w:r w:rsidR="00BB55CE">
              <w:rPr>
                <w:b/>
                <w:bCs/>
                <w:sz w:val="28"/>
                <w:szCs w:val="28"/>
              </w:rPr>
              <w:t>ЯКІСТЬ СУЧАСНИХ МАТЕРІАЛІВ</w:t>
            </w:r>
            <w:r w:rsidRPr="00E86570">
              <w:rPr>
                <w:color w:val="000000" w:themeColor="text1"/>
                <w:sz w:val="24"/>
                <w:szCs w:val="24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1BF750BF" w14:textId="55D28334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2.2-1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EF69B9">
              <w:rPr>
                <w:bCs/>
                <w:sz w:val="24"/>
                <w:szCs w:val="24"/>
              </w:rPr>
              <w:t>Якість сучасних матеріалів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4E84943C" w14:textId="77777777" w:rsidR="00C43818" w:rsidRPr="00E86570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1</w:t>
            </w:r>
            <w:r w:rsidR="00021B46" w:rsidRPr="00021B46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61D84B21" w14:textId="7FE78BA0" w:rsidR="00C43818" w:rsidRPr="00E86570" w:rsidRDefault="00C17153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9572"/>
      </w:tblGrid>
      <w:tr w:rsidR="00E86570" w:rsidRPr="00E86570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9356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BC1DC1" w:rsidRPr="00BC1DC1" w14:paraId="6C2459D0" w14:textId="77777777" w:rsidTr="00BC1DC1">
              <w:trPr>
                <w:trHeight w:val="551"/>
              </w:trPr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95B3C47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Канд. техн. наук, доцент Полякова Наталія Володимирівна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 w:rsidR="00BC1DC1" w14:paraId="5D58A74D" w14:textId="77777777" w:rsidTr="00BC1DC1"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9968197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Корпоративний Е-mail: </w:t>
                  </w:r>
                  <w:r>
                    <w:rPr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  <w:lang w:val="en-US"/>
                    </w:rPr>
                    <w:t>poliakova</w:t>
                  </w:r>
                  <w:r>
                    <w:rPr>
                      <w:sz w:val="24"/>
                      <w:szCs w:val="24"/>
                    </w:rPr>
                    <w:t>@ust.edu.ua</w:t>
                  </w:r>
                </w:p>
                <w:p w14:paraId="2DF64F9B" w14:textId="77777777" w:rsidR="00BC1DC1" w:rsidRDefault="00BC1DC1" w:rsidP="00BC1DC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</w:t>
                  </w:r>
                  <w:r>
                    <w:rPr>
                      <w:sz w:val="24"/>
                      <w:szCs w:val="24"/>
                      <w:lang w:val="de-DE"/>
                    </w:rPr>
                    <w:t>mail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hyperlink r:id="rId10" w:history="1">
                    <w:r>
                      <w:rPr>
                        <w:rStyle w:val="a4"/>
                        <w:sz w:val="24"/>
                        <w:szCs w:val="24"/>
                        <w:lang w:val="en-US"/>
                      </w:rPr>
                      <w:t>lija618nat</w:t>
                    </w:r>
                    <w:r>
                      <w:rPr>
                        <w:rStyle w:val="a4"/>
                        <w:sz w:val="24"/>
                        <w:szCs w:val="24"/>
                      </w:rPr>
                      <w:t>@</w:t>
                    </w:r>
                    <w:r>
                      <w:rPr>
                        <w:rStyle w:val="a4"/>
                        <w:sz w:val="24"/>
                        <w:szCs w:val="24"/>
                        <w:lang w:val="pt-BR"/>
                      </w:rPr>
                      <w:t>ua.fm</w:t>
                    </w:r>
                  </w:hyperlink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</w:tbl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4A25019" w14:textId="77777777" w:rsidR="00AB25A1" w:rsidRPr="00E86570" w:rsidRDefault="00F12F95" w:rsidP="0086727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12F95">
              <w:rPr>
                <w:bCs/>
                <w:sz w:val="24"/>
                <w:szCs w:val="24"/>
              </w:rPr>
              <w:t>О</w:t>
            </w:r>
            <w:r w:rsidRPr="00F12F95">
              <w:rPr>
                <w:sz w:val="24"/>
                <w:szCs w:val="24"/>
              </w:rPr>
              <w:t xml:space="preserve">тримання первинних знань про основні властивості конструкційних матеріалів згідно з нормативними вимогами до </w:t>
            </w:r>
            <w:r w:rsidRPr="00F12F95">
              <w:rPr>
                <w:sz w:val="24"/>
                <w:szCs w:val="24"/>
              </w:rPr>
              <w:lastRenderedPageBreak/>
              <w:t>них з урахуванням особливостей виробництва та експлуатації при впливі різних факторів для визначення застосовних сучасних методів контролю якості, зокрема, при сертифікаційних випробуваннях</w:t>
            </w:r>
            <w:r w:rsidRPr="00C0497F">
              <w:rPr>
                <w:sz w:val="28"/>
                <w:szCs w:val="28"/>
              </w:rPr>
              <w:t>.</w:t>
            </w:r>
          </w:p>
        </w:tc>
      </w:tr>
      <w:tr w:rsidR="00C17153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EC3FD5B" w14:textId="77777777" w:rsidR="00C17153" w:rsidRPr="00E86570" w:rsidRDefault="00C17153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4FDB6333" w14:textId="77777777" w:rsidR="00C17153" w:rsidRPr="00E86570" w:rsidRDefault="00C17153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ОРН1. Виділяти та ідентифікувати </w:t>
            </w:r>
            <w:r>
              <w:rPr>
                <w:bCs/>
                <w:sz w:val="24"/>
                <w:szCs w:val="24"/>
              </w:rPr>
              <w:t xml:space="preserve">основні </w:t>
            </w:r>
            <w:r>
              <w:rPr>
                <w:sz w:val="24"/>
                <w:szCs w:val="24"/>
              </w:rPr>
              <w:t>властивості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06057866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AE8A1CC" w14:textId="77777777" w:rsidR="00C17153" w:rsidRPr="00E86570" w:rsidRDefault="00C17153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ОРН2. </w:t>
            </w:r>
            <w:r>
              <w:rPr>
                <w:bCs/>
                <w:sz w:val="24"/>
                <w:szCs w:val="24"/>
              </w:rPr>
              <w:t xml:space="preserve">Застосовувати </w:t>
            </w:r>
            <w:r>
              <w:rPr>
                <w:sz w:val="24"/>
                <w:szCs w:val="24"/>
              </w:rPr>
              <w:t>стандарти, технічні умови та інші нормативні документи щодо визначення фізико-механічних властивостей і технологічних показників конструкційних матеріалів та готових виробів з них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440CA4D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49DD626" w14:textId="77777777" w:rsidR="00C17153" w:rsidRPr="00E86570" w:rsidRDefault="00C17153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ОРН3. </w:t>
            </w:r>
            <w:r>
              <w:rPr>
                <w:bCs/>
                <w:sz w:val="24"/>
                <w:szCs w:val="24"/>
              </w:rPr>
              <w:t xml:space="preserve">Використовувати </w:t>
            </w:r>
            <w:r>
              <w:rPr>
                <w:sz w:val="24"/>
                <w:szCs w:val="24"/>
              </w:rPr>
              <w:t>сучасні способи контролю якості, методики та методи аналізу, проєктування і дослідження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7153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77EA27D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02C95D7" w14:textId="6921C5F1" w:rsidR="00C17153" w:rsidRDefault="00C17153" w:rsidP="00F5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ОРН4. </w:t>
            </w:r>
            <w:r w:rsidRPr="0088601A">
              <w:rPr>
                <w:bCs/>
                <w:sz w:val="24"/>
                <w:szCs w:val="24"/>
              </w:rPr>
              <w:t>Оцінювати існуючі технологічні процеси виготовлення і обробки виробів, матеріали, технології, знаходити серед них найраціональніші для певної прикладної ситуації.</w:t>
            </w:r>
          </w:p>
        </w:tc>
      </w:tr>
      <w:tr w:rsidR="00C17153" w:rsidRPr="00E86570" w14:paraId="26F4F9F6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E766E03" w14:textId="77777777" w:rsidR="00C17153" w:rsidRPr="00E86570" w:rsidRDefault="00C17153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0675356" w14:textId="47C90505" w:rsidR="00C17153" w:rsidRPr="00C17153" w:rsidRDefault="00C17153" w:rsidP="00F57A3F">
            <w:pPr>
              <w:jc w:val="both"/>
              <w:rPr>
                <w:sz w:val="24"/>
                <w:szCs w:val="24"/>
              </w:rPr>
            </w:pPr>
            <w:r w:rsidRPr="00C17153">
              <w:rPr>
                <w:bCs/>
                <w:sz w:val="24"/>
                <w:szCs w:val="24"/>
              </w:rPr>
              <w:t>ОРН5. Характеризувати і класифікувати матеріали, що відповідають необхідним для виробів властивостям таким, як підвищена електропровідність та електроопір, корозійна стійкість, жаростійкість та жароміцність, магнітопроникливість та інші фізичні показники.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6938E4DD" w14:textId="77777777" w:rsidR="00D25E64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Загальна характеристика сучасних матеріалів та їх властивостей</w:t>
            </w:r>
          </w:p>
          <w:p w14:paraId="3F269E7D" w14:textId="43159A12" w:rsidR="0088601A" w:rsidRDefault="00D25E64">
            <w:pPr>
              <w:pStyle w:val="Default"/>
              <w:divId w:val="1359356150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88601A">
              <w:rPr>
                <w:lang w:val="uk-UA"/>
              </w:rPr>
              <w:t>Сучасні металеві матеріали</w:t>
            </w:r>
          </w:p>
          <w:p w14:paraId="023E9CA3" w14:textId="425FC8F8" w:rsidR="00C17153" w:rsidRDefault="00C17153">
            <w:pPr>
              <w:pStyle w:val="Default"/>
              <w:divId w:val="1359356150"/>
              <w:rPr>
                <w:color w:val="auto"/>
                <w:lang w:val="uk-UA"/>
              </w:rPr>
            </w:pPr>
            <w:r>
              <w:rPr>
                <w:lang w:val="uk-UA"/>
              </w:rPr>
              <w:t xml:space="preserve">Розділ 3. </w:t>
            </w:r>
            <w:r w:rsidRPr="00C17153">
              <w:rPr>
                <w:lang w:val="uk-UA"/>
              </w:rPr>
              <w:t>Способи обробки матеріалів</w:t>
            </w:r>
          </w:p>
          <w:p w14:paraId="46B0E3F4" w14:textId="6CAFE392" w:rsidR="00D25E64" w:rsidRDefault="0088601A">
            <w:pPr>
              <w:pStyle w:val="Default"/>
              <w:divId w:val="1359356150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C17153">
              <w:rPr>
                <w:color w:val="auto"/>
                <w:lang w:val="uk-UA"/>
              </w:rPr>
              <w:t>4</w:t>
            </w:r>
            <w:r>
              <w:rPr>
                <w:color w:val="auto"/>
                <w:lang w:val="uk-UA"/>
              </w:rPr>
              <w:t xml:space="preserve">. </w:t>
            </w:r>
            <w:r w:rsidR="00D25E64">
              <w:rPr>
                <w:lang w:val="uk-UA"/>
              </w:rPr>
              <w:t>Сучасні неметалеві матеріали</w:t>
            </w:r>
          </w:p>
          <w:p w14:paraId="0B25D02D" w14:textId="2ED5B6EE" w:rsidR="00DB4A35" w:rsidRPr="00E8657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r>
              <w:t xml:space="preserve">Розділ </w:t>
            </w:r>
            <w:r w:rsidR="00C17153">
              <w:rPr>
                <w:lang w:val="uk-UA"/>
              </w:rPr>
              <w:t>5</w:t>
            </w:r>
            <w:r>
              <w:t>. Контроль якості продукції із сучасних матеріалів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4A26C39A" w14:textId="38A322B2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090DAE86" w14:textId="77777777" w:rsidR="00C17153" w:rsidRPr="00C17153" w:rsidRDefault="00C17153" w:rsidP="00C17153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 та РО5 з округленням до найближчого цілого числа. </w:t>
            </w:r>
          </w:p>
          <w:p w14:paraId="6CED1156" w14:textId="77777777" w:rsidR="00C17153" w:rsidRPr="00C17153" w:rsidRDefault="00C17153" w:rsidP="00C17153">
            <w:pPr>
              <w:pStyle w:val="Default"/>
              <w:ind w:firstLine="211"/>
              <w:jc w:val="both"/>
              <w:rPr>
                <w:iCs/>
                <w:color w:val="auto"/>
                <w:lang w:val="uk-UA"/>
              </w:rPr>
            </w:pPr>
            <w:r w:rsidRPr="00C17153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E799A8" w14:textId="6FD89059" w:rsidR="0088601A" w:rsidRPr="00E86570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</w:t>
            </w:r>
            <w:r w:rsidRPr="00E86570">
              <w:rPr>
                <w:color w:val="000000" w:themeColor="text1"/>
                <w:lang w:val="uk-UA"/>
              </w:rPr>
              <w:lastRenderedPageBreak/>
              <w:t>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</w:tcPr>
          <w:p w14:paraId="7DBE9D79" w14:textId="0684D4A3" w:rsidR="00C665CD" w:rsidRPr="00E86570" w:rsidRDefault="00C665CD" w:rsidP="009B03DE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</w:t>
            </w:r>
            <w:r w:rsidR="00B84865">
              <w:rPr>
                <w:color w:val="000000" w:themeColor="text1"/>
                <w:sz w:val="24"/>
                <w:szCs w:val="24"/>
              </w:rPr>
              <w:t>нтерактивних лекцій</w:t>
            </w:r>
            <w:r w:rsidR="009B03DE" w:rsidRPr="009B03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03DE">
              <w:rPr>
                <w:color w:val="000000" w:themeColor="text1"/>
                <w:sz w:val="24"/>
                <w:szCs w:val="24"/>
              </w:rPr>
              <w:t>та</w:t>
            </w:r>
            <w:r w:rsidR="00B84865">
              <w:rPr>
                <w:color w:val="000000" w:themeColor="text1"/>
                <w:sz w:val="24"/>
                <w:szCs w:val="24"/>
              </w:rPr>
              <w:t xml:space="preserve"> практичних</w:t>
            </w:r>
            <w:r w:rsidR="00B84865" w:rsidRPr="00B84865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86570">
              <w:rPr>
                <w:color w:val="000000" w:themeColor="text1"/>
                <w:sz w:val="24"/>
                <w:szCs w:val="24"/>
              </w:rPr>
              <w:t xml:space="preserve">робіт,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0A669FEA" w14:textId="77777777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Клименко В.М., Шиліна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Матеріалознавство і технологія конструкційних матеріалів: навчальний посібник / В.В. Хільчевський та iн.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Афтанділянц Є.Г., Зазимко О.В., Лопатько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Калінушкін, В. З. Куцова та </w:t>
            </w:r>
            <w:r w:rsidRPr="00755C18">
              <w:t>i</w:t>
            </w:r>
            <w:r w:rsidRPr="00755C18">
              <w:rPr>
                <w:lang w:val="uk-UA"/>
              </w:rPr>
              <w:t>н. Дніпропетровськ : Дніпрокнига,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t>Копань В.С. Композиційні матеріали</w:t>
            </w:r>
            <w:r w:rsidRPr="00755C18">
              <w:rPr>
                <w:lang w:val="uk-UA"/>
              </w:rPr>
              <w:t>.</w:t>
            </w:r>
            <w:r w:rsidRPr="00755C18">
              <w:t xml:space="preserve"> 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r w:rsidRPr="00755C18">
              <w:t xml:space="preserve"> Пульсари,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r w:rsidRPr="00755C18">
              <w:rPr>
                <w:lang w:val="uk-UA"/>
              </w:rPr>
              <w:t>Зрезарцев М.П., Зрезарцев В.М., Параніч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>Товарознавство сировини та матеріалів : навч. пос.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СумДУ,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Полімерні композиційні матеріали в ракетно-космічній техніці : підручник / Є.О. Джур та ін. Київ: Вища освіта, 2003. 399 с.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1275" w14:textId="77777777" w:rsidR="002D27C0" w:rsidRDefault="002D27C0" w:rsidP="006F66BA">
      <w:r>
        <w:separator/>
      </w:r>
    </w:p>
  </w:endnote>
  <w:endnote w:type="continuationSeparator" w:id="0">
    <w:p w14:paraId="0BFB730A" w14:textId="77777777" w:rsidR="002D27C0" w:rsidRDefault="002D27C0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14FA" w14:textId="77777777" w:rsidR="002D27C0" w:rsidRDefault="002D27C0" w:rsidP="006F66BA">
      <w:r>
        <w:separator/>
      </w:r>
    </w:p>
  </w:footnote>
  <w:footnote w:type="continuationSeparator" w:id="0">
    <w:p w14:paraId="278B75E3" w14:textId="77777777" w:rsidR="002D27C0" w:rsidRDefault="002D27C0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7C0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A02AC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16E16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865EE"/>
    <w:rsid w:val="00993986"/>
    <w:rsid w:val="009B03DE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029C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4865"/>
    <w:rsid w:val="00B8521A"/>
    <w:rsid w:val="00BB55CE"/>
    <w:rsid w:val="00BC1DC1"/>
    <w:rsid w:val="00BC255F"/>
    <w:rsid w:val="00BC2BAD"/>
    <w:rsid w:val="00BC7D87"/>
    <w:rsid w:val="00BD605B"/>
    <w:rsid w:val="00BE0C90"/>
    <w:rsid w:val="00BE108A"/>
    <w:rsid w:val="00BF0025"/>
    <w:rsid w:val="00BF51E4"/>
    <w:rsid w:val="00C17153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42E1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64916"/>
    <w:rsid w:val="00E6734A"/>
    <w:rsid w:val="00E721F1"/>
    <w:rsid w:val="00E86570"/>
    <w:rsid w:val="00E86A9A"/>
    <w:rsid w:val="00E92A99"/>
    <w:rsid w:val="00E92E65"/>
    <w:rsid w:val="00E93257"/>
    <w:rsid w:val="00E9509F"/>
    <w:rsid w:val="00EB1E46"/>
    <w:rsid w:val="00EF1552"/>
    <w:rsid w:val="00EF1773"/>
    <w:rsid w:val="00EF69B9"/>
    <w:rsid w:val="00F0224B"/>
    <w:rsid w:val="00F05AE0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ja618nat@u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6620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250</cp:revision>
  <dcterms:created xsi:type="dcterms:W3CDTF">2022-12-06T22:03:00Z</dcterms:created>
  <dcterms:modified xsi:type="dcterms:W3CDTF">2025-09-30T13:01:00Z</dcterms:modified>
</cp:coreProperties>
</file>