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551D21" w:rsidRPr="00551D21" w14:paraId="6CD5A4C6" w14:textId="77777777" w:rsidTr="00F07015">
        <w:tc>
          <w:tcPr>
            <w:tcW w:w="9345" w:type="dxa"/>
            <w:gridSpan w:val="2"/>
            <w:shd w:val="clear" w:color="auto" w:fill="auto"/>
          </w:tcPr>
          <w:p w14:paraId="31CBA715" w14:textId="77777777" w:rsidR="005066DF" w:rsidRPr="00551D21" w:rsidRDefault="005066DF" w:rsidP="002410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551D21" w14:paraId="66A435DF" w14:textId="77777777" w:rsidTr="00F07015">
        <w:tc>
          <w:tcPr>
            <w:tcW w:w="2263" w:type="dxa"/>
            <w:shd w:val="clear" w:color="auto" w:fill="auto"/>
          </w:tcPr>
          <w:p w14:paraId="5B1F3019" w14:textId="119BDB7B" w:rsidR="005066DF" w:rsidRPr="00551D21" w:rsidRDefault="002A15C0" w:rsidP="00F070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inline distT="0" distB="0" distL="0" distR="0" wp14:anchorId="6F9959E7" wp14:editId="0049284E">
                  <wp:extent cx="1143000" cy="10439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14:paraId="568505C6" w14:textId="77777777" w:rsidR="005066DF" w:rsidRPr="00551D21" w:rsidRDefault="005066DF" w:rsidP="00F0701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83B5CD6" w14:textId="1A968B55" w:rsidR="005066DF" w:rsidRPr="00551D21" w:rsidRDefault="00241011" w:rsidP="00F0701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14:paraId="28656AC4" w14:textId="57B9288C" w:rsidR="005066DF" w:rsidRPr="00241011" w:rsidRDefault="00241011" w:rsidP="00F07015">
            <w:pPr>
              <w:spacing w:after="120"/>
              <w:jc w:val="center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241011">
              <w:rPr>
                <w:b/>
                <w:bCs/>
                <w:color w:val="000000" w:themeColor="text1"/>
                <w:sz w:val="24"/>
                <w:szCs w:val="24"/>
              </w:rPr>
              <w:t>«СТАНДАРТИЗАЦІЯ ПРОДУКЦІЇ ТА ПОСЛУГ»</w:t>
            </w:r>
          </w:p>
          <w:p w14:paraId="55BD9FB1" w14:textId="77777777" w:rsidR="005066DF" w:rsidRPr="00241011" w:rsidRDefault="005066DF" w:rsidP="00F0701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4B38D6B" w14:textId="77777777" w:rsidR="005066DF" w:rsidRPr="00551D21" w:rsidRDefault="005066DF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551D21" w:rsidRPr="00551D21" w14:paraId="460ACD56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374520CE" w14:textId="77777777" w:rsidR="005066DF" w:rsidRPr="00551D21" w:rsidRDefault="005066DF" w:rsidP="00C43818">
            <w:pPr>
              <w:spacing w:before="120" w:after="120"/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14:paraId="72085DFE" w14:textId="4252B6D6" w:rsidR="005066DF" w:rsidRPr="00551D21" w:rsidRDefault="00DD0BA7" w:rsidP="00E93257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Обов’язкова</w:t>
            </w:r>
            <w:r w:rsidR="00F07015" w:rsidRPr="00551D21">
              <w:rPr>
                <w:color w:val="000000" w:themeColor="text1"/>
                <w:sz w:val="24"/>
                <w:szCs w:val="24"/>
              </w:rPr>
              <w:t xml:space="preserve"> навчальна дисципліна</w:t>
            </w:r>
          </w:p>
        </w:tc>
      </w:tr>
      <w:tr w:rsidR="00551D21" w:rsidRPr="00551D21" w14:paraId="7DD47406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27744405" w14:textId="77777777" w:rsidR="00C43818" w:rsidRPr="00551D21" w:rsidRDefault="00C43818" w:rsidP="00C43818">
            <w:pPr>
              <w:spacing w:before="120" w:after="120"/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14:paraId="32623D3F" w14:textId="53970240" w:rsidR="00C43818" w:rsidRPr="00551D21" w:rsidRDefault="00DD0BA7" w:rsidP="00E93257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 2</w:t>
            </w:r>
            <w:r w:rsidR="00B37962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="00B37962">
              <w:rPr>
                <w:color w:val="000000" w:themeColor="text1"/>
                <w:sz w:val="24"/>
                <w:szCs w:val="24"/>
              </w:rPr>
              <w:t>4</w:t>
            </w:r>
            <w:r w:rsidR="00F07015" w:rsidRPr="00551D21">
              <w:rPr>
                <w:color w:val="000000" w:themeColor="text1"/>
                <w:sz w:val="24"/>
                <w:szCs w:val="24"/>
              </w:rPr>
              <w:t xml:space="preserve"> </w:t>
            </w:r>
            <w:r w:rsidR="00241011" w:rsidRPr="00241011">
              <w:rPr>
                <w:color w:val="000000" w:themeColor="text1"/>
                <w:sz w:val="24"/>
                <w:szCs w:val="24"/>
              </w:rPr>
              <w:t>Стандартизація продукції та послуг</w:t>
            </w:r>
          </w:p>
        </w:tc>
      </w:tr>
      <w:tr w:rsidR="00551D21" w:rsidRPr="00551D21" w14:paraId="6D41CEC8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5A73F7B9" w14:textId="77777777" w:rsidR="00C43818" w:rsidRPr="00551D21" w:rsidRDefault="00C43818" w:rsidP="00C43818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Код та назва спеціальності</w:t>
            </w:r>
            <w:r w:rsidR="005066DF" w:rsidRPr="00551D21">
              <w:rPr>
                <w:b/>
                <w:color w:val="000000" w:themeColor="text1"/>
                <w:sz w:val="24"/>
                <w:szCs w:val="24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DF363A0" w14:textId="6807AC67" w:rsidR="00C43818" w:rsidRPr="00551D21" w:rsidRDefault="00B37962" w:rsidP="00B3796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175</w:t>
            </w:r>
            <w:r w:rsidR="00C43818" w:rsidRPr="00551D21">
              <w:rPr>
                <w:color w:val="000000" w:themeColor="text1"/>
                <w:sz w:val="24"/>
                <w:szCs w:val="24"/>
              </w:rPr>
              <w:t xml:space="preserve"> –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І</w:t>
            </w:r>
            <w:r w:rsidR="00B10D95" w:rsidRPr="00551D21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>
              <w:rPr>
                <w:color w:val="000000" w:themeColor="text1"/>
                <w:sz w:val="24"/>
                <w:szCs w:val="24"/>
              </w:rPr>
              <w:t>і</w:t>
            </w:r>
            <w:r w:rsidR="00B10D95" w:rsidRPr="00551D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технології</w:t>
            </w:r>
          </w:p>
        </w:tc>
      </w:tr>
      <w:tr w:rsidR="00551D21" w:rsidRPr="00551D21" w14:paraId="64D304A2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10A6D0CF" w14:textId="77777777" w:rsidR="00C43818" w:rsidRPr="00551D21" w:rsidRDefault="00C43818" w:rsidP="00C43818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AA55C4E" w14:textId="131BC616" w:rsidR="00C43818" w:rsidRPr="00551D21" w:rsidRDefault="00B10D95" w:rsidP="00E93257">
            <w:pPr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 xml:space="preserve">Якість, </w:t>
            </w:r>
            <w:r w:rsidR="001E6696" w:rsidRPr="00551D21">
              <w:rPr>
                <w:color w:val="000000" w:themeColor="text1"/>
                <w:sz w:val="24"/>
                <w:szCs w:val="24"/>
              </w:rPr>
              <w:t>метрологія</w:t>
            </w:r>
            <w:r w:rsidR="00DD0BA7">
              <w:rPr>
                <w:color w:val="000000" w:themeColor="text1"/>
                <w:sz w:val="24"/>
                <w:szCs w:val="24"/>
              </w:rPr>
              <w:t xml:space="preserve"> та експертиза</w:t>
            </w:r>
          </w:p>
        </w:tc>
      </w:tr>
      <w:tr w:rsidR="00551D21" w:rsidRPr="00551D21" w14:paraId="1E3EA99E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E65B510" w14:textId="77777777" w:rsidR="00C43818" w:rsidRPr="00551D21" w:rsidRDefault="005066DF" w:rsidP="00C43818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EDFE41A" w14:textId="51FBD97E" w:rsidR="00C43818" w:rsidRPr="00551D21" w:rsidRDefault="00DD0BA7" w:rsidP="00E9325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Перший</w:t>
            </w:r>
            <w:r w:rsidR="00F07015" w:rsidRPr="00551D21">
              <w:rPr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color w:val="000000" w:themeColor="text1"/>
                <w:sz w:val="24"/>
                <w:szCs w:val="24"/>
              </w:rPr>
              <w:t>бакалаврський</w:t>
            </w:r>
            <w:r w:rsidR="00F07015" w:rsidRPr="00551D21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551D21" w:rsidRPr="00551D21" w14:paraId="1ED3F08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64FDC2BA" w14:textId="77777777" w:rsidR="00C43818" w:rsidRPr="00551D21" w:rsidRDefault="00C43818" w:rsidP="00C43818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Обсяг дисципліни</w:t>
            </w:r>
          </w:p>
          <w:p w14:paraId="7624397A" w14:textId="77777777" w:rsidR="005066DF" w:rsidRPr="00551D21" w:rsidRDefault="005066DF" w:rsidP="00C43818">
            <w:pPr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6BDEA57" w14:textId="10FA2D0B" w:rsidR="00C43818" w:rsidRPr="004E3655" w:rsidRDefault="004E3655" w:rsidP="005066D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</w:tr>
      <w:tr w:rsidR="00551D21" w:rsidRPr="00551D21" w14:paraId="78E00160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43BF84F2" w14:textId="77777777" w:rsidR="00C43818" w:rsidRPr="00551D21" w:rsidRDefault="00C43818" w:rsidP="00C43818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Терміни вивчення</w:t>
            </w:r>
          </w:p>
          <w:p w14:paraId="255C1534" w14:textId="77777777" w:rsidR="00C43818" w:rsidRPr="00551D21" w:rsidRDefault="00C43818" w:rsidP="00C43818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8A624D6" w14:textId="183294B7" w:rsidR="00C43818" w:rsidRPr="00551D21" w:rsidRDefault="00DD0BA7" w:rsidP="00B10D9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  <w:r w:rsidR="00F07015" w:rsidRPr="00551D21">
              <w:rPr>
                <w:color w:val="000000" w:themeColor="text1"/>
                <w:sz w:val="24"/>
                <w:szCs w:val="24"/>
              </w:rPr>
              <w:t xml:space="preserve"> семестр (півсеместр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="00F07015" w:rsidRPr="00551D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9, 10</w:t>
            </w:r>
            <w:r w:rsidR="00F07015" w:rsidRPr="00551D21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551D21" w:rsidRPr="00551D21" w14:paraId="2535E61F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44A1C5B2" w14:textId="77777777" w:rsidR="00C43818" w:rsidRPr="00551D21" w:rsidRDefault="00C43818" w:rsidP="005066DF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Назва кафедри, яка викладає дисципліну</w:t>
            </w:r>
            <w:r w:rsidR="005066DF" w:rsidRPr="00551D21">
              <w:rPr>
                <w:b/>
                <w:color w:val="000000" w:themeColor="text1"/>
                <w:sz w:val="24"/>
                <w:szCs w:val="24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D2A2764" w14:textId="77777777" w:rsidR="00C43818" w:rsidRPr="00551D21" w:rsidRDefault="00B10D95" w:rsidP="00B10D95">
            <w:pPr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</w:t>
            </w:r>
            <w:r w:rsidR="00C43818" w:rsidRPr="00551D21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551D21">
              <w:rPr>
                <w:color w:val="000000" w:themeColor="text1"/>
                <w:sz w:val="24"/>
                <w:szCs w:val="24"/>
              </w:rPr>
              <w:t>СЯСМ</w:t>
            </w:r>
            <w:r w:rsidR="00C43818" w:rsidRPr="00551D21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C43818" w:rsidRPr="00551D21" w14:paraId="14F8C03F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1FC9EEFB" w14:textId="77777777" w:rsidR="00C43818" w:rsidRPr="00551D21" w:rsidRDefault="00C43818" w:rsidP="00C43818">
            <w:pPr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0E1E41C" w14:textId="77777777" w:rsidR="00C43818" w:rsidRPr="00551D21" w:rsidRDefault="00C43818" w:rsidP="00C43818">
            <w:pPr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14:paraId="25F3DB99" w14:textId="77777777" w:rsidR="002E527B" w:rsidRPr="00551D21" w:rsidRDefault="002E527B" w:rsidP="00C43818">
      <w:pPr>
        <w:overflowPunct w:val="0"/>
        <w:textAlignment w:val="baseline"/>
        <w:rPr>
          <w:i/>
          <w:color w:val="000000" w:themeColor="text1"/>
          <w:sz w:val="24"/>
          <w:szCs w:val="24"/>
        </w:rPr>
      </w:pPr>
    </w:p>
    <w:p w14:paraId="173C4497" w14:textId="77777777" w:rsidR="00AB25A1" w:rsidRPr="00551D21" w:rsidRDefault="00AB25A1" w:rsidP="00AB25A1">
      <w:pPr>
        <w:rPr>
          <w:b/>
          <w:bCs/>
          <w:color w:val="000000" w:themeColor="text1"/>
          <w:sz w:val="24"/>
          <w:szCs w:val="24"/>
        </w:rPr>
      </w:pPr>
      <w:r w:rsidRPr="00551D21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551D21" w:rsidRPr="00551D21" w14:paraId="5956F6EB" w14:textId="77777777" w:rsidTr="001E6696">
        <w:trPr>
          <w:trHeight w:val="551"/>
        </w:trPr>
        <w:tc>
          <w:tcPr>
            <w:tcW w:w="3402" w:type="dxa"/>
            <w:vMerge w:val="restart"/>
            <w:vAlign w:val="center"/>
          </w:tcPr>
          <w:p w14:paraId="7E201DAF" w14:textId="1027B852" w:rsidR="00AB25A1" w:rsidRPr="00551D21" w:rsidRDefault="002A15C0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51D21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59BD1E38" wp14:editId="12C7A593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25A1" w:rsidRPr="00551D21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14:paraId="311FB1B2" w14:textId="77777777" w:rsidR="00AB25A1" w:rsidRPr="00551D21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27F0BB87" w14:textId="65E638AF" w:rsidR="00AB25A1" w:rsidRPr="00551D21" w:rsidRDefault="00AB25A1" w:rsidP="00B00FB6">
            <w:pPr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 xml:space="preserve">Канд. техн. наук, доцент </w:t>
            </w:r>
            <w:r w:rsidR="00F07015" w:rsidRPr="00551D21">
              <w:rPr>
                <w:color w:val="000000" w:themeColor="text1"/>
                <w:sz w:val="24"/>
                <w:szCs w:val="24"/>
              </w:rPr>
              <w:t>Максакова Оксана Сергіївна</w:t>
            </w:r>
          </w:p>
        </w:tc>
      </w:tr>
      <w:tr w:rsidR="00551D21" w:rsidRPr="00551D21" w14:paraId="357CDD5F" w14:textId="77777777" w:rsidTr="001E6696">
        <w:tc>
          <w:tcPr>
            <w:tcW w:w="3402" w:type="dxa"/>
            <w:vMerge/>
          </w:tcPr>
          <w:p w14:paraId="784B7D25" w14:textId="77777777" w:rsidR="00AB25A1" w:rsidRPr="00551D21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0DCD200" w14:textId="77777777" w:rsidR="000E0CF1" w:rsidRPr="00551D21" w:rsidRDefault="000E0CF1">
            <w:pPr>
              <w:divId w:val="1181046363"/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>Корпоративний Е-mail: o.s.maksakova@ust.edu.ua</w:t>
            </w:r>
          </w:p>
          <w:p w14:paraId="209CABF0" w14:textId="72711EF7" w:rsidR="00AB25A1" w:rsidRPr="00551D21" w:rsidRDefault="000E0CF1" w:rsidP="00867275">
            <w:pPr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>e-</w:t>
            </w:r>
            <w:r w:rsidRPr="00551D21"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 w:rsidRPr="00551D21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9" w:history="1">
              <w:r w:rsidRPr="00551D21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e</w:t>
              </w:r>
              <w:r w:rsidRPr="00551D21">
                <w:rPr>
                  <w:rStyle w:val="a4"/>
                  <w:color w:val="000000" w:themeColor="text1"/>
                  <w:sz w:val="24"/>
                  <w:szCs w:val="24"/>
                </w:rPr>
                <w:t>k</w:t>
              </w:r>
              <w:r w:rsidRPr="00551D21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s</w:t>
              </w:r>
              <w:r w:rsidRPr="00551D21">
                <w:rPr>
                  <w:rStyle w:val="a4"/>
                  <w:color w:val="000000" w:themeColor="text1"/>
                  <w:sz w:val="24"/>
                  <w:szCs w:val="24"/>
                </w:rPr>
                <w:t>y</w:t>
              </w:r>
              <w:r w:rsidRPr="00551D21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u</w:t>
              </w:r>
              <w:r w:rsidRPr="00551D21">
                <w:rPr>
                  <w:rStyle w:val="a4"/>
                  <w:color w:val="000000" w:themeColor="text1"/>
                  <w:sz w:val="24"/>
                  <w:szCs w:val="24"/>
                </w:rPr>
                <w:t>n</w:t>
              </w:r>
              <w:r w:rsidRPr="00551D21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y</w:t>
              </w:r>
              <w:r w:rsidRPr="00551D21">
                <w:rPr>
                  <w:rStyle w:val="a4"/>
                  <w:color w:val="000000" w:themeColor="text1"/>
                  <w:sz w:val="24"/>
                  <w:szCs w:val="24"/>
                </w:rPr>
                <w:t>a@</w:t>
              </w:r>
              <w:r w:rsidRPr="00551D21">
                <w:rPr>
                  <w:rStyle w:val="a4"/>
                  <w:color w:val="000000" w:themeColor="text1"/>
                  <w:sz w:val="24"/>
                  <w:szCs w:val="24"/>
                  <w:lang w:val="pt-BR"/>
                </w:rPr>
                <w:t>gmail.com</w:t>
              </w:r>
            </w:hyperlink>
            <w:r w:rsidR="00F07015" w:rsidRPr="00551D21"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  <w:tr w:rsidR="00551D21" w:rsidRPr="00551D21" w14:paraId="301F5DAF" w14:textId="77777777" w:rsidTr="001E6696">
        <w:tc>
          <w:tcPr>
            <w:tcW w:w="3402" w:type="dxa"/>
            <w:vMerge/>
          </w:tcPr>
          <w:p w14:paraId="1245656C" w14:textId="77777777" w:rsidR="00AB25A1" w:rsidRPr="00551D21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B50A6E5" w14:textId="314A4536" w:rsidR="00AB25A1" w:rsidRPr="00551D21" w:rsidRDefault="00E92E65" w:rsidP="00867275">
            <w:pPr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>Л</w:t>
            </w:r>
            <w:r w:rsidR="00AB25A1" w:rsidRPr="00551D21">
              <w:rPr>
                <w:color w:val="000000" w:themeColor="text1"/>
                <w:sz w:val="24"/>
                <w:szCs w:val="24"/>
              </w:rPr>
              <w:t xml:space="preserve">інк на персональну сторінку викладача на сайті кафедри </w:t>
            </w:r>
            <w:r w:rsidR="00582EC4" w:rsidRPr="00551D21">
              <w:rPr>
                <w:color w:val="000000" w:themeColor="text1"/>
                <w:sz w:val="24"/>
                <w:szCs w:val="24"/>
              </w:rPr>
              <w:t>https://nmetau.edu.ua/ua/mdiv/i2037/p-2/e1079</w:t>
            </w:r>
          </w:p>
        </w:tc>
      </w:tr>
      <w:tr w:rsidR="00551D21" w:rsidRPr="00551D21" w14:paraId="4B227EBF" w14:textId="77777777" w:rsidTr="001E6696">
        <w:trPr>
          <w:trHeight w:val="383"/>
        </w:trPr>
        <w:tc>
          <w:tcPr>
            <w:tcW w:w="3402" w:type="dxa"/>
            <w:vMerge/>
          </w:tcPr>
          <w:p w14:paraId="3E59C8C8" w14:textId="77777777" w:rsidR="00AB25A1" w:rsidRPr="00551D21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5788211" w14:textId="64D8EFBA" w:rsidR="00AB25A1" w:rsidRPr="00551D21" w:rsidRDefault="00E92E65" w:rsidP="00867275">
            <w:pPr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>Л</w:t>
            </w:r>
            <w:r w:rsidR="00AB25A1" w:rsidRPr="00551D21">
              <w:rPr>
                <w:color w:val="000000" w:themeColor="text1"/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551D21" w14:paraId="35CE61A7" w14:textId="77777777" w:rsidTr="001E6696">
        <w:trPr>
          <w:trHeight w:val="645"/>
        </w:trPr>
        <w:tc>
          <w:tcPr>
            <w:tcW w:w="3402" w:type="dxa"/>
            <w:vMerge/>
          </w:tcPr>
          <w:p w14:paraId="0565448D" w14:textId="77777777" w:rsidR="00AB25A1" w:rsidRPr="00551D21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9037C90" w14:textId="77777777" w:rsidR="00AB25A1" w:rsidRPr="00551D21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>Пр. Гагаріна, 4, кімн. 282</w:t>
            </w:r>
          </w:p>
        </w:tc>
      </w:tr>
    </w:tbl>
    <w:p w14:paraId="49850621" w14:textId="77777777" w:rsidR="00AB25A1" w:rsidRPr="00551D21" w:rsidRDefault="00AB25A1" w:rsidP="00AB25A1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551D21" w:rsidRPr="00551D21" w14:paraId="29F89FE1" w14:textId="77777777" w:rsidTr="00867275">
        <w:trPr>
          <w:jc w:val="center"/>
        </w:trPr>
        <w:tc>
          <w:tcPr>
            <w:tcW w:w="2518" w:type="dxa"/>
            <w:shd w:val="clear" w:color="auto" w:fill="auto"/>
          </w:tcPr>
          <w:p w14:paraId="0F48FE40" w14:textId="77777777" w:rsidR="00AB25A1" w:rsidRPr="00551D21" w:rsidRDefault="00AB25A1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14:paraId="0A7BFC85" w14:textId="77777777" w:rsidR="00AB25A1" w:rsidRDefault="006C0AB2" w:rsidP="006C0AB2">
            <w:pPr>
              <w:pStyle w:val="Default"/>
              <w:ind w:firstLine="709"/>
              <w:jc w:val="both"/>
              <w:rPr>
                <w:color w:val="auto"/>
                <w:lang w:val="uk-UA"/>
              </w:rPr>
            </w:pPr>
            <w:r w:rsidRPr="006C0AB2">
              <w:rPr>
                <w:color w:val="auto"/>
                <w:lang w:val="uk-UA"/>
              </w:rPr>
              <w:t>Передумовами для вивчення дисципліни є попереднє опанування дисциплінами Циклу загально-наукових та загально-технічних дисциплін («Філософія», «Правознавство», «Українська мова за професійним спрямуванням». «Іноземна мова за професійним спрямуванням»), «Основи охорони праці», «Основи екології», фаховими дисциплінами: «Основи системного аналізу», «Метрологія», «Вимірювальні перетворювачі», «Методи та засоби вимірювань та контроль»).</w:t>
            </w:r>
          </w:p>
          <w:p w14:paraId="7E4EA40E" w14:textId="745C0D6D" w:rsidR="006C0AB2" w:rsidRPr="00D35C76" w:rsidRDefault="006C0AB2" w:rsidP="006C0AB2">
            <w:pPr>
              <w:pStyle w:val="Default"/>
              <w:ind w:firstLine="709"/>
              <w:jc w:val="both"/>
              <w:rPr>
                <w:bCs/>
                <w:color w:val="auto"/>
                <w:sz w:val="28"/>
                <w:szCs w:val="28"/>
                <w:lang w:val="uk-UA"/>
              </w:rPr>
            </w:pPr>
          </w:p>
        </w:tc>
      </w:tr>
      <w:tr w:rsidR="00551D21" w:rsidRPr="00551D21" w14:paraId="6D0C59BF" w14:textId="77777777" w:rsidTr="00867275">
        <w:trPr>
          <w:jc w:val="center"/>
        </w:trPr>
        <w:tc>
          <w:tcPr>
            <w:tcW w:w="2518" w:type="dxa"/>
            <w:shd w:val="clear" w:color="auto" w:fill="auto"/>
          </w:tcPr>
          <w:p w14:paraId="421A38B4" w14:textId="77777777" w:rsidR="00AB25A1" w:rsidRPr="00551D21" w:rsidRDefault="00AB25A1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14:paraId="02FE338D" w14:textId="2B0C6A6D" w:rsidR="00AB25A1" w:rsidRPr="00DD0BA7" w:rsidRDefault="00DD0BA7" w:rsidP="00DD0BA7">
            <w:pPr>
              <w:pStyle w:val="Default"/>
              <w:jc w:val="both"/>
              <w:rPr>
                <w:bCs/>
                <w:color w:val="000000" w:themeColor="text1"/>
                <w:lang w:val="uk-UA"/>
              </w:rPr>
            </w:pPr>
            <w:r w:rsidRPr="00DD0BA7">
              <w:rPr>
                <w:bCs/>
                <w:color w:val="auto"/>
                <w:lang w:val="uk-UA"/>
              </w:rPr>
              <w:t>Засвоєння знань щодо загальних і специфічних підходів до організації робіт із стандартизації продукції та послуг у відповідності із системою стандартизації в Україні та світі, придбання навичок щодо розробки відповідних нормативних документів</w:t>
            </w:r>
            <w:r w:rsidRPr="00DD0BA7">
              <w:rPr>
                <w:color w:val="auto"/>
                <w:lang w:val="uk-UA"/>
              </w:rPr>
              <w:t>.</w:t>
            </w:r>
          </w:p>
        </w:tc>
      </w:tr>
      <w:tr w:rsidR="00DD0BA7" w:rsidRPr="00551D21" w14:paraId="454D10FE" w14:textId="77777777" w:rsidTr="00867275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14:paraId="0DDBF711" w14:textId="77777777" w:rsidR="00DD0BA7" w:rsidRPr="00551D21" w:rsidRDefault="00DD0BA7" w:rsidP="00DD0BA7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AA20956" w14:textId="4D05828E" w:rsidR="00DD0BA7" w:rsidRPr="00DD0BA7" w:rsidRDefault="00DD0BA7" w:rsidP="00DD0BA7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ОРН1. </w:t>
            </w:r>
            <w:r w:rsidRPr="00DD0BA7">
              <w:rPr>
                <w:sz w:val="24"/>
                <w:szCs w:val="24"/>
              </w:rPr>
              <w:t xml:space="preserve">Знати та впорядковувати терміни та </w:t>
            </w:r>
            <w:r w:rsidRPr="00DD0BA7">
              <w:rPr>
                <w:bCs/>
                <w:sz w:val="24"/>
                <w:szCs w:val="24"/>
              </w:rPr>
              <w:t>основні поняття, принципи та методи робіт із стандартизації в широкому контексті спеціальності.</w:t>
            </w:r>
          </w:p>
        </w:tc>
      </w:tr>
      <w:tr w:rsidR="00DD0BA7" w:rsidRPr="00551D21" w14:paraId="1DF0065D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3891B791" w14:textId="77777777" w:rsidR="00DD0BA7" w:rsidRPr="00551D21" w:rsidRDefault="00DD0BA7" w:rsidP="00DD0B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93C009B" w14:textId="0ECEF2D3" w:rsidR="00DD0BA7" w:rsidRPr="00DD0BA7" w:rsidRDefault="00DD0BA7" w:rsidP="00DD0BA7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ОРН2. </w:t>
            </w:r>
            <w:r w:rsidRPr="00DD0BA7">
              <w:rPr>
                <w:sz w:val="24"/>
                <w:szCs w:val="24"/>
              </w:rPr>
              <w:t xml:space="preserve">Пояснювати та класифікувати </w:t>
            </w:r>
            <w:r w:rsidRPr="00DD0BA7">
              <w:rPr>
                <w:bCs/>
                <w:sz w:val="24"/>
                <w:szCs w:val="24"/>
              </w:rPr>
              <w:t>основні поняття, принципи, та методи робіт із стандартизації на різних етапах життєвого циклу нормативного документу.</w:t>
            </w:r>
          </w:p>
        </w:tc>
      </w:tr>
      <w:tr w:rsidR="00DD0BA7" w:rsidRPr="00551D21" w14:paraId="0013AB0A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1C30DF46" w14:textId="77777777" w:rsidR="00DD0BA7" w:rsidRPr="00551D21" w:rsidRDefault="00DD0BA7" w:rsidP="00DD0B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9F250D5" w14:textId="7F8DDD85" w:rsidR="00DD0BA7" w:rsidRPr="00DD0BA7" w:rsidRDefault="00DD0BA7" w:rsidP="00DD0BA7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ОРН3. </w:t>
            </w:r>
            <w:r w:rsidR="0045127D" w:rsidRPr="0045127D">
              <w:rPr>
                <w:bCs/>
                <w:sz w:val="24"/>
                <w:szCs w:val="24"/>
              </w:rPr>
              <w:t>Застосовувати сучасні теоретичні знання і практичні навички, необхідні для розв’язання завдань із забезпечення якісного та економічно доцільного впровадження  нормативних документів у будь-якій предметній області економічної діяльності з використанням сучасних інформаційно-вимірювальних технологій, методологій та методів з удосконалення наявних систем.</w:t>
            </w:r>
          </w:p>
        </w:tc>
      </w:tr>
      <w:tr w:rsidR="00DD0BA7" w:rsidRPr="00551D21" w14:paraId="44CABD03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74AF3BC4" w14:textId="77777777" w:rsidR="00DD0BA7" w:rsidRPr="00551D21" w:rsidRDefault="00DD0BA7" w:rsidP="00DD0B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194CEB6" w14:textId="70004A80" w:rsidR="00DD0BA7" w:rsidRPr="00DD0BA7" w:rsidRDefault="00DD0BA7" w:rsidP="00DD0BA7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ОРН4. </w:t>
            </w:r>
            <w:r w:rsidRPr="00DD0BA7">
              <w:rPr>
                <w:bCs/>
                <w:sz w:val="24"/>
                <w:szCs w:val="24"/>
              </w:rPr>
              <w:t>Упорядковувати стандарти за різними видами економічної діяльності</w:t>
            </w:r>
          </w:p>
        </w:tc>
      </w:tr>
      <w:tr w:rsidR="00DD0BA7" w:rsidRPr="00551D21" w14:paraId="67BEB83B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0BFF5C2C" w14:textId="77777777" w:rsidR="00DD0BA7" w:rsidRPr="00551D21" w:rsidRDefault="00DD0BA7" w:rsidP="00DD0B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E7FCBEA" w14:textId="0D8B5820" w:rsidR="00DD0BA7" w:rsidRPr="00DD0BA7" w:rsidRDefault="00DD0BA7" w:rsidP="00DD0BA7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ОРН5. </w:t>
            </w:r>
            <w:r w:rsidRPr="00DD0BA7">
              <w:rPr>
                <w:bCs/>
                <w:sz w:val="24"/>
                <w:szCs w:val="24"/>
              </w:rPr>
              <w:t>Вибирати та пропонувати для реалізації раціональні показники використання та застосування складових технічного регулювання для забезпечення якості продукції (послуг) та процесів.</w:t>
            </w:r>
          </w:p>
        </w:tc>
      </w:tr>
      <w:tr w:rsidR="00D35C76" w:rsidRPr="00551D21" w14:paraId="20D54FD0" w14:textId="77777777" w:rsidTr="00D35C76">
        <w:trPr>
          <w:trHeight w:val="956"/>
          <w:jc w:val="center"/>
        </w:trPr>
        <w:tc>
          <w:tcPr>
            <w:tcW w:w="2518" w:type="dxa"/>
            <w:vMerge/>
            <w:shd w:val="clear" w:color="auto" w:fill="auto"/>
          </w:tcPr>
          <w:p w14:paraId="69B90061" w14:textId="77777777" w:rsidR="00D35C76" w:rsidRPr="00551D21" w:rsidRDefault="00D35C76" w:rsidP="00DD0B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9508398" w14:textId="2E04077F" w:rsidR="00D35C76" w:rsidRPr="00DD0BA7" w:rsidRDefault="00D35C76" w:rsidP="00DD0BA7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ОРН6. </w:t>
            </w:r>
            <w:r w:rsidR="0045127D" w:rsidRPr="0045127D">
              <w:rPr>
                <w:bCs/>
                <w:sz w:val="24"/>
                <w:szCs w:val="24"/>
              </w:rPr>
              <w:t>Робити кількісні та/або якісні оцінки, що основані на використанні стандартів, та формулювати цілісні судження про об’єкти оцінювання (ідеї, дослідження, рішення, методи, тощо), здебільшого у сфері інформаційно-вимірювальних технологій</w:t>
            </w:r>
            <w:r w:rsidR="0045127D" w:rsidRPr="00CA34D6">
              <w:rPr>
                <w:bCs/>
                <w:sz w:val="28"/>
                <w:szCs w:val="28"/>
              </w:rPr>
              <w:t>.</w:t>
            </w:r>
          </w:p>
        </w:tc>
      </w:tr>
      <w:tr w:rsidR="00551D21" w:rsidRPr="00551D21" w14:paraId="170D47DC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1F561346" w14:textId="77777777" w:rsidR="00F07015" w:rsidRPr="00551D21" w:rsidRDefault="00F07015" w:rsidP="00F07015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14:paraId="0C0C1D5C" w14:textId="199C24D6" w:rsidR="00F07015" w:rsidRPr="002372A7" w:rsidRDefault="00F07015" w:rsidP="00F0701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372A7">
              <w:rPr>
                <w:b/>
                <w:bCs/>
                <w:color w:val="000000" w:themeColor="text1"/>
                <w:sz w:val="24"/>
                <w:szCs w:val="24"/>
              </w:rPr>
              <w:t xml:space="preserve">Розділ 1. </w:t>
            </w:r>
            <w:r w:rsidR="002372A7" w:rsidRPr="002372A7">
              <w:rPr>
                <w:b/>
                <w:sz w:val="24"/>
                <w:szCs w:val="24"/>
              </w:rPr>
              <w:t>Захист прав споживачів та складові технічного регулювання</w:t>
            </w:r>
            <w:r w:rsidR="0045127D">
              <w:rPr>
                <w:b/>
                <w:sz w:val="24"/>
                <w:szCs w:val="24"/>
              </w:rPr>
              <w:t>.</w:t>
            </w:r>
          </w:p>
          <w:p w14:paraId="7EC4C494" w14:textId="163DF44F" w:rsidR="00F07015" w:rsidRPr="002372A7" w:rsidRDefault="00F07015" w:rsidP="00A01231">
            <w:pPr>
              <w:pStyle w:val="Default"/>
              <w:rPr>
                <w:b/>
                <w:lang w:val="uk-UA"/>
              </w:rPr>
            </w:pPr>
            <w:r w:rsidRPr="002372A7">
              <w:rPr>
                <w:b/>
                <w:bCs/>
                <w:color w:val="000000" w:themeColor="text1"/>
              </w:rPr>
              <w:t xml:space="preserve">Розділ 2. </w:t>
            </w:r>
            <w:r w:rsidR="002372A7" w:rsidRPr="002372A7">
              <w:rPr>
                <w:b/>
                <w:color w:val="auto"/>
                <w:lang w:val="uk-UA"/>
              </w:rPr>
              <w:t>Національна система стандартизації в Україні</w:t>
            </w:r>
            <w:r w:rsidR="0045127D">
              <w:rPr>
                <w:b/>
                <w:color w:val="auto"/>
                <w:lang w:val="uk-UA"/>
              </w:rPr>
              <w:t>.</w:t>
            </w:r>
            <w:r w:rsidR="002372A7" w:rsidRPr="002372A7">
              <w:rPr>
                <w:b/>
                <w:bCs/>
                <w:color w:val="000000" w:themeColor="text1"/>
                <w:lang w:val="uk-UA"/>
              </w:rPr>
              <w:t xml:space="preserve"> </w:t>
            </w:r>
            <w:r w:rsidRPr="002372A7">
              <w:rPr>
                <w:b/>
                <w:bCs/>
                <w:color w:val="000000" w:themeColor="text1"/>
                <w:lang w:val="uk-UA"/>
              </w:rPr>
              <w:t xml:space="preserve">Розділ 3. </w:t>
            </w:r>
            <w:r w:rsidR="002372A7" w:rsidRPr="002372A7">
              <w:rPr>
                <w:b/>
                <w:color w:val="auto"/>
                <w:lang w:val="uk-UA"/>
              </w:rPr>
              <w:t>Методологічні основи стандартизації</w:t>
            </w:r>
            <w:r w:rsidR="00241011" w:rsidRPr="002372A7">
              <w:rPr>
                <w:b/>
                <w:lang w:val="uk-UA"/>
              </w:rPr>
              <w:t>.</w:t>
            </w:r>
          </w:p>
          <w:p w14:paraId="0CFA743E" w14:textId="77777777" w:rsidR="002372A7" w:rsidRPr="002372A7" w:rsidRDefault="002372A7" w:rsidP="00A01231">
            <w:pPr>
              <w:pStyle w:val="Default"/>
              <w:rPr>
                <w:b/>
                <w:color w:val="auto"/>
                <w:lang w:val="uk-UA"/>
              </w:rPr>
            </w:pPr>
            <w:r w:rsidRPr="002372A7">
              <w:rPr>
                <w:b/>
                <w:color w:val="auto"/>
                <w:lang w:val="uk-UA"/>
              </w:rPr>
              <w:t>Розділ 4. Системи основоположних стандартів України</w:t>
            </w:r>
          </w:p>
          <w:p w14:paraId="0C86D8CB" w14:textId="61D22C43" w:rsidR="002372A7" w:rsidRPr="002372A7" w:rsidRDefault="002372A7" w:rsidP="00A01231">
            <w:pPr>
              <w:pStyle w:val="Default"/>
              <w:rPr>
                <w:b/>
                <w:color w:val="auto"/>
                <w:lang w:val="uk-UA"/>
              </w:rPr>
            </w:pPr>
            <w:r w:rsidRPr="002372A7">
              <w:rPr>
                <w:b/>
                <w:color w:val="auto"/>
                <w:lang w:val="uk-UA"/>
              </w:rPr>
              <w:t>Розділ 5. Стандартизація послуг</w:t>
            </w:r>
            <w:r w:rsidR="0045127D">
              <w:rPr>
                <w:b/>
                <w:color w:val="auto"/>
                <w:lang w:val="uk-UA"/>
              </w:rPr>
              <w:t>.</w:t>
            </w:r>
          </w:p>
          <w:p w14:paraId="3CB21646" w14:textId="72FB9122" w:rsidR="002372A7" w:rsidRPr="00241011" w:rsidRDefault="002372A7" w:rsidP="00D35C76">
            <w:pPr>
              <w:pStyle w:val="Default"/>
              <w:rPr>
                <w:b/>
                <w:bCs/>
                <w:color w:val="000000" w:themeColor="text1"/>
                <w:lang w:val="uk-UA"/>
              </w:rPr>
            </w:pPr>
            <w:r w:rsidRPr="002372A7">
              <w:rPr>
                <w:b/>
                <w:color w:val="auto"/>
                <w:lang w:val="uk-UA"/>
              </w:rPr>
              <w:t xml:space="preserve">Розділ </w:t>
            </w:r>
            <w:r w:rsidRPr="004E3655">
              <w:rPr>
                <w:b/>
                <w:color w:val="auto"/>
                <w:lang w:val="uk-UA"/>
              </w:rPr>
              <w:t>6</w:t>
            </w:r>
            <w:r w:rsidRPr="002372A7">
              <w:rPr>
                <w:b/>
                <w:color w:val="auto"/>
                <w:lang w:val="uk-UA"/>
              </w:rPr>
              <w:t xml:space="preserve">. Курсова робота </w:t>
            </w:r>
            <w:r w:rsidR="0045127D">
              <w:rPr>
                <w:b/>
                <w:color w:val="auto"/>
                <w:lang w:val="uk-UA"/>
              </w:rPr>
              <w:t xml:space="preserve">проєкту </w:t>
            </w:r>
            <w:bookmarkStart w:id="0" w:name="_GoBack"/>
            <w:bookmarkEnd w:id="0"/>
            <w:r w:rsidRPr="002372A7">
              <w:rPr>
                <w:b/>
                <w:color w:val="auto"/>
                <w:lang w:val="uk-UA"/>
              </w:rPr>
              <w:t>«</w:t>
            </w:r>
            <w:r w:rsidRPr="002372A7">
              <w:rPr>
                <w:b/>
                <w:bCs/>
                <w:color w:val="auto"/>
                <w:lang w:val="uk-UA"/>
              </w:rPr>
              <w:t>Розробка національного стандарту України</w:t>
            </w:r>
            <w:r w:rsidRPr="002372A7">
              <w:rPr>
                <w:b/>
                <w:color w:val="auto"/>
                <w:lang w:val="uk-UA"/>
              </w:rPr>
              <w:t>»</w:t>
            </w:r>
            <w:r w:rsidR="0045127D">
              <w:rPr>
                <w:b/>
                <w:color w:val="auto"/>
                <w:lang w:val="uk-UA"/>
              </w:rPr>
              <w:t>.</w:t>
            </w:r>
          </w:p>
        </w:tc>
      </w:tr>
      <w:tr w:rsidR="00551D21" w:rsidRPr="00551D21" w14:paraId="6115DCB2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738A80E2" w14:textId="77777777" w:rsidR="00F07015" w:rsidRPr="00551D21" w:rsidRDefault="00F07015" w:rsidP="00F07015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14:paraId="161935F5" w14:textId="0CA27DA1" w:rsidR="002372A7" w:rsidRPr="002372A7" w:rsidRDefault="002372A7" w:rsidP="002372A7">
            <w:pPr>
              <w:pStyle w:val="Default"/>
              <w:ind w:firstLine="351"/>
              <w:jc w:val="both"/>
              <w:rPr>
                <w:iCs/>
                <w:color w:val="auto"/>
                <w:lang w:val="uk-UA"/>
              </w:rPr>
            </w:pPr>
            <w:r w:rsidRPr="002372A7">
              <w:rPr>
                <w:iCs/>
                <w:color w:val="auto"/>
                <w:lang w:val="uk-UA"/>
              </w:rPr>
              <w:t xml:space="preserve">Оцінки з кожного розділу визначаються за </w:t>
            </w:r>
            <w:r w:rsidR="00CD18B2" w:rsidRPr="007022EF">
              <w:rPr>
                <w:iCs/>
                <w:color w:val="auto"/>
                <w:lang w:val="uk-UA"/>
              </w:rPr>
              <w:t>прийнятою</w:t>
            </w:r>
            <w:r w:rsidRPr="007022EF">
              <w:rPr>
                <w:iCs/>
                <w:color w:val="auto"/>
                <w:lang w:val="uk-UA"/>
              </w:rPr>
              <w:t xml:space="preserve"> </w:t>
            </w:r>
            <w:r w:rsidRPr="002372A7">
              <w:rPr>
                <w:iCs/>
                <w:color w:val="auto"/>
                <w:lang w:val="uk-UA"/>
              </w:rPr>
              <w:t>шкалою згідно із затвердженими  критеріями за результатами таких контрольних заходів:</w:t>
            </w:r>
          </w:p>
          <w:p w14:paraId="0987FF74" w14:textId="77777777" w:rsidR="007022EF" w:rsidRPr="007022EF" w:rsidRDefault="007022EF" w:rsidP="007022EF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7022EF">
              <w:rPr>
                <w:color w:val="auto"/>
                <w:lang w:val="uk-UA"/>
              </w:rPr>
              <w:t>– оцінки РО1, РО2 та РО3 розділів</w:t>
            </w:r>
            <w:r w:rsidRPr="007022EF">
              <w:rPr>
                <w:iCs/>
                <w:color w:val="auto"/>
                <w:lang w:val="uk-UA"/>
              </w:rPr>
              <w:t xml:space="preserve"> 1, 2, 3 відповідно </w:t>
            </w:r>
            <w:r w:rsidRPr="007022EF">
              <w:rPr>
                <w:color w:val="auto"/>
                <w:lang w:val="uk-UA"/>
              </w:rPr>
              <w:t>– за результатами письмової контрольної роботи</w:t>
            </w:r>
            <w:r w:rsidRPr="007022EF">
              <w:rPr>
                <w:iCs/>
                <w:color w:val="auto"/>
                <w:lang w:val="uk-UA"/>
              </w:rPr>
              <w:t xml:space="preserve"> у тестовій формі (РК1);</w:t>
            </w:r>
          </w:p>
          <w:p w14:paraId="415FC20F" w14:textId="77777777" w:rsidR="007022EF" w:rsidRPr="007022EF" w:rsidRDefault="007022EF" w:rsidP="007022EF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7022EF">
              <w:rPr>
                <w:color w:val="auto"/>
                <w:lang w:val="uk-UA"/>
              </w:rPr>
              <w:t>– оцінки РО4 та РО5 розді</w:t>
            </w:r>
            <w:r w:rsidRPr="007022EF">
              <w:rPr>
                <w:iCs/>
                <w:color w:val="auto"/>
                <w:lang w:val="uk-UA"/>
              </w:rPr>
              <w:t xml:space="preserve">лів 4 та 5 </w:t>
            </w:r>
            <w:r w:rsidRPr="007022EF">
              <w:rPr>
                <w:color w:val="auto"/>
                <w:lang w:val="uk-UA"/>
              </w:rPr>
              <w:t>– за результатами письмової контрольної роботи</w:t>
            </w:r>
            <w:r w:rsidRPr="007022EF">
              <w:rPr>
                <w:iCs/>
                <w:color w:val="auto"/>
                <w:lang w:val="uk-UA"/>
              </w:rPr>
              <w:t xml:space="preserve"> у тестовій формі (РК2); </w:t>
            </w:r>
          </w:p>
          <w:p w14:paraId="11A486C7" w14:textId="77777777" w:rsidR="007022EF" w:rsidRPr="007022EF" w:rsidRDefault="007022EF" w:rsidP="007022EF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7022EF">
              <w:rPr>
                <w:color w:val="auto"/>
                <w:lang w:val="uk-UA"/>
              </w:rPr>
              <w:t>– оцінка РО6 – за результатами захисту курсової роботи (РК3).</w:t>
            </w:r>
          </w:p>
          <w:p w14:paraId="3A790323" w14:textId="77777777" w:rsidR="007022EF" w:rsidRPr="007022EF" w:rsidRDefault="007022EF" w:rsidP="007022EF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7022EF">
              <w:rPr>
                <w:iCs/>
                <w:color w:val="auto"/>
                <w:lang w:val="uk-UA"/>
              </w:rPr>
              <w:t xml:space="preserve">Оцінка С1 формується за результатами контрольної роботи РК1 як середнє арифметичне оцінок РО1, РО2 та РО3, визначених за прийнятою шкалою, з округленням до найближчого цілого числа. </w:t>
            </w:r>
          </w:p>
          <w:p w14:paraId="4F7A30AD" w14:textId="77777777" w:rsidR="007022EF" w:rsidRPr="007022EF" w:rsidRDefault="007022EF" w:rsidP="007022EF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7022EF">
              <w:rPr>
                <w:iCs/>
                <w:color w:val="auto"/>
                <w:lang w:val="uk-UA"/>
              </w:rPr>
              <w:t xml:space="preserve">Оцінка С2 формується за результатами контрольної роботи РК2 за прийнятою шкалою як середнє арифметичне </w:t>
            </w:r>
            <w:r w:rsidRPr="007022EF">
              <w:rPr>
                <w:iCs/>
                <w:color w:val="auto"/>
                <w:lang w:val="uk-UA"/>
              </w:rPr>
              <w:lastRenderedPageBreak/>
              <w:t xml:space="preserve">оцінок РО4 та РО5, визначених за прийнятою шкалою, з округленням до найближчого цілого числа. </w:t>
            </w:r>
          </w:p>
          <w:p w14:paraId="7A3F1502" w14:textId="1863E22A" w:rsidR="007022EF" w:rsidRPr="007022EF" w:rsidRDefault="007022EF" w:rsidP="007022EF">
            <w:pPr>
              <w:pStyle w:val="Default"/>
              <w:ind w:firstLine="709"/>
              <w:jc w:val="both"/>
              <w:rPr>
                <w:color w:val="auto"/>
                <w:lang w:val="uk-UA"/>
              </w:rPr>
            </w:pPr>
            <w:r w:rsidRPr="007022EF">
              <w:rPr>
                <w:color w:val="auto"/>
                <w:lang w:val="uk-UA"/>
              </w:rPr>
              <w:t>Оцінка С3 з розділу 6 здійснюється за результатами захисту курсової роботи з отриманням оцінки РК3.</w:t>
            </w:r>
          </w:p>
        </w:tc>
      </w:tr>
      <w:tr w:rsidR="00551D21" w:rsidRPr="00551D21" w14:paraId="70B043DE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1EC072F4" w14:textId="77777777" w:rsidR="00F07015" w:rsidRPr="00551D21" w:rsidRDefault="00F07015" w:rsidP="00F07015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lastRenderedPageBreak/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14:paraId="00EA14D7" w14:textId="290713ED" w:rsidR="00F07015" w:rsidRPr="00551D21" w:rsidRDefault="00F07015" w:rsidP="00F07015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551D21">
              <w:rPr>
                <w:color w:val="000000" w:themeColor="text1"/>
                <w:lang w:val="uk-UA"/>
              </w:rPr>
              <w:t xml:space="preserve">Отримання незадовільної </w:t>
            </w:r>
            <w:r w:rsidRPr="007022EF">
              <w:rPr>
                <w:color w:val="auto"/>
                <w:lang w:val="uk-UA"/>
              </w:rPr>
              <w:t xml:space="preserve">оцінки з </w:t>
            </w:r>
            <w:r w:rsidRPr="00551D21">
              <w:rPr>
                <w:color w:val="000000" w:themeColor="text1"/>
                <w:lang w:val="uk-UA"/>
              </w:rPr>
              <w:t xml:space="preserve">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2F2E338E" w14:textId="4381FB40" w:rsidR="00F07015" w:rsidRPr="00551D21" w:rsidRDefault="00F07015" w:rsidP="00F07015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551D21">
              <w:rPr>
                <w:color w:val="000000" w:themeColor="text1"/>
                <w:lang w:val="uk-UA"/>
              </w:rPr>
              <w:t>Здобувач не допускається до семестрового контролю за відсутності позитивної оцінки хоча б з одного із розділів.</w:t>
            </w:r>
          </w:p>
          <w:p w14:paraId="1A7C91F3" w14:textId="77777777" w:rsidR="00F07015" w:rsidRPr="00551D21" w:rsidRDefault="00F07015" w:rsidP="00F07015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551D21">
              <w:rPr>
                <w:color w:val="000000" w:themeColor="text1"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79E8BD3A" w14:textId="37F7E192" w:rsidR="00F07015" w:rsidRPr="00551D21" w:rsidRDefault="00F07015" w:rsidP="00F07015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551D21">
              <w:rPr>
                <w:color w:val="000000" w:themeColor="text1"/>
                <w:lang w:val="uk-UA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 або під час виконання курсової роботи,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551D21" w:rsidRPr="00551D21" w14:paraId="25B8E236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352887C5" w14:textId="77777777" w:rsidR="00F07015" w:rsidRPr="00551D21" w:rsidRDefault="00F07015" w:rsidP="00F07015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14:paraId="6EED6E99" w14:textId="71CD09B3" w:rsidR="00F07015" w:rsidRPr="00551D21" w:rsidRDefault="00F07015" w:rsidP="00F0701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 та практичних робіт, прикладного програмного забезпечення для підтримки </w:t>
            </w:r>
            <w:r w:rsidRPr="00551D21">
              <w:rPr>
                <w:iCs/>
                <w:color w:val="000000" w:themeColor="text1"/>
                <w:sz w:val="24"/>
                <w:szCs w:val="24"/>
              </w:rPr>
              <w:t>дистанційного навчання: ZOOM, Google Class тощо.</w:t>
            </w:r>
          </w:p>
        </w:tc>
      </w:tr>
      <w:tr w:rsidR="00F07015" w:rsidRPr="00551D21" w14:paraId="04590E9F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40CB0A8F" w14:textId="77777777" w:rsidR="00F07015" w:rsidRPr="00551D21" w:rsidRDefault="00F07015" w:rsidP="00F07015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14:paraId="3F97FD03" w14:textId="77777777" w:rsidR="00241011" w:rsidRPr="00241011" w:rsidRDefault="00241011" w:rsidP="00241011">
            <w:pPr>
              <w:tabs>
                <w:tab w:val="left" w:pos="0"/>
                <w:tab w:val="left" w:pos="336"/>
              </w:tabs>
              <w:jc w:val="center"/>
              <w:rPr>
                <w:b/>
                <w:i/>
                <w:sz w:val="24"/>
                <w:szCs w:val="24"/>
              </w:rPr>
            </w:pPr>
            <w:r w:rsidRPr="00241011">
              <w:rPr>
                <w:b/>
                <w:i/>
                <w:sz w:val="24"/>
                <w:szCs w:val="24"/>
              </w:rPr>
              <w:t>Основна література</w:t>
            </w:r>
          </w:p>
          <w:p w14:paraId="32A3DFDB" w14:textId="0EBE1820" w:rsidR="002372A7" w:rsidRPr="002372A7" w:rsidRDefault="002372A7" w:rsidP="002372A7">
            <w:pPr>
              <w:widowControl/>
              <w:numPr>
                <w:ilvl w:val="0"/>
                <w:numId w:val="7"/>
              </w:numPr>
              <w:tabs>
                <w:tab w:val="left" w:pos="49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372A7">
              <w:rPr>
                <w:sz w:val="24"/>
                <w:szCs w:val="24"/>
              </w:rPr>
              <w:t>Салухіна Н. Г., Язвінська О. М. Стандартизація та сертифікація товарів та пос</w:t>
            </w:r>
            <w:r w:rsidR="007B5111">
              <w:rPr>
                <w:sz w:val="24"/>
                <w:szCs w:val="24"/>
              </w:rPr>
              <w:t>луг. Київ : Центр навчальної лі</w:t>
            </w:r>
            <w:r w:rsidR="007B5111" w:rsidRPr="007B5111">
              <w:rPr>
                <w:color w:val="FF0000"/>
                <w:sz w:val="24"/>
                <w:szCs w:val="24"/>
              </w:rPr>
              <w:t>т</w:t>
            </w:r>
            <w:r w:rsidRPr="002372A7">
              <w:rPr>
                <w:sz w:val="24"/>
                <w:szCs w:val="24"/>
              </w:rPr>
              <w:t>ератури, 2019.  426 с.</w:t>
            </w:r>
          </w:p>
          <w:p w14:paraId="53CFA854" w14:textId="6C90A901" w:rsidR="002372A7" w:rsidRPr="002372A7" w:rsidRDefault="002372A7" w:rsidP="002372A7">
            <w:pPr>
              <w:widowControl/>
              <w:numPr>
                <w:ilvl w:val="0"/>
                <w:numId w:val="7"/>
              </w:numPr>
              <w:tabs>
                <w:tab w:val="left" w:pos="49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372A7">
              <w:rPr>
                <w:sz w:val="24"/>
                <w:szCs w:val="24"/>
              </w:rPr>
              <w:t>Системи менеджменту якістю / А.М. Должанський, Н.М. Мосьпан, І.М. Ломов, О.С. Максакова. Дніпро: «Свідлер А.Л.», 2017. 563 с.</w:t>
            </w:r>
          </w:p>
          <w:p w14:paraId="60797B33" w14:textId="77777777" w:rsidR="002372A7" w:rsidRPr="002372A7" w:rsidRDefault="002372A7" w:rsidP="002372A7">
            <w:pPr>
              <w:widowControl/>
              <w:numPr>
                <w:ilvl w:val="0"/>
                <w:numId w:val="7"/>
              </w:numPr>
              <w:tabs>
                <w:tab w:val="left" w:pos="49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372A7">
              <w:rPr>
                <w:sz w:val="24"/>
                <w:szCs w:val="24"/>
              </w:rPr>
              <w:t>Стандартизація, метрологія, сертифікація  та  управління  якістю: Підручник / Л. В. Баль-Прилипко та ін.  Київ :  ЦП «Компринт», 2017.  573  с.</w:t>
            </w:r>
          </w:p>
          <w:p w14:paraId="2F7847D1" w14:textId="77777777" w:rsidR="002372A7" w:rsidRPr="002372A7" w:rsidRDefault="002372A7" w:rsidP="002372A7">
            <w:pPr>
              <w:widowControl/>
              <w:numPr>
                <w:ilvl w:val="0"/>
                <w:numId w:val="7"/>
              </w:numPr>
              <w:tabs>
                <w:tab w:val="left" w:pos="49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372A7">
              <w:rPr>
                <w:sz w:val="24"/>
                <w:szCs w:val="24"/>
              </w:rPr>
              <w:t>Федорович В. О., Пупань Л. І., Островерх Є. В. Метрологічне забезпечення якості продукції. Харків : НТУ «ХПІ», 2022. 104 с.</w:t>
            </w:r>
          </w:p>
          <w:p w14:paraId="3467F32B" w14:textId="664883DD" w:rsidR="002372A7" w:rsidRPr="002372A7" w:rsidRDefault="002372A7" w:rsidP="002372A7">
            <w:pPr>
              <w:widowControl/>
              <w:numPr>
                <w:ilvl w:val="0"/>
                <w:numId w:val="7"/>
              </w:numPr>
              <w:tabs>
                <w:tab w:val="left" w:pos="49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372A7">
              <w:rPr>
                <w:sz w:val="24"/>
                <w:szCs w:val="24"/>
              </w:rPr>
              <w:t xml:space="preserve">Міжнародне технічне регулювання : навч. посібник / О. М. Сафонова та ін. Харків  : ХДУХТ, 2013. 372 с. </w:t>
            </w:r>
          </w:p>
          <w:p w14:paraId="12E89516" w14:textId="77777777" w:rsidR="002372A7" w:rsidRPr="002372A7" w:rsidRDefault="002372A7" w:rsidP="002372A7">
            <w:pPr>
              <w:widowControl/>
              <w:numPr>
                <w:ilvl w:val="0"/>
                <w:numId w:val="7"/>
              </w:numPr>
              <w:tabs>
                <w:tab w:val="clear" w:pos="1069"/>
                <w:tab w:val="left" w:pos="493"/>
                <w:tab w:val="num" w:pos="77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372A7">
              <w:rPr>
                <w:sz w:val="24"/>
                <w:szCs w:val="24"/>
              </w:rPr>
              <w:t>Клименко М. О., Скрипчук П. М. Метрологія, стандартизація і сертифікація в екології. Київ : Академія, 2006. 366 с.</w:t>
            </w:r>
          </w:p>
          <w:p w14:paraId="7FAC2602" w14:textId="77777777" w:rsidR="002372A7" w:rsidRPr="002372A7" w:rsidRDefault="002372A7" w:rsidP="002372A7">
            <w:pPr>
              <w:widowControl/>
              <w:numPr>
                <w:ilvl w:val="0"/>
                <w:numId w:val="7"/>
              </w:numPr>
              <w:tabs>
                <w:tab w:val="left" w:pos="49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372A7">
              <w:rPr>
                <w:sz w:val="24"/>
                <w:szCs w:val="24"/>
              </w:rPr>
              <w:t xml:space="preserve">Закон України «Про стандартизацію» від 05.06.2014 р., № 1315-VII. URL : </w:t>
            </w:r>
            <w:hyperlink r:id="rId10" w:anchor="Text" w:history="1">
              <w:r w:rsidRPr="002372A7">
                <w:rPr>
                  <w:sz w:val="24"/>
                  <w:szCs w:val="24"/>
                </w:rPr>
                <w:t>https://zakon.rada.gov.ua/laws/show/1315-18#Text</w:t>
              </w:r>
            </w:hyperlink>
            <w:r w:rsidRPr="002372A7">
              <w:rPr>
                <w:sz w:val="24"/>
                <w:szCs w:val="24"/>
              </w:rPr>
              <w:t xml:space="preserve"> (дата звернення 25.01.2023р.).</w:t>
            </w:r>
          </w:p>
          <w:p w14:paraId="0A3B23B3" w14:textId="77777777" w:rsidR="002372A7" w:rsidRPr="002372A7" w:rsidRDefault="002372A7" w:rsidP="002372A7">
            <w:pPr>
              <w:widowControl/>
              <w:numPr>
                <w:ilvl w:val="0"/>
                <w:numId w:val="7"/>
              </w:numPr>
              <w:tabs>
                <w:tab w:val="left" w:pos="49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372A7">
              <w:rPr>
                <w:sz w:val="24"/>
                <w:szCs w:val="24"/>
              </w:rPr>
              <w:t xml:space="preserve">Закон України «Про технічні регламенти та оцінку відповідності» від 15.01.2015 р., № 124-VIII URL : </w:t>
            </w:r>
            <w:hyperlink r:id="rId11" w:anchor="Text" w:history="1">
              <w:r w:rsidRPr="002372A7">
                <w:rPr>
                  <w:sz w:val="24"/>
                  <w:szCs w:val="24"/>
                </w:rPr>
                <w:t>https://zakon.rada.gov.ua/laws/show/124-19#Text</w:t>
              </w:r>
            </w:hyperlink>
            <w:r w:rsidRPr="002372A7">
              <w:rPr>
                <w:sz w:val="24"/>
                <w:szCs w:val="24"/>
              </w:rPr>
              <w:t xml:space="preserve"> (дата звернення </w:t>
            </w:r>
            <w:r w:rsidRPr="002372A7">
              <w:rPr>
                <w:sz w:val="24"/>
                <w:szCs w:val="24"/>
              </w:rPr>
              <w:lastRenderedPageBreak/>
              <w:t>25.01.2023р.).</w:t>
            </w:r>
          </w:p>
          <w:p w14:paraId="19D53F01" w14:textId="77777777" w:rsidR="002372A7" w:rsidRPr="002372A7" w:rsidRDefault="002372A7" w:rsidP="002372A7">
            <w:pPr>
              <w:tabs>
                <w:tab w:val="left" w:pos="493"/>
              </w:tabs>
              <w:jc w:val="center"/>
              <w:rPr>
                <w:b/>
                <w:i/>
                <w:sz w:val="24"/>
                <w:szCs w:val="24"/>
              </w:rPr>
            </w:pPr>
          </w:p>
          <w:p w14:paraId="24DECCF3" w14:textId="77777777" w:rsidR="002372A7" w:rsidRPr="002372A7" w:rsidRDefault="002372A7" w:rsidP="002372A7">
            <w:pPr>
              <w:tabs>
                <w:tab w:val="left" w:pos="493"/>
              </w:tabs>
              <w:jc w:val="center"/>
              <w:rPr>
                <w:b/>
                <w:i/>
                <w:sz w:val="24"/>
                <w:szCs w:val="24"/>
              </w:rPr>
            </w:pPr>
            <w:r w:rsidRPr="002372A7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14:paraId="126959FA" w14:textId="7C9B3908" w:rsidR="002372A7" w:rsidRPr="002372A7" w:rsidRDefault="002372A7" w:rsidP="002372A7">
            <w:pPr>
              <w:widowControl/>
              <w:numPr>
                <w:ilvl w:val="0"/>
                <w:numId w:val="7"/>
              </w:numPr>
              <w:tabs>
                <w:tab w:val="left" w:pos="49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372A7">
              <w:rPr>
                <w:sz w:val="24"/>
                <w:szCs w:val="24"/>
              </w:rPr>
              <w:t xml:space="preserve"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 </w:t>
            </w:r>
          </w:p>
          <w:p w14:paraId="689D38FC" w14:textId="77777777" w:rsidR="00241011" w:rsidRPr="002372A7" w:rsidRDefault="00241011" w:rsidP="002372A7">
            <w:pPr>
              <w:widowControl/>
              <w:numPr>
                <w:ilvl w:val="0"/>
                <w:numId w:val="7"/>
              </w:numPr>
              <w:tabs>
                <w:tab w:val="left" w:pos="336"/>
                <w:tab w:val="left" w:pos="493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2372A7">
              <w:rPr>
                <w:sz w:val="24"/>
                <w:szCs w:val="24"/>
              </w:rPr>
              <w:t xml:space="preserve">Інформаційний сервер НІЦ «Леонорм» стосовно інформації щодо технічного регулювання, виробництва та реалізації продукції. </w:t>
            </w:r>
            <w:r w:rsidRPr="002372A7">
              <w:rPr>
                <w:sz w:val="24"/>
                <w:szCs w:val="24"/>
                <w:lang w:val="en-US"/>
              </w:rPr>
              <w:t>URL</w:t>
            </w:r>
            <w:r w:rsidRPr="002372A7">
              <w:rPr>
                <w:sz w:val="24"/>
                <w:szCs w:val="24"/>
              </w:rPr>
              <w:t xml:space="preserve"> :  </w:t>
            </w:r>
            <w:hyperlink r:id="rId12" w:history="1">
              <w:r w:rsidRPr="002372A7">
                <w:rPr>
                  <w:sz w:val="24"/>
                  <w:szCs w:val="24"/>
                </w:rPr>
                <w:t>www.leоnorm.lviv.ua</w:t>
              </w:r>
            </w:hyperlink>
            <w:r w:rsidRPr="002372A7">
              <w:rPr>
                <w:sz w:val="24"/>
                <w:szCs w:val="24"/>
              </w:rPr>
              <w:t>.</w:t>
            </w:r>
          </w:p>
          <w:p w14:paraId="72A00558" w14:textId="77777777" w:rsidR="00241011" w:rsidRPr="002372A7" w:rsidRDefault="00241011" w:rsidP="002372A7">
            <w:pPr>
              <w:widowControl/>
              <w:numPr>
                <w:ilvl w:val="0"/>
                <w:numId w:val="7"/>
              </w:numPr>
              <w:tabs>
                <w:tab w:val="left" w:pos="336"/>
                <w:tab w:val="left" w:pos="493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2372A7">
              <w:rPr>
                <w:sz w:val="24"/>
                <w:szCs w:val="24"/>
              </w:rPr>
              <w:t xml:space="preserve">Сайт Міжнародної організації із стандартизації. </w:t>
            </w:r>
            <w:r w:rsidRPr="002372A7">
              <w:rPr>
                <w:sz w:val="24"/>
                <w:szCs w:val="24"/>
                <w:lang w:val="en-US"/>
              </w:rPr>
              <w:t>URL</w:t>
            </w:r>
            <w:r w:rsidRPr="002372A7">
              <w:rPr>
                <w:sz w:val="24"/>
                <w:szCs w:val="24"/>
              </w:rPr>
              <w:t xml:space="preserve"> :  </w:t>
            </w:r>
            <w:hyperlink r:id="rId13" w:history="1">
              <w:r w:rsidRPr="002372A7">
                <w:rPr>
                  <w:sz w:val="24"/>
                  <w:szCs w:val="24"/>
                </w:rPr>
                <w:t>www.iso.org</w:t>
              </w:r>
            </w:hyperlink>
            <w:r w:rsidRPr="002372A7">
              <w:rPr>
                <w:sz w:val="24"/>
                <w:szCs w:val="24"/>
              </w:rPr>
              <w:t xml:space="preserve">. </w:t>
            </w:r>
          </w:p>
          <w:p w14:paraId="4C18F06B" w14:textId="5B283EDB" w:rsidR="00241011" w:rsidRPr="002372A7" w:rsidRDefault="00241011" w:rsidP="002372A7">
            <w:pPr>
              <w:widowControl/>
              <w:numPr>
                <w:ilvl w:val="0"/>
                <w:numId w:val="7"/>
              </w:numPr>
              <w:tabs>
                <w:tab w:val="left" w:pos="336"/>
                <w:tab w:val="left" w:pos="493"/>
              </w:tabs>
              <w:autoSpaceDE/>
              <w:autoSpaceDN/>
              <w:adjustRightInd/>
              <w:ind w:left="0" w:firstLine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372A7">
              <w:rPr>
                <w:sz w:val="24"/>
                <w:szCs w:val="24"/>
              </w:rPr>
              <w:t xml:space="preserve">Сайт Європейського комітету стандартизації. </w:t>
            </w:r>
            <w:r w:rsidRPr="002372A7">
              <w:rPr>
                <w:sz w:val="24"/>
                <w:szCs w:val="24"/>
                <w:lang w:val="en-US"/>
              </w:rPr>
              <w:t>URL</w:t>
            </w:r>
            <w:r w:rsidRPr="002372A7">
              <w:rPr>
                <w:sz w:val="24"/>
                <w:szCs w:val="24"/>
              </w:rPr>
              <w:t xml:space="preserve"> :  </w:t>
            </w:r>
            <w:hyperlink r:id="rId14" w:history="1">
              <w:r w:rsidRPr="002372A7">
                <w:rPr>
                  <w:rStyle w:val="a4"/>
                  <w:color w:val="auto"/>
                  <w:sz w:val="24"/>
                  <w:szCs w:val="24"/>
                </w:rPr>
                <w:t>www.cen.eu</w:t>
              </w:r>
            </w:hyperlink>
            <w:r w:rsidRPr="002372A7">
              <w:rPr>
                <w:sz w:val="24"/>
                <w:szCs w:val="24"/>
              </w:rPr>
              <w:t>.</w:t>
            </w:r>
          </w:p>
          <w:p w14:paraId="287AA6AD" w14:textId="15896023" w:rsidR="00F07015" w:rsidRPr="00551D21" w:rsidRDefault="00241011" w:rsidP="002372A7">
            <w:pPr>
              <w:widowControl/>
              <w:numPr>
                <w:ilvl w:val="0"/>
                <w:numId w:val="7"/>
              </w:numPr>
              <w:tabs>
                <w:tab w:val="left" w:pos="336"/>
                <w:tab w:val="left" w:pos="493"/>
              </w:tabs>
              <w:autoSpaceDE/>
              <w:autoSpaceDN/>
              <w:adjustRightInd/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2372A7">
              <w:rPr>
                <w:sz w:val="24"/>
                <w:szCs w:val="24"/>
              </w:rPr>
              <w:t xml:space="preserve">Сайт Всесвітньої організації торгівлі. </w:t>
            </w:r>
            <w:r w:rsidRPr="002372A7">
              <w:rPr>
                <w:sz w:val="24"/>
                <w:szCs w:val="24"/>
                <w:lang w:val="en-US"/>
              </w:rPr>
              <w:t>URL</w:t>
            </w:r>
            <w:r w:rsidRPr="002372A7">
              <w:rPr>
                <w:sz w:val="24"/>
                <w:szCs w:val="24"/>
              </w:rPr>
              <w:t xml:space="preserve"> :  </w:t>
            </w:r>
            <w:hyperlink r:id="rId15" w:history="1">
              <w:r w:rsidRPr="002372A7">
                <w:rPr>
                  <w:sz w:val="24"/>
                  <w:szCs w:val="24"/>
                </w:rPr>
                <w:t>www.wto.org</w:t>
              </w:r>
            </w:hyperlink>
            <w:r w:rsidRPr="002372A7">
              <w:rPr>
                <w:sz w:val="24"/>
                <w:szCs w:val="24"/>
              </w:rPr>
              <w:t>.</w:t>
            </w:r>
          </w:p>
        </w:tc>
      </w:tr>
    </w:tbl>
    <w:p w14:paraId="6792A015" w14:textId="77777777" w:rsidR="00AB25A1" w:rsidRPr="00551D21" w:rsidRDefault="00AB25A1" w:rsidP="00AB25A1">
      <w:pPr>
        <w:overflowPunct w:val="0"/>
        <w:textAlignment w:val="baseline"/>
        <w:rPr>
          <w:i/>
          <w:color w:val="000000" w:themeColor="text1"/>
          <w:sz w:val="24"/>
          <w:szCs w:val="24"/>
        </w:rPr>
      </w:pPr>
    </w:p>
    <w:p w14:paraId="7F1439EA" w14:textId="77777777" w:rsidR="00AB25A1" w:rsidRPr="00551D21" w:rsidRDefault="00AB25A1" w:rsidP="00C43818">
      <w:pPr>
        <w:spacing w:before="120" w:after="120"/>
        <w:jc w:val="center"/>
        <w:rPr>
          <w:color w:val="000000" w:themeColor="text1"/>
          <w:sz w:val="24"/>
          <w:szCs w:val="24"/>
        </w:rPr>
      </w:pPr>
    </w:p>
    <w:p w14:paraId="45FEC29D" w14:textId="77777777" w:rsidR="00C43818" w:rsidRPr="00551D21" w:rsidRDefault="00C43818">
      <w:pPr>
        <w:rPr>
          <w:color w:val="000000" w:themeColor="text1"/>
          <w:sz w:val="24"/>
          <w:szCs w:val="24"/>
        </w:rPr>
      </w:pPr>
    </w:p>
    <w:sectPr w:rsidR="00C43818" w:rsidRPr="00551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E0282" w14:textId="77777777" w:rsidR="004B6174" w:rsidRDefault="004B6174" w:rsidP="006F66BA">
      <w:r>
        <w:separator/>
      </w:r>
    </w:p>
  </w:endnote>
  <w:endnote w:type="continuationSeparator" w:id="0">
    <w:p w14:paraId="575FCAA4" w14:textId="77777777" w:rsidR="004B6174" w:rsidRDefault="004B6174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E5B4A" w14:textId="77777777" w:rsidR="004B6174" w:rsidRDefault="004B6174" w:rsidP="006F66BA">
      <w:r>
        <w:separator/>
      </w:r>
    </w:p>
  </w:footnote>
  <w:footnote w:type="continuationSeparator" w:id="0">
    <w:p w14:paraId="55280367" w14:textId="77777777" w:rsidR="004B6174" w:rsidRDefault="004B6174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4" w15:restartNumberingAfterBreak="0">
    <w:nsid w:val="3AA208A5"/>
    <w:multiLevelType w:val="hybridMultilevel"/>
    <w:tmpl w:val="BF6AEF02"/>
    <w:lvl w:ilvl="0" w:tplc="D6B216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6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18"/>
    <w:rsid w:val="00017E6B"/>
    <w:rsid w:val="00026871"/>
    <w:rsid w:val="00034F3D"/>
    <w:rsid w:val="00076CFE"/>
    <w:rsid w:val="00077399"/>
    <w:rsid w:val="00084D0E"/>
    <w:rsid w:val="00084E4A"/>
    <w:rsid w:val="00096F07"/>
    <w:rsid w:val="000D7084"/>
    <w:rsid w:val="000E0CF1"/>
    <w:rsid w:val="001014D1"/>
    <w:rsid w:val="00110E09"/>
    <w:rsid w:val="00126953"/>
    <w:rsid w:val="0014020A"/>
    <w:rsid w:val="001441C2"/>
    <w:rsid w:val="0014426C"/>
    <w:rsid w:val="00146E70"/>
    <w:rsid w:val="001634D4"/>
    <w:rsid w:val="001659F2"/>
    <w:rsid w:val="00167B2F"/>
    <w:rsid w:val="0017199A"/>
    <w:rsid w:val="00184500"/>
    <w:rsid w:val="001A217C"/>
    <w:rsid w:val="001A234E"/>
    <w:rsid w:val="001A2C31"/>
    <w:rsid w:val="001A564F"/>
    <w:rsid w:val="001B384A"/>
    <w:rsid w:val="001D29B8"/>
    <w:rsid w:val="001E2FD7"/>
    <w:rsid w:val="001E6696"/>
    <w:rsid w:val="001F3CA9"/>
    <w:rsid w:val="001F4547"/>
    <w:rsid w:val="00210B92"/>
    <w:rsid w:val="002140CC"/>
    <w:rsid w:val="00236491"/>
    <w:rsid w:val="002372A7"/>
    <w:rsid w:val="00241011"/>
    <w:rsid w:val="00243428"/>
    <w:rsid w:val="00250349"/>
    <w:rsid w:val="00266DC0"/>
    <w:rsid w:val="00273766"/>
    <w:rsid w:val="00280EFB"/>
    <w:rsid w:val="00291830"/>
    <w:rsid w:val="0029331A"/>
    <w:rsid w:val="0029735C"/>
    <w:rsid w:val="002A15C0"/>
    <w:rsid w:val="002A3812"/>
    <w:rsid w:val="002B59F4"/>
    <w:rsid w:val="002B66AB"/>
    <w:rsid w:val="002B6CA7"/>
    <w:rsid w:val="002B76D4"/>
    <w:rsid w:val="002D0BE9"/>
    <w:rsid w:val="002D2FEB"/>
    <w:rsid w:val="002E1BE1"/>
    <w:rsid w:val="002E527B"/>
    <w:rsid w:val="002E73B9"/>
    <w:rsid w:val="002E77DF"/>
    <w:rsid w:val="002F2353"/>
    <w:rsid w:val="002F493F"/>
    <w:rsid w:val="002F7D97"/>
    <w:rsid w:val="00312861"/>
    <w:rsid w:val="0032168D"/>
    <w:rsid w:val="003273A5"/>
    <w:rsid w:val="0034459E"/>
    <w:rsid w:val="00346466"/>
    <w:rsid w:val="00370E3D"/>
    <w:rsid w:val="0037613D"/>
    <w:rsid w:val="00377149"/>
    <w:rsid w:val="00390B83"/>
    <w:rsid w:val="003A5073"/>
    <w:rsid w:val="003A75A2"/>
    <w:rsid w:val="003B0530"/>
    <w:rsid w:val="003B495F"/>
    <w:rsid w:val="003C0B17"/>
    <w:rsid w:val="003D2B82"/>
    <w:rsid w:val="003D357B"/>
    <w:rsid w:val="00420C41"/>
    <w:rsid w:val="004268FA"/>
    <w:rsid w:val="0045127D"/>
    <w:rsid w:val="00451B42"/>
    <w:rsid w:val="00465428"/>
    <w:rsid w:val="00492E11"/>
    <w:rsid w:val="004A0F2A"/>
    <w:rsid w:val="004A25BE"/>
    <w:rsid w:val="004A69CA"/>
    <w:rsid w:val="004B6174"/>
    <w:rsid w:val="004E0EBA"/>
    <w:rsid w:val="004E3655"/>
    <w:rsid w:val="004F688F"/>
    <w:rsid w:val="005021F1"/>
    <w:rsid w:val="005066DF"/>
    <w:rsid w:val="0050771C"/>
    <w:rsid w:val="00517070"/>
    <w:rsid w:val="00535C4F"/>
    <w:rsid w:val="00551D21"/>
    <w:rsid w:val="0055704F"/>
    <w:rsid w:val="005659EB"/>
    <w:rsid w:val="00566A75"/>
    <w:rsid w:val="00570EB2"/>
    <w:rsid w:val="005768E5"/>
    <w:rsid w:val="00582EC4"/>
    <w:rsid w:val="0059044D"/>
    <w:rsid w:val="005A26C9"/>
    <w:rsid w:val="005D71AB"/>
    <w:rsid w:val="005E09AF"/>
    <w:rsid w:val="005E2754"/>
    <w:rsid w:val="0060188B"/>
    <w:rsid w:val="00604554"/>
    <w:rsid w:val="00606653"/>
    <w:rsid w:val="006259AA"/>
    <w:rsid w:val="00653245"/>
    <w:rsid w:val="0067217C"/>
    <w:rsid w:val="006778CD"/>
    <w:rsid w:val="00680435"/>
    <w:rsid w:val="00682A79"/>
    <w:rsid w:val="00697C3D"/>
    <w:rsid w:val="006A749E"/>
    <w:rsid w:val="006B2EEC"/>
    <w:rsid w:val="006B6697"/>
    <w:rsid w:val="006C0AB2"/>
    <w:rsid w:val="006D2AC1"/>
    <w:rsid w:val="006F2DD7"/>
    <w:rsid w:val="006F66BA"/>
    <w:rsid w:val="007002BA"/>
    <w:rsid w:val="00701DBB"/>
    <w:rsid w:val="007022EF"/>
    <w:rsid w:val="00703EAA"/>
    <w:rsid w:val="0070725C"/>
    <w:rsid w:val="00712609"/>
    <w:rsid w:val="00752657"/>
    <w:rsid w:val="0077191E"/>
    <w:rsid w:val="007868AC"/>
    <w:rsid w:val="00790A72"/>
    <w:rsid w:val="007929FA"/>
    <w:rsid w:val="007B5111"/>
    <w:rsid w:val="007C3121"/>
    <w:rsid w:val="007D06F8"/>
    <w:rsid w:val="007D1318"/>
    <w:rsid w:val="007D1439"/>
    <w:rsid w:val="007D273F"/>
    <w:rsid w:val="007E555B"/>
    <w:rsid w:val="007F3068"/>
    <w:rsid w:val="00801F05"/>
    <w:rsid w:val="008154A8"/>
    <w:rsid w:val="00840C9D"/>
    <w:rsid w:val="0084356A"/>
    <w:rsid w:val="00853323"/>
    <w:rsid w:val="0087516A"/>
    <w:rsid w:val="0088069D"/>
    <w:rsid w:val="00885FC2"/>
    <w:rsid w:val="008B0721"/>
    <w:rsid w:val="008B1414"/>
    <w:rsid w:val="008C36CD"/>
    <w:rsid w:val="008D5E4C"/>
    <w:rsid w:val="0091212F"/>
    <w:rsid w:val="00913B69"/>
    <w:rsid w:val="00913E1E"/>
    <w:rsid w:val="00924F4D"/>
    <w:rsid w:val="00940B39"/>
    <w:rsid w:val="00955DD7"/>
    <w:rsid w:val="009622CF"/>
    <w:rsid w:val="0096315A"/>
    <w:rsid w:val="00993986"/>
    <w:rsid w:val="009A2BF6"/>
    <w:rsid w:val="009C1383"/>
    <w:rsid w:val="009C1A93"/>
    <w:rsid w:val="009C3C5B"/>
    <w:rsid w:val="009C5988"/>
    <w:rsid w:val="009D4B86"/>
    <w:rsid w:val="009E68D3"/>
    <w:rsid w:val="009F6BA8"/>
    <w:rsid w:val="00A01231"/>
    <w:rsid w:val="00A078C0"/>
    <w:rsid w:val="00A13DDD"/>
    <w:rsid w:val="00A1403D"/>
    <w:rsid w:val="00A401A4"/>
    <w:rsid w:val="00A771CB"/>
    <w:rsid w:val="00A775B3"/>
    <w:rsid w:val="00A852F2"/>
    <w:rsid w:val="00A944C4"/>
    <w:rsid w:val="00AA4771"/>
    <w:rsid w:val="00AB25A1"/>
    <w:rsid w:val="00AC0192"/>
    <w:rsid w:val="00AE0EA9"/>
    <w:rsid w:val="00B0056D"/>
    <w:rsid w:val="00B00FB6"/>
    <w:rsid w:val="00B10CB6"/>
    <w:rsid w:val="00B10D95"/>
    <w:rsid w:val="00B10EC9"/>
    <w:rsid w:val="00B16369"/>
    <w:rsid w:val="00B2370E"/>
    <w:rsid w:val="00B33233"/>
    <w:rsid w:val="00B37962"/>
    <w:rsid w:val="00B42757"/>
    <w:rsid w:val="00B4613F"/>
    <w:rsid w:val="00B8521A"/>
    <w:rsid w:val="00BC255F"/>
    <w:rsid w:val="00BD605B"/>
    <w:rsid w:val="00BE0C90"/>
    <w:rsid w:val="00BF0025"/>
    <w:rsid w:val="00BF51E4"/>
    <w:rsid w:val="00C20236"/>
    <w:rsid w:val="00C26BDA"/>
    <w:rsid w:val="00C303D2"/>
    <w:rsid w:val="00C437AB"/>
    <w:rsid w:val="00C43818"/>
    <w:rsid w:val="00C64118"/>
    <w:rsid w:val="00C665CD"/>
    <w:rsid w:val="00C708C9"/>
    <w:rsid w:val="00C74483"/>
    <w:rsid w:val="00C7700E"/>
    <w:rsid w:val="00C9765C"/>
    <w:rsid w:val="00CA0698"/>
    <w:rsid w:val="00CA3175"/>
    <w:rsid w:val="00CA37B8"/>
    <w:rsid w:val="00CB27BD"/>
    <w:rsid w:val="00CD18B2"/>
    <w:rsid w:val="00CD1E80"/>
    <w:rsid w:val="00D055B3"/>
    <w:rsid w:val="00D05C7C"/>
    <w:rsid w:val="00D1472E"/>
    <w:rsid w:val="00D258B3"/>
    <w:rsid w:val="00D35C76"/>
    <w:rsid w:val="00D402B0"/>
    <w:rsid w:val="00D41771"/>
    <w:rsid w:val="00D43BD7"/>
    <w:rsid w:val="00D562B5"/>
    <w:rsid w:val="00D6377C"/>
    <w:rsid w:val="00D729E4"/>
    <w:rsid w:val="00DA3296"/>
    <w:rsid w:val="00DA68FA"/>
    <w:rsid w:val="00DB4A35"/>
    <w:rsid w:val="00DC0515"/>
    <w:rsid w:val="00DC548F"/>
    <w:rsid w:val="00DD0BA7"/>
    <w:rsid w:val="00DD5272"/>
    <w:rsid w:val="00DD7AF4"/>
    <w:rsid w:val="00E01FF3"/>
    <w:rsid w:val="00E16E81"/>
    <w:rsid w:val="00E23E48"/>
    <w:rsid w:val="00E2791D"/>
    <w:rsid w:val="00E61CEC"/>
    <w:rsid w:val="00E63D5A"/>
    <w:rsid w:val="00E64353"/>
    <w:rsid w:val="00E721F1"/>
    <w:rsid w:val="00E86A9A"/>
    <w:rsid w:val="00E92E65"/>
    <w:rsid w:val="00E93257"/>
    <w:rsid w:val="00E9509F"/>
    <w:rsid w:val="00EF1552"/>
    <w:rsid w:val="00EF1773"/>
    <w:rsid w:val="00F0224B"/>
    <w:rsid w:val="00F07015"/>
    <w:rsid w:val="00F24D3F"/>
    <w:rsid w:val="00F328D6"/>
    <w:rsid w:val="00F431AA"/>
    <w:rsid w:val="00F50916"/>
    <w:rsid w:val="00F519A7"/>
    <w:rsid w:val="00F54BFF"/>
    <w:rsid w:val="00F57A3F"/>
    <w:rsid w:val="00F70E1F"/>
    <w:rsid w:val="00F8304F"/>
    <w:rsid w:val="00FA0C86"/>
    <w:rsid w:val="00FA113D"/>
    <w:rsid w:val="00FA4B92"/>
    <w:rsid w:val="00FB21F3"/>
    <w:rsid w:val="00FC40B0"/>
    <w:rsid w:val="00FD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2ED414"/>
  <w15:docId w15:val="{28F51641-AA34-4F05-92A5-B8BEE512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6F66BA"/>
    <w:rPr>
      <w:lang w:val="uk-UA"/>
    </w:rPr>
  </w:style>
  <w:style w:type="character" w:customStyle="1" w:styleId="60">
    <w:name w:val="Заголовок 6 Знак"/>
    <w:link w:val="6"/>
    <w:semiHidden/>
    <w:rsid w:val="00AE0EA9"/>
    <w:rPr>
      <w:rFonts w:ascii="Calibri" w:eastAsia="Times New Roman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basedOn w:val="a"/>
    <w:next w:val="a6"/>
    <w:uiPriority w:val="99"/>
    <w:rsid w:val="002410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Balloon Text"/>
    <w:basedOn w:val="a"/>
    <w:link w:val="ad"/>
    <w:semiHidden/>
    <w:unhideWhenUsed/>
    <w:rsid w:val="00B3796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B37962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so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le&#1086;norm.lviv.u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124-1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wto.org" TargetMode="External"/><Relationship Id="rId10" Type="http://schemas.openxmlformats.org/officeDocument/2006/relationships/hyperlink" Target="https://zakon.rada.gov.ua/laws/show/1315-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ksyunya@gmail.com" TargetMode="External"/><Relationship Id="rId14" Type="http://schemas.openxmlformats.org/officeDocument/2006/relationships/hyperlink" Target="http://www.cen.e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7507</CharactersWithSpaces>
  <SharedDoc>false</SharedDoc>
  <HLinks>
    <vt:vector size="6" baseType="variant">
      <vt:variant>
        <vt:i4>8192094</vt:i4>
      </vt:variant>
      <vt:variant>
        <vt:i4>0</vt:i4>
      </vt:variant>
      <vt:variant>
        <vt:i4>0</vt:i4>
      </vt:variant>
      <vt:variant>
        <vt:i4>5</vt:i4>
      </vt:variant>
      <vt:variant>
        <vt:lpwstr>mailto:eksyunya@gmail.com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15</cp:revision>
  <dcterms:created xsi:type="dcterms:W3CDTF">2023-02-03T07:29:00Z</dcterms:created>
  <dcterms:modified xsi:type="dcterms:W3CDTF">2025-11-18T14:56:00Z</dcterms:modified>
</cp:coreProperties>
</file>