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5F" w:rsidRPr="00BA035F" w:rsidRDefault="00BA035F" w:rsidP="00BA035F">
      <w:pPr>
        <w:shd w:val="clear" w:color="auto" w:fill="FFFFFF"/>
        <w:spacing w:before="150" w:after="150" w:line="600" w:lineRule="atLeast"/>
        <w:jc w:val="center"/>
        <w:outlineLvl w:val="0"/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</w:pPr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Практика перекладу з англ</w:t>
      </w:r>
      <w:proofErr w:type="gramStart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i</w:t>
      </w:r>
      <w:proofErr w:type="gramEnd"/>
      <w:r w:rsidRPr="00BA035F">
        <w:rPr>
          <w:rFonts w:ascii="inherit" w:eastAsia="Times New Roman" w:hAnsi="inherit" w:cs="Arial"/>
          <w:b/>
          <w:bCs/>
          <w:color w:val="333333"/>
          <w:kern w:val="36"/>
          <w:sz w:val="58"/>
          <w:szCs w:val="58"/>
          <w:lang w:eastAsia="ru-RU"/>
        </w:rPr>
        <w:t>йської мови</w:t>
      </w:r>
    </w:p>
    <w:p w:rsidR="00BA035F" w:rsidRDefault="00BA035F" w:rsidP="00BA035F">
      <w:pPr>
        <w:shd w:val="clear" w:color="auto" w:fill="FFFFFF"/>
        <w:spacing w:before="150" w:after="150" w:line="600" w:lineRule="atLeast"/>
        <w:jc w:val="center"/>
        <w:outlineLvl w:val="1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BA035F"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  <w:t xml:space="preserve">Рекомендована </w:t>
      </w:r>
      <w:proofErr w:type="gramStart"/>
      <w:r w:rsidRPr="00BA035F"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  <w:t>л</w:t>
      </w:r>
      <w:proofErr w:type="gramEnd"/>
      <w:r w:rsidRPr="00BA035F">
        <w:rPr>
          <w:rFonts w:ascii="inherit" w:eastAsia="Times New Roman" w:hAnsi="inherit" w:cs="Arial"/>
          <w:b/>
          <w:bCs/>
          <w:color w:val="333333"/>
          <w:sz w:val="47"/>
          <w:szCs w:val="47"/>
          <w:lang w:eastAsia="ru-RU"/>
        </w:rPr>
        <w:t>ітература</w:t>
      </w: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В. І. Карабан Переклад </w:t>
      </w:r>
      <w:proofErr w:type="gramStart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англ</w:t>
      </w:r>
      <w:proofErr w:type="gramEnd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ійської наукової і технічної літератури. Граматичні труднощі, лексичні, термінологічні та жанрово-стилістичні проблеми. – Вінниця, Нова книга, 2004, - 576 с. 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Е. П. Кононенко, В. И. Мелешко Английский для студентов-металлургов. – Киев: Вища школа, 1984. – стр. 175.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А. Г. Савинский Металлургия/ Подбор текстов, комментарии и словарь. – М.: Издательство литературы на иностранных языках, 1959. -  стр. 207.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М.С. Алехина. Английский язык для металлургов. – М.: Рус. яз</w:t>
      </w:r>
      <w:proofErr w:type="gramStart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.,  </w:t>
      </w:r>
      <w:proofErr w:type="gramEnd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2001 –  стр. 236.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</w:t>
      </w:r>
      <w:proofErr w:type="gramEnd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іддубна Л. М., Давидова Т.А. Тезаурусний підхід як засіб упорядкування металургійної лексики з англійської мови: Навч. </w:t>
      </w:r>
      <w:proofErr w:type="gramStart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пос</w:t>
      </w:r>
      <w:proofErr w:type="gramEnd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ібник. – Дніпропетровськ: НМетАУ, 2006.  – 39 с.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В. В. Коркишко Английский для металлургов. – Киев: Вища школа, 1984.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Gomez et al. Air cooled bainitic steels for strong, seamless pipes. </w:t>
      </w: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Part 1// Material Science and Technology 2009 vol. 25 No. 12 -  pp. 1501 - 1507.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 xml:space="preserve">Gomez et al. Air cooled bainitic steels for strong, seamless pipes. </w:t>
      </w: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Part II</w:t>
      </w:r>
      <w:r w:rsidRPr="00BA035F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 </w:t>
      </w: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// Material Science and Technology 2009 vol. 25 No. 12 pp. 1508 - 15012.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G. Tullis, T. Trappe. New Insights into Business/ Student’s Book. –Harlow: Longman, 2004 – p. 176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SMS Group. Newletter 1/ 2012. – Published by SMS group, Volume 19, No. 1, March 2012.</w:t>
      </w:r>
    </w:p>
    <w:p w:rsidR="00BA035F" w:rsidRPr="00BA035F" w:rsidRDefault="00BA035F" w:rsidP="00BA03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В. В. Прутчикова, О.С. Миргородська Практика перекладу текстів металургійної тематики з </w:t>
      </w:r>
      <w:proofErr w:type="gramStart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англ</w:t>
      </w:r>
      <w:proofErr w:type="gramEnd"/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ійської мови. - Дніпропетровськ: НМетАУ, 2016. - стр. 41</w:t>
      </w:r>
    </w:p>
    <w:p w:rsidR="00BA035F" w:rsidRPr="00BA035F" w:rsidRDefault="00BA035F" w:rsidP="00BA035F">
      <w:pPr>
        <w:shd w:val="clear" w:color="auto" w:fill="FFFFFF"/>
        <w:spacing w:after="0" w:line="240" w:lineRule="auto"/>
        <w:ind w:left="75" w:right="75" w:firstLine="600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BA035F" w:rsidRPr="00BA035F" w:rsidRDefault="00BA035F" w:rsidP="00BA03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5F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</w:p>
    <w:p w:rsidR="00F52FF6" w:rsidRDefault="00F52FF6">
      <w:bookmarkStart w:id="0" w:name="_GoBack"/>
      <w:bookmarkEnd w:id="0"/>
    </w:p>
    <w:sectPr w:rsidR="00F5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E216F"/>
    <w:multiLevelType w:val="multilevel"/>
    <w:tmpl w:val="90EA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88306B"/>
    <w:multiLevelType w:val="multilevel"/>
    <w:tmpl w:val="52A4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FC"/>
    <w:rsid w:val="0032392E"/>
    <w:rsid w:val="003A712A"/>
    <w:rsid w:val="003A733D"/>
    <w:rsid w:val="0079594C"/>
    <w:rsid w:val="00AD2233"/>
    <w:rsid w:val="00AD53BB"/>
    <w:rsid w:val="00BA035F"/>
    <w:rsid w:val="00BA0CFC"/>
    <w:rsid w:val="00BC2B46"/>
    <w:rsid w:val="00E274F3"/>
    <w:rsid w:val="00E82219"/>
    <w:rsid w:val="00F5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035F"/>
    <w:rPr>
      <w:b/>
      <w:bCs/>
    </w:rPr>
  </w:style>
  <w:style w:type="paragraph" w:styleId="a4">
    <w:name w:val="Normal (Web)"/>
    <w:basedOn w:val="a"/>
    <w:uiPriority w:val="99"/>
    <w:unhideWhenUsed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35F"/>
  </w:style>
  <w:style w:type="character" w:styleId="a5">
    <w:name w:val="Emphasis"/>
    <w:basedOn w:val="a0"/>
    <w:uiPriority w:val="20"/>
    <w:qFormat/>
    <w:rsid w:val="00BA03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0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0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A035F"/>
    <w:rPr>
      <w:b/>
      <w:bCs/>
    </w:rPr>
  </w:style>
  <w:style w:type="paragraph" w:styleId="a4">
    <w:name w:val="Normal (Web)"/>
    <w:basedOn w:val="a"/>
    <w:uiPriority w:val="99"/>
    <w:unhideWhenUsed/>
    <w:rsid w:val="00BA0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035F"/>
  </w:style>
  <w:style w:type="character" w:styleId="a5">
    <w:name w:val="Emphasis"/>
    <w:basedOn w:val="a0"/>
    <w:uiPriority w:val="20"/>
    <w:qFormat/>
    <w:rsid w:val="00BA03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2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65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3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94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08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81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39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180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34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6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6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1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2017-11-15T10:31:00Z</dcterms:created>
  <dcterms:modified xsi:type="dcterms:W3CDTF">2017-11-15T10:31:00Z</dcterms:modified>
</cp:coreProperties>
</file>