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38" w:type="dxa"/>
        <w:tblLayout w:type="fixed"/>
        <w:tblLook w:val="01E0" w:firstRow="1" w:lastRow="1" w:firstColumn="1" w:lastColumn="1" w:noHBand="0" w:noVBand="0"/>
      </w:tblPr>
      <w:tblGrid>
        <w:gridCol w:w="60"/>
        <w:gridCol w:w="2523"/>
        <w:gridCol w:w="781"/>
        <w:gridCol w:w="5433"/>
        <w:gridCol w:w="521"/>
      </w:tblGrid>
      <w:tr w:rsidR="00A563B6" w:rsidTr="001E3E91">
        <w:trPr>
          <w:gridBefore w:val="1"/>
          <w:gridAfter w:val="1"/>
          <w:wBefore w:w="60" w:type="dxa"/>
          <w:wAfter w:w="521" w:type="dxa"/>
          <w:trHeight w:val="335"/>
        </w:trPr>
        <w:tc>
          <w:tcPr>
            <w:tcW w:w="8737" w:type="dxa"/>
            <w:gridSpan w:val="3"/>
          </w:tcPr>
          <w:p w:rsidR="00A563B6" w:rsidRDefault="00AB38AB">
            <w:pPr>
              <w:pStyle w:val="TableParagraph"/>
              <w:spacing w:line="266" w:lineRule="exact"/>
              <w:ind w:left="545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УКРАЇНСЬКИЙ</w:t>
            </w:r>
            <w:r>
              <w:rPr>
                <w:b/>
                <w:color w:val="234060"/>
                <w:spacing w:val="-6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ДЕРЖАВНИЙ</w:t>
            </w:r>
            <w:r>
              <w:rPr>
                <w:b/>
                <w:color w:val="234060"/>
                <w:spacing w:val="-3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УНІВЕРСИТЕТ</w:t>
            </w:r>
            <w:r>
              <w:rPr>
                <w:b/>
                <w:color w:val="234060"/>
                <w:spacing w:val="-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НАУКИ</w:t>
            </w:r>
            <w:r>
              <w:rPr>
                <w:b/>
                <w:color w:val="234060"/>
                <w:spacing w:val="-3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І</w:t>
            </w:r>
            <w:r>
              <w:rPr>
                <w:b/>
                <w:color w:val="234060"/>
                <w:spacing w:val="-6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ТЕХНОЛОГІЙ</w:t>
            </w:r>
          </w:p>
        </w:tc>
      </w:tr>
      <w:tr w:rsidR="00A563B6" w:rsidTr="001E3E91">
        <w:trPr>
          <w:gridBefore w:val="1"/>
          <w:gridAfter w:val="1"/>
          <w:wBefore w:w="60" w:type="dxa"/>
          <w:wAfter w:w="521" w:type="dxa"/>
          <w:trHeight w:val="1913"/>
        </w:trPr>
        <w:tc>
          <w:tcPr>
            <w:tcW w:w="2523" w:type="dxa"/>
          </w:tcPr>
          <w:p w:rsidR="00A563B6" w:rsidRDefault="00A563B6">
            <w:pPr>
              <w:pStyle w:val="TableParagraph"/>
              <w:spacing w:before="1" w:line="240" w:lineRule="auto"/>
              <w:ind w:left="0"/>
              <w:rPr>
                <w:sz w:val="6"/>
              </w:rPr>
            </w:pPr>
          </w:p>
          <w:p w:rsidR="00A563B6" w:rsidRDefault="00AB38AB">
            <w:pPr>
              <w:pStyle w:val="TableParagraph"/>
              <w:spacing w:line="240" w:lineRule="auto"/>
              <w:ind w:left="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14425" cy="1495425"/>
                  <wp:effectExtent l="0" t="0" r="9525" b="9525"/>
                  <wp:docPr id="1" name="Imag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766" cy="149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DF5" w:rsidRDefault="00867DF5">
            <w:pPr>
              <w:pStyle w:val="TableParagraph"/>
              <w:spacing w:line="240" w:lineRule="auto"/>
              <w:ind w:left="50"/>
              <w:rPr>
                <w:sz w:val="20"/>
              </w:rPr>
            </w:pPr>
          </w:p>
        </w:tc>
        <w:tc>
          <w:tcPr>
            <w:tcW w:w="6214" w:type="dxa"/>
            <w:gridSpan w:val="2"/>
          </w:tcPr>
          <w:p w:rsidR="00A563B6" w:rsidRDefault="00A563B6">
            <w:pPr>
              <w:pStyle w:val="TableParagraph"/>
              <w:spacing w:before="21" w:line="240" w:lineRule="auto"/>
              <w:ind w:left="0"/>
              <w:rPr>
                <w:sz w:val="24"/>
              </w:rPr>
            </w:pPr>
          </w:p>
          <w:p w:rsidR="00A563B6" w:rsidRDefault="00AB38AB" w:rsidP="001E3E91">
            <w:pPr>
              <w:pStyle w:val="TableParagraph"/>
              <w:spacing w:line="275" w:lineRule="exact"/>
              <w:ind w:left="0" w:right="2"/>
              <w:jc w:val="center"/>
              <w:rPr>
                <w:b/>
                <w:sz w:val="24"/>
              </w:rPr>
            </w:pPr>
            <w:r>
              <w:rPr>
                <w:b/>
                <w:color w:val="234060"/>
                <w:spacing w:val="-2"/>
                <w:sz w:val="24"/>
              </w:rPr>
              <w:t>СИЛАБУС</w:t>
            </w:r>
          </w:p>
          <w:p w:rsidR="00A563B6" w:rsidRDefault="00AB38AB">
            <w:pPr>
              <w:pStyle w:val="TableParagraph"/>
              <w:spacing w:line="275" w:lineRule="exact"/>
              <w:ind w:left="121" w:right="10"/>
              <w:jc w:val="center"/>
              <w:rPr>
                <w:sz w:val="24"/>
              </w:rPr>
            </w:pPr>
            <w:r>
              <w:rPr>
                <w:sz w:val="24"/>
              </w:rPr>
              <w:t>навчальної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дисципліни</w:t>
            </w:r>
          </w:p>
          <w:p w:rsidR="00A563B6" w:rsidRDefault="00381616">
            <w:pPr>
              <w:pStyle w:val="TableParagraph"/>
              <w:spacing w:before="3" w:line="240" w:lineRule="auto"/>
              <w:ind w:left="121"/>
              <w:jc w:val="center"/>
              <w:rPr>
                <w:b/>
                <w:sz w:val="24"/>
              </w:rPr>
            </w:pPr>
            <w:r w:rsidRPr="00381616">
              <w:rPr>
                <w:b/>
                <w:sz w:val="24"/>
              </w:rPr>
              <w:t>ОРГАНІЗАЦІЯ ТА ПЛАНУВАННЯ МЕТАЛУРГІЙНОГО ВИРОБНИЦТВА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27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Статус</w:t>
            </w:r>
            <w:r>
              <w:rPr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A563B6" w:rsidRDefault="00AB38AB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Вибіркова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навчальна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дисципліна</w:t>
            </w:r>
          </w:p>
          <w:p w:rsidR="00A563B6" w:rsidRDefault="00AB38AB">
            <w:pPr>
              <w:pStyle w:val="TableParagraph"/>
              <w:spacing w:line="25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загальноуніверситетського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каталогу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144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spacing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Коди</w:t>
            </w:r>
            <w:r>
              <w:rPr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та</w:t>
            </w:r>
            <w:r>
              <w:rPr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назви</w:t>
            </w:r>
          </w:p>
          <w:p w:rsidR="00A563B6" w:rsidRDefault="00AB38AB">
            <w:pPr>
              <w:pStyle w:val="TableParagraph"/>
              <w:spacing w:line="240" w:lineRule="auto"/>
              <w:ind w:left="110" w:right="528"/>
              <w:jc w:val="both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спеціальностей,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для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 xml:space="preserve">яких пропонується навчальна </w:t>
            </w:r>
            <w:r>
              <w:rPr>
                <w:b/>
                <w:color w:val="234060"/>
                <w:spacing w:val="-2"/>
                <w:sz w:val="24"/>
              </w:rPr>
              <w:t>дисципліна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bookmarkStart w:id="0" w:name="_Hlk215572072"/>
            <w:r>
              <w:rPr>
                <w:sz w:val="24"/>
              </w:rPr>
              <w:t xml:space="preserve">029 </w:t>
            </w:r>
            <w:r w:rsidRPr="00C56A8B">
              <w:rPr>
                <w:sz w:val="24"/>
              </w:rPr>
              <w:t>– Інформаційна, бібліотечна та архівна справа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035 </w:t>
            </w:r>
            <w:r w:rsidRPr="00C56A8B">
              <w:rPr>
                <w:sz w:val="24"/>
              </w:rPr>
              <w:t>– Філологія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>051</w:t>
            </w:r>
            <w:r w:rsidRPr="00C56A8B">
              <w:rPr>
                <w:sz w:val="24"/>
              </w:rPr>
              <w:t xml:space="preserve"> –</w:t>
            </w:r>
            <w:r w:rsidRPr="00C56A8B">
              <w:rPr>
                <w:sz w:val="24"/>
              </w:rPr>
              <w:tab/>
              <w:t>Економіка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071 </w:t>
            </w:r>
            <w:r w:rsidRPr="00777F2A">
              <w:rPr>
                <w:sz w:val="24"/>
                <w:szCs w:val="24"/>
              </w:rPr>
              <w:t>–</w:t>
            </w:r>
            <w:r w:rsidRPr="00777F2A">
              <w:rPr>
                <w:sz w:val="24"/>
                <w:szCs w:val="24"/>
              </w:rPr>
              <w:tab/>
              <w:t>Облік і оподаткування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072 </w:t>
            </w:r>
            <w:r w:rsidRPr="00C56A8B">
              <w:rPr>
                <w:sz w:val="24"/>
              </w:rPr>
              <w:t>–</w:t>
            </w:r>
            <w:r w:rsidRPr="00C56A8B">
              <w:rPr>
                <w:sz w:val="24"/>
              </w:rPr>
              <w:tab/>
              <w:t>Фінанси, банківська справа та страхування</w:t>
            </w:r>
          </w:p>
          <w:p w:rsidR="00D160E4" w:rsidRDefault="00D160E4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>073</w:t>
            </w:r>
            <w:r w:rsidR="00142B65">
              <w:rPr>
                <w:sz w:val="24"/>
              </w:rPr>
              <w:t xml:space="preserve"> </w:t>
            </w:r>
            <w:r w:rsidR="00142B65" w:rsidRPr="00C56A8B">
              <w:rPr>
                <w:sz w:val="24"/>
              </w:rPr>
              <w:t>–</w:t>
            </w:r>
            <w:r w:rsidR="00142B65">
              <w:rPr>
                <w:sz w:val="24"/>
              </w:rPr>
              <w:t xml:space="preserve"> Менеджмент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076 </w:t>
            </w:r>
            <w:r w:rsidRPr="00C56A8B">
              <w:rPr>
                <w:sz w:val="24"/>
              </w:rPr>
              <w:t>–</w:t>
            </w:r>
            <w:r w:rsidRPr="00C56A8B">
              <w:rPr>
                <w:sz w:val="24"/>
              </w:rPr>
              <w:tab/>
              <w:t>Підприємництво, торгівля та біржова діяльність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56A8B">
              <w:rPr>
                <w:sz w:val="24"/>
              </w:rPr>
              <w:t>101 –</w:t>
            </w:r>
            <w:r w:rsidRPr="00C56A8B">
              <w:rPr>
                <w:sz w:val="24"/>
              </w:rPr>
              <w:tab/>
              <w:t>Екологія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121 </w:t>
            </w:r>
            <w:r w:rsidRPr="00C56A8B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 w:rsidRPr="00C56A8B">
              <w:rPr>
                <w:sz w:val="24"/>
              </w:rPr>
              <w:t>Інженерія програмного забезпечення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122 </w:t>
            </w:r>
            <w:r w:rsidRPr="00C56A8B">
              <w:rPr>
                <w:sz w:val="24"/>
              </w:rPr>
              <w:t>–</w:t>
            </w:r>
            <w:r w:rsidRPr="00C56A8B">
              <w:rPr>
                <w:sz w:val="24"/>
              </w:rPr>
              <w:tab/>
              <w:t>Комп’ютерні науки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126 </w:t>
            </w:r>
            <w:r w:rsidRPr="00C56A8B">
              <w:rPr>
                <w:sz w:val="24"/>
              </w:rPr>
              <w:t>–</w:t>
            </w:r>
            <w:r>
              <w:rPr>
                <w:sz w:val="24"/>
              </w:rPr>
              <w:t xml:space="preserve"> </w:t>
            </w:r>
            <w:r w:rsidRPr="00C56A8B">
              <w:rPr>
                <w:sz w:val="24"/>
              </w:rPr>
              <w:t>Інформаційні системи та технології</w:t>
            </w:r>
          </w:p>
          <w:p w:rsidR="00C56A8B" w:rsidRP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131 </w:t>
            </w:r>
            <w:r w:rsidRPr="00C56A8B">
              <w:rPr>
                <w:sz w:val="24"/>
              </w:rPr>
              <w:t>– Прикладна механіка</w:t>
            </w:r>
          </w:p>
          <w:p w:rsidR="00C56A8B" w:rsidRP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56A8B">
              <w:rPr>
                <w:sz w:val="24"/>
              </w:rPr>
              <w:t>132 –</w:t>
            </w:r>
            <w:r w:rsidRPr="00C56A8B">
              <w:rPr>
                <w:sz w:val="24"/>
              </w:rPr>
              <w:tab/>
              <w:t>Матеріалознавство</w:t>
            </w:r>
          </w:p>
          <w:p w:rsidR="00C56A8B" w:rsidRP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56A8B">
              <w:rPr>
                <w:sz w:val="24"/>
              </w:rPr>
              <w:t>133 –</w:t>
            </w:r>
            <w:r w:rsidRPr="00C56A8B">
              <w:rPr>
                <w:sz w:val="24"/>
              </w:rPr>
              <w:tab/>
              <w:t>Галузеве машинобудування</w:t>
            </w:r>
          </w:p>
          <w:p w:rsidR="00C56A8B" w:rsidRP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56A8B">
              <w:rPr>
                <w:sz w:val="24"/>
              </w:rPr>
              <w:t>136 –</w:t>
            </w:r>
            <w:r w:rsidRPr="00C56A8B">
              <w:rPr>
                <w:sz w:val="24"/>
              </w:rPr>
              <w:tab/>
              <w:t>Металургія</w:t>
            </w:r>
          </w:p>
          <w:p w:rsidR="00C56A8B" w:rsidRPr="00C56A8B" w:rsidRDefault="00C56A8B" w:rsidP="00C56A8B">
            <w:pPr>
              <w:pStyle w:val="TableParagraph"/>
              <w:spacing w:line="230" w:lineRule="auto"/>
              <w:rPr>
                <w:sz w:val="24"/>
              </w:rPr>
            </w:pPr>
            <w:r w:rsidRPr="00C56A8B">
              <w:rPr>
                <w:sz w:val="24"/>
              </w:rPr>
              <w:t>141 –</w:t>
            </w:r>
            <w:r w:rsidRPr="00C56A8B">
              <w:rPr>
                <w:sz w:val="24"/>
              </w:rPr>
              <w:tab/>
              <w:t>Електроенергетика, електротехніка та електромеханіка</w:t>
            </w:r>
          </w:p>
          <w:p w:rsidR="00C56A8B" w:rsidRP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56A8B">
              <w:rPr>
                <w:sz w:val="24"/>
              </w:rPr>
              <w:t>144 –</w:t>
            </w:r>
            <w:r w:rsidRPr="00C56A8B">
              <w:rPr>
                <w:sz w:val="24"/>
              </w:rPr>
              <w:tab/>
              <w:t>Теплоенергетика</w:t>
            </w:r>
          </w:p>
          <w:p w:rsid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56A8B">
              <w:rPr>
                <w:sz w:val="24"/>
              </w:rPr>
              <w:t>161 –</w:t>
            </w:r>
            <w:r w:rsidRPr="00C56A8B">
              <w:rPr>
                <w:sz w:val="24"/>
              </w:rPr>
              <w:tab/>
              <w:t>Хімічні технології та інженерія</w:t>
            </w:r>
          </w:p>
          <w:p w:rsidR="00D160E4" w:rsidRDefault="00D160E4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>174</w:t>
            </w:r>
            <w:r w:rsidR="00142B65">
              <w:rPr>
                <w:sz w:val="24"/>
              </w:rPr>
              <w:t xml:space="preserve"> </w:t>
            </w:r>
            <w:r w:rsidR="00142B65" w:rsidRPr="00C56A8B">
              <w:rPr>
                <w:sz w:val="24"/>
              </w:rPr>
              <w:t>–</w:t>
            </w:r>
            <w:r w:rsidR="00142B65">
              <w:rPr>
                <w:sz w:val="24"/>
              </w:rPr>
              <w:t xml:space="preserve"> </w:t>
            </w:r>
            <w:r w:rsidR="00142B65" w:rsidRPr="00142B65">
              <w:rPr>
                <w:sz w:val="24"/>
              </w:rPr>
              <w:t>Автоматизація та комп'ютерно-інтегровані технології</w:t>
            </w:r>
          </w:p>
          <w:p w:rsidR="00C56A8B" w:rsidRPr="00C56A8B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>
              <w:rPr>
                <w:sz w:val="24"/>
              </w:rPr>
              <w:t xml:space="preserve">175 </w:t>
            </w:r>
            <w:r w:rsidRPr="00C56A8B">
              <w:rPr>
                <w:sz w:val="24"/>
              </w:rPr>
              <w:t>– Інформаційно-вимірювальні технології</w:t>
            </w:r>
          </w:p>
          <w:p w:rsidR="00A563B6" w:rsidRDefault="00C56A8B" w:rsidP="00C56A8B">
            <w:pPr>
              <w:pStyle w:val="TableParagraph"/>
              <w:spacing w:line="230" w:lineRule="auto"/>
              <w:ind w:right="293"/>
              <w:rPr>
                <w:sz w:val="24"/>
              </w:rPr>
            </w:pPr>
            <w:r w:rsidRPr="00C56A8B">
              <w:rPr>
                <w:sz w:val="24"/>
              </w:rPr>
              <w:t>183 –</w:t>
            </w:r>
            <w:r w:rsidRPr="00C56A8B">
              <w:rPr>
                <w:sz w:val="24"/>
              </w:rPr>
              <w:tab/>
              <w:t>Технології захисту навколишнього середовища</w:t>
            </w:r>
            <w:bookmarkEnd w:id="0"/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8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Рівень</w:t>
            </w:r>
            <w:r>
              <w:rPr>
                <w:b/>
                <w:color w:val="234060"/>
                <w:spacing w:val="-1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вищої</w:t>
            </w:r>
            <w:r>
              <w:rPr>
                <w:b/>
                <w:color w:val="234060"/>
                <w:spacing w:val="-2"/>
                <w:sz w:val="24"/>
              </w:rPr>
              <w:t xml:space="preserve"> освіти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A563B6" w:rsidRDefault="00142B65">
            <w:pPr>
              <w:pStyle w:val="TableParagraph"/>
              <w:rPr>
                <w:sz w:val="24"/>
              </w:rPr>
            </w:pPr>
            <w:r w:rsidRPr="00142B65">
              <w:rPr>
                <w:sz w:val="24"/>
              </w:rPr>
              <w:t>Другий (магістерський)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273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Обсяг</w:t>
            </w:r>
            <w:r>
              <w:rPr>
                <w:b/>
                <w:color w:val="234060"/>
                <w:spacing w:val="2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A563B6" w:rsidRDefault="00793D72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 w:rsidR="00AB38AB">
              <w:rPr>
                <w:spacing w:val="-2"/>
                <w:sz w:val="24"/>
              </w:rPr>
              <w:t xml:space="preserve"> </w:t>
            </w:r>
            <w:r w:rsidR="00AB38AB">
              <w:rPr>
                <w:sz w:val="24"/>
              </w:rPr>
              <w:t xml:space="preserve">кредити </w:t>
            </w:r>
            <w:r w:rsidR="00AB38AB">
              <w:rPr>
                <w:spacing w:val="-4"/>
                <w:sz w:val="24"/>
              </w:rPr>
              <w:t>ЄКТС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1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Терміни</w:t>
            </w:r>
            <w:r>
              <w:rPr>
                <w:b/>
                <w:color w:val="234060"/>
                <w:spacing w:val="-3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вивчення</w:t>
            </w:r>
          </w:p>
          <w:p w:rsidR="00A563B6" w:rsidRDefault="00AB38AB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A563B6" w:rsidRDefault="00142B6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 w:rsidR="00AB38AB">
              <w:rPr>
                <w:spacing w:val="-1"/>
                <w:sz w:val="24"/>
              </w:rPr>
              <w:t xml:space="preserve"> </w:t>
            </w:r>
            <w:r w:rsidR="00AB38AB">
              <w:rPr>
                <w:sz w:val="24"/>
              </w:rPr>
              <w:t>семестр</w:t>
            </w:r>
            <w:r w:rsidR="00AB38AB">
              <w:rPr>
                <w:spacing w:val="1"/>
                <w:sz w:val="24"/>
              </w:rPr>
              <w:t xml:space="preserve"> </w:t>
            </w:r>
            <w:r w:rsidR="00AB38AB">
              <w:rPr>
                <w:sz w:val="24"/>
              </w:rPr>
              <w:t>(</w:t>
            </w:r>
            <w:r>
              <w:rPr>
                <w:sz w:val="24"/>
              </w:rPr>
              <w:t xml:space="preserve">перший </w:t>
            </w:r>
            <w:proofErr w:type="spellStart"/>
            <w:r w:rsidR="00AB38AB">
              <w:rPr>
                <w:spacing w:val="-2"/>
                <w:sz w:val="24"/>
              </w:rPr>
              <w:t>півсеместр</w:t>
            </w:r>
            <w:proofErr w:type="spellEnd"/>
            <w:r w:rsidR="00AB38AB">
              <w:rPr>
                <w:spacing w:val="-2"/>
                <w:sz w:val="24"/>
              </w:rPr>
              <w:t>)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51"/>
        </w:trPr>
        <w:tc>
          <w:tcPr>
            <w:tcW w:w="3364" w:type="dxa"/>
            <w:gridSpan w:val="3"/>
            <w:tcBorders>
              <w:left w:val="nil"/>
            </w:tcBorders>
          </w:tcPr>
          <w:p w:rsidR="00A563B6" w:rsidRDefault="00AB38AB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Назва кафедри,</w:t>
            </w:r>
            <w:r>
              <w:rPr>
                <w:b/>
                <w:color w:val="234060"/>
                <w:spacing w:val="2"/>
                <w:sz w:val="24"/>
              </w:rPr>
              <w:t xml:space="preserve"> </w:t>
            </w:r>
            <w:r>
              <w:rPr>
                <w:b/>
                <w:color w:val="234060"/>
                <w:spacing w:val="-5"/>
                <w:sz w:val="24"/>
              </w:rPr>
              <w:t>яка</w:t>
            </w:r>
          </w:p>
          <w:p w:rsidR="00A563B6" w:rsidRDefault="00AB38AB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викладає</w:t>
            </w:r>
            <w:r>
              <w:rPr>
                <w:b/>
                <w:color w:val="234060"/>
                <w:spacing w:val="-1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дисципліну</w:t>
            </w:r>
          </w:p>
        </w:tc>
        <w:tc>
          <w:tcPr>
            <w:tcW w:w="5954" w:type="dxa"/>
            <w:gridSpan w:val="2"/>
            <w:tcBorders>
              <w:right w:val="nil"/>
            </w:tcBorders>
          </w:tcPr>
          <w:p w:rsidR="00A563B6" w:rsidRDefault="00635C24">
            <w:pPr>
              <w:pStyle w:val="TableParagraph"/>
              <w:spacing w:line="263" w:lineRule="exact"/>
              <w:rPr>
                <w:sz w:val="24"/>
              </w:rPr>
            </w:pPr>
            <w:r w:rsidRPr="00635C24">
              <w:rPr>
                <w:sz w:val="24"/>
              </w:rPr>
              <w:t>Управління та адміністрування</w:t>
            </w:r>
          </w:p>
        </w:tc>
      </w:tr>
      <w:tr w:rsidR="00A563B6" w:rsidTr="002C14FD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331"/>
        </w:trPr>
        <w:tc>
          <w:tcPr>
            <w:tcW w:w="3364" w:type="dxa"/>
            <w:gridSpan w:val="3"/>
            <w:tcBorders>
              <w:left w:val="nil"/>
              <w:bottom w:val="nil"/>
            </w:tcBorders>
          </w:tcPr>
          <w:p w:rsidR="00A563B6" w:rsidRDefault="00AB38AB">
            <w:pPr>
              <w:pStyle w:val="TableParagraph"/>
              <w:spacing w:before="1" w:line="240" w:lineRule="auto"/>
              <w:ind w:left="110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Мова</w:t>
            </w:r>
            <w:r>
              <w:rPr>
                <w:b/>
                <w:color w:val="234060"/>
                <w:spacing w:val="5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викладання</w:t>
            </w:r>
          </w:p>
        </w:tc>
        <w:tc>
          <w:tcPr>
            <w:tcW w:w="5954" w:type="dxa"/>
            <w:gridSpan w:val="2"/>
            <w:tcBorders>
              <w:bottom w:val="nil"/>
              <w:right w:val="nil"/>
            </w:tcBorders>
          </w:tcPr>
          <w:p w:rsidR="00A563B6" w:rsidRDefault="00AB38A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Українська</w:t>
            </w:r>
          </w:p>
        </w:tc>
      </w:tr>
    </w:tbl>
    <w:p w:rsidR="00A563B6" w:rsidRDefault="00AB38AB">
      <w:pPr>
        <w:pStyle w:val="a5"/>
      </w:pPr>
      <w:r>
        <w:rPr>
          <w:color w:val="234060"/>
        </w:rPr>
        <w:t>Лектор (</w:t>
      </w:r>
      <w:r>
        <w:rPr>
          <w:color w:val="234060"/>
          <w:spacing w:val="-2"/>
        </w:rPr>
        <w:t xml:space="preserve"> викладач)</w:t>
      </w:r>
    </w:p>
    <w:tbl>
      <w:tblPr>
        <w:tblStyle w:val="TableNormal"/>
        <w:tblW w:w="0" w:type="auto"/>
        <w:tblInd w:w="838" w:type="dxa"/>
        <w:tblLayout w:type="fixed"/>
        <w:tblLook w:val="01E0" w:firstRow="1" w:lastRow="1" w:firstColumn="1" w:lastColumn="1" w:noHBand="0" w:noVBand="0"/>
      </w:tblPr>
      <w:tblGrid>
        <w:gridCol w:w="2564"/>
        <w:gridCol w:w="5951"/>
      </w:tblGrid>
      <w:tr w:rsidR="00A563B6" w:rsidTr="00045B5D">
        <w:trPr>
          <w:trHeight w:val="595"/>
        </w:trPr>
        <w:tc>
          <w:tcPr>
            <w:tcW w:w="2564" w:type="dxa"/>
            <w:vMerge w:val="restart"/>
            <w:tcBorders>
              <w:right w:val="single" w:sz="4" w:space="0" w:color="000000"/>
            </w:tcBorders>
          </w:tcPr>
          <w:p w:rsidR="00A563B6" w:rsidRDefault="00635C24" w:rsidP="00867DF5">
            <w:pPr>
              <w:pStyle w:val="TableParagraph"/>
              <w:spacing w:line="240" w:lineRule="auto"/>
              <w:ind w:left="-273"/>
              <w:rPr>
                <w:sz w:val="20"/>
              </w:rPr>
            </w:pPr>
            <w:r>
              <w:rPr>
                <w:b/>
                <w:bCs/>
                <w:noProof/>
                <w:sz w:val="24"/>
                <w:szCs w:val="24"/>
                <w:lang w:val="ru-RU"/>
              </w:rPr>
              <w:drawing>
                <wp:anchor distT="0" distB="0" distL="114300" distR="114300" simplePos="0" relativeHeight="251659264" behindDoc="1" locked="0" layoutInCell="1" allowOverlap="1" wp14:anchorId="0D872667" wp14:editId="14D8EC1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33655</wp:posOffset>
                  </wp:positionV>
                  <wp:extent cx="899160" cy="1167130"/>
                  <wp:effectExtent l="0" t="0" r="0" b="0"/>
                  <wp:wrapThrough wrapText="bothSides">
                    <wp:wrapPolygon edited="0">
                      <wp:start x="0" y="0"/>
                      <wp:lineTo x="0" y="21153"/>
                      <wp:lineTo x="21051" y="21153"/>
                      <wp:lineTo x="21051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116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951" w:type="dxa"/>
            <w:tcBorders>
              <w:left w:val="single" w:sz="4" w:space="0" w:color="000000"/>
              <w:bottom w:val="single" w:sz="4" w:space="0" w:color="000000"/>
            </w:tcBorders>
          </w:tcPr>
          <w:p w:rsidR="00B979A4" w:rsidRDefault="00B979A4" w:rsidP="00B979A4">
            <w:pPr>
              <w:pStyle w:val="TableParagraph"/>
              <w:spacing w:line="242" w:lineRule="auto"/>
              <w:ind w:right="194"/>
              <w:rPr>
                <w:spacing w:val="-15"/>
                <w:sz w:val="24"/>
              </w:rPr>
            </w:pPr>
            <w:r>
              <w:rPr>
                <w:sz w:val="24"/>
              </w:rPr>
              <w:t>Д</w:t>
            </w:r>
            <w:r w:rsidR="00AB38AB">
              <w:rPr>
                <w:sz w:val="24"/>
              </w:rPr>
              <w:t>оцент</w:t>
            </w:r>
            <w:r>
              <w:rPr>
                <w:sz w:val="24"/>
              </w:rPr>
              <w:t xml:space="preserve"> кафедри управління та адміністрування</w:t>
            </w:r>
            <w:r w:rsidR="00635C24">
              <w:rPr>
                <w:spacing w:val="-15"/>
                <w:sz w:val="24"/>
              </w:rPr>
              <w:t xml:space="preserve">, </w:t>
            </w:r>
          </w:p>
          <w:p w:rsidR="00A563B6" w:rsidRDefault="00AB38AB">
            <w:pPr>
              <w:pStyle w:val="TableParagraph"/>
              <w:spacing w:line="242" w:lineRule="auto"/>
              <w:ind w:right="3172"/>
              <w:rPr>
                <w:sz w:val="24"/>
              </w:rPr>
            </w:pPr>
            <w:proofErr w:type="spellStart"/>
            <w:r>
              <w:rPr>
                <w:sz w:val="24"/>
              </w:rPr>
              <w:t>канд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техн</w:t>
            </w:r>
            <w:proofErr w:type="spellEnd"/>
            <w:r>
              <w:rPr>
                <w:sz w:val="24"/>
              </w:rPr>
              <w:t>. наук</w:t>
            </w:r>
          </w:p>
          <w:p w:rsidR="00635C24" w:rsidRPr="00635C24" w:rsidRDefault="00635C24" w:rsidP="00635C24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Вишневська Марія Костянтинівна</w:t>
            </w:r>
          </w:p>
        </w:tc>
      </w:tr>
      <w:tr w:rsidR="00A563B6" w:rsidTr="00045B5D">
        <w:trPr>
          <w:trHeight w:val="269"/>
        </w:trPr>
        <w:tc>
          <w:tcPr>
            <w:tcW w:w="2564" w:type="dxa"/>
            <w:vMerge/>
            <w:tcBorders>
              <w:top w:val="nil"/>
              <w:right w:val="single" w:sz="4" w:space="0" w:color="000000"/>
            </w:tcBorders>
          </w:tcPr>
          <w:p w:rsidR="00A563B6" w:rsidRDefault="00A563B6">
            <w:pPr>
              <w:rPr>
                <w:sz w:val="2"/>
                <w:szCs w:val="2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63B6" w:rsidRDefault="00AB38AB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E-</w:t>
            </w:r>
            <w:proofErr w:type="spellStart"/>
            <w:r>
              <w:rPr>
                <w:sz w:val="24"/>
              </w:rPr>
              <w:t>mail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 w:rsidR="00635C24" w:rsidRPr="00635C24">
              <w:rPr>
                <w:spacing w:val="-2"/>
                <w:sz w:val="24"/>
              </w:rPr>
              <w:t>m.k.vyshnevska@ust.edu.ua</w:t>
            </w:r>
          </w:p>
        </w:tc>
      </w:tr>
      <w:tr w:rsidR="00A563B6" w:rsidTr="00045B5D">
        <w:trPr>
          <w:trHeight w:val="274"/>
        </w:trPr>
        <w:tc>
          <w:tcPr>
            <w:tcW w:w="2564" w:type="dxa"/>
            <w:vMerge/>
            <w:tcBorders>
              <w:top w:val="nil"/>
              <w:right w:val="single" w:sz="4" w:space="0" w:color="000000"/>
            </w:tcBorders>
          </w:tcPr>
          <w:p w:rsidR="00A563B6" w:rsidRDefault="00A563B6">
            <w:pPr>
              <w:rPr>
                <w:sz w:val="2"/>
                <w:szCs w:val="2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563B6" w:rsidRPr="00635C24" w:rsidRDefault="00635C24">
            <w:pPr>
              <w:pStyle w:val="TableParagraph"/>
              <w:spacing w:line="259" w:lineRule="exact"/>
              <w:rPr>
                <w:sz w:val="24"/>
              </w:rPr>
            </w:pPr>
            <w:r w:rsidRPr="00635C24">
              <w:rPr>
                <w:color w:val="0000FF"/>
                <w:spacing w:val="-2"/>
                <w:sz w:val="24"/>
              </w:rPr>
              <w:t>https://nmetau.edu.ua/ua/mdiv/i2024/p-2/e2350</w:t>
            </w:r>
          </w:p>
        </w:tc>
      </w:tr>
      <w:tr w:rsidR="00A563B6" w:rsidTr="00045B5D">
        <w:trPr>
          <w:trHeight w:val="142"/>
        </w:trPr>
        <w:tc>
          <w:tcPr>
            <w:tcW w:w="2564" w:type="dxa"/>
            <w:vMerge/>
            <w:tcBorders>
              <w:top w:val="nil"/>
              <w:right w:val="single" w:sz="4" w:space="0" w:color="000000"/>
            </w:tcBorders>
          </w:tcPr>
          <w:p w:rsidR="00A563B6" w:rsidRDefault="00A563B6">
            <w:pPr>
              <w:rPr>
                <w:sz w:val="2"/>
                <w:szCs w:val="2"/>
              </w:rPr>
            </w:pPr>
          </w:p>
        </w:tc>
        <w:tc>
          <w:tcPr>
            <w:tcW w:w="5951" w:type="dxa"/>
            <w:tcBorders>
              <w:top w:val="single" w:sz="4" w:space="0" w:color="000000"/>
              <w:left w:val="single" w:sz="4" w:space="0" w:color="000000"/>
            </w:tcBorders>
          </w:tcPr>
          <w:p w:rsidR="00A563B6" w:rsidRDefault="00AB38AB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просп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кімн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 w:rsidR="00635C24">
              <w:rPr>
                <w:spacing w:val="-5"/>
                <w:sz w:val="24"/>
              </w:rPr>
              <w:t>352</w:t>
            </w:r>
          </w:p>
        </w:tc>
      </w:tr>
    </w:tbl>
    <w:p w:rsidR="00142B65" w:rsidRDefault="00142B65">
      <w:pPr>
        <w:pStyle w:val="a3"/>
        <w:spacing w:before="3" w:after="1"/>
        <w:rPr>
          <w:b/>
          <w:sz w:val="15"/>
        </w:rPr>
      </w:pPr>
    </w:p>
    <w:p w:rsidR="00142B65" w:rsidRDefault="00142B65">
      <w:pPr>
        <w:rPr>
          <w:b/>
          <w:sz w:val="15"/>
          <w:szCs w:val="24"/>
        </w:rPr>
      </w:pPr>
      <w:r>
        <w:rPr>
          <w:b/>
          <w:sz w:val="15"/>
        </w:rPr>
        <w:br w:type="page"/>
      </w:r>
    </w:p>
    <w:p w:rsidR="00A563B6" w:rsidRDefault="00A563B6">
      <w:pPr>
        <w:pStyle w:val="a3"/>
        <w:spacing w:before="3" w:after="1"/>
        <w:rPr>
          <w:b/>
          <w:sz w:val="15"/>
        </w:rPr>
      </w:pPr>
    </w:p>
    <w:tbl>
      <w:tblPr>
        <w:tblStyle w:val="TableNormal"/>
        <w:tblW w:w="9396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"/>
        <w:gridCol w:w="3378"/>
        <w:gridCol w:w="5970"/>
        <w:gridCol w:w="24"/>
      </w:tblGrid>
      <w:tr w:rsidR="00A563B6" w:rsidTr="00142B65">
        <w:trPr>
          <w:gridBefore w:val="1"/>
          <w:wBefore w:w="24" w:type="dxa"/>
          <w:trHeight w:val="683"/>
        </w:trPr>
        <w:tc>
          <w:tcPr>
            <w:tcW w:w="3378" w:type="dxa"/>
            <w:tcBorders>
              <w:top w:val="nil"/>
              <w:bottom w:val="single" w:sz="4" w:space="0" w:color="auto"/>
            </w:tcBorders>
          </w:tcPr>
          <w:p w:rsidR="00A563B6" w:rsidRDefault="00AB38AB">
            <w:pPr>
              <w:pStyle w:val="TableParagraph"/>
              <w:spacing w:line="242" w:lineRule="auto"/>
              <w:ind w:left="124" w:right="848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Передумови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 xml:space="preserve">вивчення </w:t>
            </w: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5994" w:type="dxa"/>
            <w:gridSpan w:val="2"/>
            <w:tcBorders>
              <w:top w:val="nil"/>
              <w:bottom w:val="single" w:sz="4" w:space="0" w:color="auto"/>
            </w:tcBorders>
          </w:tcPr>
          <w:p w:rsidR="00A563B6" w:rsidRDefault="00B979A4" w:rsidP="00B979A4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bookmarkStart w:id="1" w:name="_Hlk215572425"/>
            <w:r w:rsidRPr="00B979A4">
              <w:rPr>
                <w:sz w:val="24"/>
              </w:rPr>
              <w:t xml:space="preserve">Дисципліна не має визначених передумов для її опанування, однак базові знання з </w:t>
            </w:r>
            <w:r w:rsidR="00776941" w:rsidRPr="00776941">
              <w:rPr>
                <w:sz w:val="24"/>
              </w:rPr>
              <w:t>економіки</w:t>
            </w:r>
            <w:r w:rsidR="00142B65">
              <w:t xml:space="preserve">, </w:t>
            </w:r>
            <w:r w:rsidR="00142B65" w:rsidRPr="00142B65">
              <w:rPr>
                <w:sz w:val="24"/>
              </w:rPr>
              <w:t>менеджменту</w:t>
            </w:r>
            <w:r w:rsidR="00776941" w:rsidRPr="00776941">
              <w:rPr>
                <w:sz w:val="24"/>
              </w:rPr>
              <w:t xml:space="preserve"> </w:t>
            </w:r>
            <w:r w:rsidR="00776941">
              <w:rPr>
                <w:sz w:val="24"/>
              </w:rPr>
              <w:t>та</w:t>
            </w:r>
            <w:r w:rsidR="00776941" w:rsidRPr="00776941">
              <w:rPr>
                <w:sz w:val="24"/>
              </w:rPr>
              <w:t xml:space="preserve"> організації виробництва </w:t>
            </w:r>
            <w:r w:rsidRPr="00B979A4">
              <w:rPr>
                <w:sz w:val="24"/>
              </w:rPr>
              <w:t xml:space="preserve">сприятимуть більш глибокому засвоєнню матеріалу </w:t>
            </w:r>
            <w:bookmarkEnd w:id="1"/>
          </w:p>
        </w:tc>
      </w:tr>
      <w:tr w:rsidR="00793D72" w:rsidTr="006F293B">
        <w:trPr>
          <w:gridBefore w:val="1"/>
          <w:wBefore w:w="24" w:type="dxa"/>
          <w:trHeight w:val="822"/>
        </w:trPr>
        <w:tc>
          <w:tcPr>
            <w:tcW w:w="3378" w:type="dxa"/>
            <w:tcBorders>
              <w:top w:val="nil"/>
            </w:tcBorders>
          </w:tcPr>
          <w:p w:rsidR="00793D72" w:rsidRDefault="00793D72" w:rsidP="00793D72">
            <w:pPr>
              <w:pStyle w:val="TableParagraph"/>
              <w:spacing w:before="1" w:line="240" w:lineRule="auto"/>
              <w:ind w:left="124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Мета</w:t>
            </w:r>
            <w:r>
              <w:rPr>
                <w:b/>
                <w:color w:val="234060"/>
                <w:spacing w:val="-1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навчальної</w:t>
            </w:r>
            <w:r>
              <w:rPr>
                <w:b/>
                <w:color w:val="234060"/>
                <w:spacing w:val="-1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5994" w:type="dxa"/>
            <w:gridSpan w:val="2"/>
            <w:tcBorders>
              <w:top w:val="nil"/>
            </w:tcBorders>
          </w:tcPr>
          <w:p w:rsidR="00793D72" w:rsidRPr="00701713" w:rsidRDefault="00142B65" w:rsidP="00776941">
            <w:pPr>
              <w:ind w:left="136"/>
              <w:jc w:val="both"/>
              <w:rPr>
                <w:b/>
                <w:bCs/>
                <w:color w:val="244061"/>
                <w:sz w:val="24"/>
                <w:szCs w:val="24"/>
              </w:rPr>
            </w:pPr>
            <w:r w:rsidRPr="00142B65">
              <w:rPr>
                <w:sz w:val="24"/>
                <w:szCs w:val="24"/>
              </w:rPr>
              <w:t>Формування фундаментальних теоретичних знань і практичних навичок з методики планування, раціональної організації та підвищення ефективності виробничої діяльності промислових підприємств у сучасних умовах господарювання</w:t>
            </w:r>
          </w:p>
        </w:tc>
      </w:tr>
      <w:tr w:rsidR="00793D72" w:rsidTr="00867DF5">
        <w:trPr>
          <w:gridAfter w:val="1"/>
          <w:wAfter w:w="24" w:type="dxa"/>
          <w:trHeight w:val="578"/>
        </w:trPr>
        <w:tc>
          <w:tcPr>
            <w:tcW w:w="3402" w:type="dxa"/>
            <w:gridSpan w:val="2"/>
            <w:vMerge w:val="restart"/>
          </w:tcPr>
          <w:p w:rsidR="00793D72" w:rsidRDefault="00793D72" w:rsidP="00793D72">
            <w:pPr>
              <w:pStyle w:val="TableParagraph"/>
              <w:spacing w:line="237" w:lineRule="auto"/>
              <w:ind w:left="124" w:right="906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Очікувані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 xml:space="preserve">результати </w:t>
            </w:r>
            <w:r>
              <w:rPr>
                <w:b/>
                <w:color w:val="234060"/>
                <w:spacing w:val="-2"/>
                <w:sz w:val="24"/>
              </w:rPr>
              <w:t>навчання</w:t>
            </w:r>
          </w:p>
        </w:tc>
        <w:tc>
          <w:tcPr>
            <w:tcW w:w="5970" w:type="dxa"/>
          </w:tcPr>
          <w:p w:rsidR="00793D72" w:rsidRDefault="00793D72" w:rsidP="00776941">
            <w:pPr>
              <w:pStyle w:val="TableParagraph"/>
              <w:spacing w:line="260" w:lineRule="exact"/>
              <w:ind w:left="12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ОРН1. </w:t>
            </w:r>
            <w:r w:rsidR="00142B65" w:rsidRPr="00142B65">
              <w:rPr>
                <w:sz w:val="24"/>
              </w:rPr>
              <w:t>Використовувати знання з організаційних основ промислового виробництва та застосовувати принципи, методи та функції планування у практичній діяльності, формувати та оцінювати роботи виробничих систем</w:t>
            </w:r>
          </w:p>
        </w:tc>
      </w:tr>
      <w:tr w:rsidR="00793D72" w:rsidTr="00867DF5">
        <w:trPr>
          <w:gridAfter w:val="1"/>
          <w:wAfter w:w="24" w:type="dxa"/>
          <w:trHeight w:val="578"/>
        </w:trPr>
        <w:tc>
          <w:tcPr>
            <w:tcW w:w="3402" w:type="dxa"/>
            <w:gridSpan w:val="2"/>
            <w:vMerge/>
          </w:tcPr>
          <w:p w:rsidR="00793D72" w:rsidRDefault="00793D72" w:rsidP="00793D72">
            <w:pPr>
              <w:pStyle w:val="TableParagraph"/>
              <w:spacing w:line="237" w:lineRule="auto"/>
              <w:ind w:left="124" w:right="906"/>
              <w:rPr>
                <w:b/>
                <w:color w:val="234060"/>
                <w:sz w:val="24"/>
              </w:rPr>
            </w:pPr>
          </w:p>
        </w:tc>
        <w:tc>
          <w:tcPr>
            <w:tcW w:w="5970" w:type="dxa"/>
          </w:tcPr>
          <w:p w:rsidR="00793D72" w:rsidRDefault="00793D72" w:rsidP="00793D72">
            <w:pPr>
              <w:pStyle w:val="TableParagraph"/>
              <w:spacing w:line="260" w:lineRule="exact"/>
              <w:ind w:left="124"/>
              <w:jc w:val="both"/>
              <w:rPr>
                <w:sz w:val="24"/>
              </w:rPr>
            </w:pPr>
            <w:r w:rsidRPr="001E3E91">
              <w:rPr>
                <w:sz w:val="24"/>
              </w:rPr>
              <w:t>ОРН2.</w:t>
            </w:r>
            <w:r w:rsidR="00776941">
              <w:rPr>
                <w:sz w:val="24"/>
              </w:rPr>
              <w:t> </w:t>
            </w:r>
            <w:r w:rsidR="00142B65" w:rsidRPr="00142B65">
              <w:rPr>
                <w:sz w:val="24"/>
              </w:rPr>
              <w:t>Планувати виробничу програму та основні показники плану виробництва продукції, аналізувати виконання плану виробництва і реалізації продукції, розраховувати річний обсяг виробництва, виробничі потужності цеху, планові обсяги валової, товарної та реалізованої продукції</w:t>
            </w:r>
          </w:p>
        </w:tc>
      </w:tr>
      <w:tr w:rsidR="00793D72" w:rsidTr="00867DF5">
        <w:trPr>
          <w:gridAfter w:val="1"/>
          <w:wAfter w:w="24" w:type="dxa"/>
          <w:trHeight w:val="578"/>
        </w:trPr>
        <w:tc>
          <w:tcPr>
            <w:tcW w:w="3402" w:type="dxa"/>
            <w:gridSpan w:val="2"/>
            <w:vMerge/>
          </w:tcPr>
          <w:p w:rsidR="00793D72" w:rsidRDefault="00793D72" w:rsidP="00793D72">
            <w:pPr>
              <w:pStyle w:val="TableParagraph"/>
              <w:spacing w:line="237" w:lineRule="auto"/>
              <w:ind w:left="124" w:right="906"/>
              <w:rPr>
                <w:b/>
                <w:color w:val="234060"/>
                <w:sz w:val="24"/>
              </w:rPr>
            </w:pPr>
          </w:p>
        </w:tc>
        <w:tc>
          <w:tcPr>
            <w:tcW w:w="5970" w:type="dxa"/>
          </w:tcPr>
          <w:p w:rsidR="00793D72" w:rsidRPr="001E3E91" w:rsidRDefault="00793D72" w:rsidP="00793D72">
            <w:pPr>
              <w:pStyle w:val="TableParagraph"/>
              <w:spacing w:line="260" w:lineRule="exact"/>
              <w:ind w:left="124"/>
              <w:jc w:val="both"/>
              <w:rPr>
                <w:sz w:val="24"/>
              </w:rPr>
            </w:pPr>
            <w:r w:rsidRPr="001E3E91">
              <w:rPr>
                <w:sz w:val="24"/>
              </w:rPr>
              <w:t>ОРН3.</w:t>
            </w:r>
            <w:r>
              <w:rPr>
                <w:sz w:val="24"/>
              </w:rPr>
              <w:t> </w:t>
            </w:r>
            <w:r w:rsidR="00142B65" w:rsidRPr="00142B65">
              <w:rPr>
                <w:sz w:val="24"/>
              </w:rPr>
              <w:t>Організовувати та планувати чисельність персоналу й кошти на оплату праці, розраховувати продуктивність праці</w:t>
            </w:r>
          </w:p>
        </w:tc>
      </w:tr>
      <w:tr w:rsidR="00793D72" w:rsidTr="00867DF5">
        <w:trPr>
          <w:gridAfter w:val="1"/>
          <w:wAfter w:w="24" w:type="dxa"/>
          <w:trHeight w:val="265"/>
        </w:trPr>
        <w:tc>
          <w:tcPr>
            <w:tcW w:w="3402" w:type="dxa"/>
            <w:gridSpan w:val="2"/>
            <w:vMerge/>
          </w:tcPr>
          <w:p w:rsidR="00793D72" w:rsidRDefault="00793D72" w:rsidP="00793D72">
            <w:pPr>
              <w:pStyle w:val="TableParagraph"/>
              <w:spacing w:line="237" w:lineRule="auto"/>
              <w:ind w:left="124" w:right="906"/>
              <w:rPr>
                <w:b/>
                <w:color w:val="234060"/>
                <w:sz w:val="24"/>
              </w:rPr>
            </w:pPr>
          </w:p>
        </w:tc>
        <w:tc>
          <w:tcPr>
            <w:tcW w:w="5970" w:type="dxa"/>
          </w:tcPr>
          <w:p w:rsidR="00793D72" w:rsidRPr="001E3E91" w:rsidRDefault="00793D72" w:rsidP="00793D72">
            <w:pPr>
              <w:pStyle w:val="TableParagraph"/>
              <w:spacing w:line="260" w:lineRule="exact"/>
              <w:ind w:left="124"/>
              <w:jc w:val="both"/>
              <w:rPr>
                <w:sz w:val="24"/>
              </w:rPr>
            </w:pPr>
            <w:r w:rsidRPr="00793D72">
              <w:rPr>
                <w:sz w:val="24"/>
              </w:rPr>
              <w:t>ОРН4.</w:t>
            </w:r>
            <w:r w:rsidR="00776941">
              <w:rPr>
                <w:sz w:val="24"/>
              </w:rPr>
              <w:t> </w:t>
            </w:r>
            <w:r w:rsidR="00142B65" w:rsidRPr="00142B65">
              <w:rPr>
                <w:sz w:val="24"/>
              </w:rPr>
              <w:t>Організовувати та планувати розвиток промислового підприємства, виробництва нової продукції, розробляти фрагмент бізнес-плану промислового підприємства</w:t>
            </w:r>
          </w:p>
        </w:tc>
      </w:tr>
      <w:tr w:rsidR="00142B65" w:rsidTr="00867D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wBefore w:w="24" w:type="dxa"/>
          <w:trHeight w:val="1574"/>
        </w:trPr>
        <w:tc>
          <w:tcPr>
            <w:tcW w:w="3378" w:type="dxa"/>
            <w:tcBorders>
              <w:left w:val="nil"/>
            </w:tcBorders>
          </w:tcPr>
          <w:p w:rsidR="00142B65" w:rsidRDefault="00142B65" w:rsidP="00142B65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Зміст</w:t>
            </w:r>
            <w:r>
              <w:rPr>
                <w:b/>
                <w:color w:val="234060"/>
                <w:spacing w:val="1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дисципліни</w:t>
            </w:r>
          </w:p>
        </w:tc>
        <w:tc>
          <w:tcPr>
            <w:tcW w:w="5994" w:type="dxa"/>
            <w:gridSpan w:val="2"/>
            <w:tcBorders>
              <w:right w:val="nil"/>
            </w:tcBorders>
          </w:tcPr>
          <w:p w:rsidR="00142B65" w:rsidRPr="00CD6939" w:rsidRDefault="00142B65" w:rsidP="00142B65">
            <w:pPr>
              <w:pStyle w:val="1"/>
              <w:shd w:val="clear" w:color="auto" w:fill="FFFFFF"/>
              <w:spacing w:after="0" w:line="240" w:lineRule="auto"/>
              <w:ind w:left="1030" w:hanging="886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Розділ </w:t>
            </w:r>
            <w:r w:rsidRPr="00CD6939">
              <w:rPr>
                <w:rFonts w:ascii="Times New Roman" w:hAnsi="Times New Roman"/>
                <w:sz w:val="24"/>
                <w:szCs w:val="24"/>
                <w:lang w:val="uk-UA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A80316">
              <w:rPr>
                <w:rFonts w:ascii="Times New Roman" w:hAnsi="Times New Roman"/>
                <w:sz w:val="24"/>
                <w:szCs w:val="24"/>
                <w:lang w:val="uk-UA"/>
              </w:rPr>
              <w:t>Загальна концепція організації та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80316">
              <w:rPr>
                <w:rFonts w:ascii="Times New Roman" w:hAnsi="Times New Roman"/>
                <w:sz w:val="24"/>
                <w:szCs w:val="24"/>
                <w:lang w:val="uk-UA"/>
              </w:rPr>
              <w:t>планування в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A80316">
              <w:rPr>
                <w:rFonts w:ascii="Times New Roman" w:hAnsi="Times New Roman"/>
                <w:sz w:val="24"/>
                <w:szCs w:val="24"/>
                <w:lang w:val="uk-UA"/>
              </w:rPr>
              <w:t>промисловості</w:t>
            </w:r>
          </w:p>
          <w:p w:rsidR="00142B65" w:rsidRPr="00CD6939" w:rsidRDefault="00142B65" w:rsidP="00142B65">
            <w:pPr>
              <w:pStyle w:val="1"/>
              <w:shd w:val="clear" w:color="auto" w:fill="FFFFFF"/>
              <w:spacing w:after="0" w:line="240" w:lineRule="auto"/>
              <w:ind w:left="1030" w:hanging="886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Розділ </w:t>
            </w:r>
            <w:r w:rsidRPr="00CD6939">
              <w:rPr>
                <w:rFonts w:ascii="Times New Roman" w:hAnsi="Times New Roman"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 </w:t>
            </w:r>
            <w:r w:rsidRPr="00A80316">
              <w:rPr>
                <w:rFonts w:ascii="Times New Roman" w:hAnsi="Times New Roman"/>
                <w:sz w:val="24"/>
                <w:szCs w:val="24"/>
                <w:lang w:val="uk-UA"/>
              </w:rPr>
              <w:t>Організаційні типи виробництва та планування виробничого процесу</w:t>
            </w:r>
          </w:p>
          <w:p w:rsidR="00142B65" w:rsidRPr="00CD6939" w:rsidRDefault="00142B65" w:rsidP="00142B65">
            <w:pPr>
              <w:pStyle w:val="1"/>
              <w:shd w:val="clear" w:color="auto" w:fill="FFFFFF"/>
              <w:spacing w:after="0" w:line="240" w:lineRule="auto"/>
              <w:ind w:left="1030" w:hanging="886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Розділ</w:t>
            </w:r>
            <w:r w:rsidRPr="00CD69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3. </w:t>
            </w:r>
            <w:r w:rsidRPr="00A80316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Організація та планування персоналу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й </w:t>
            </w:r>
            <w:r w:rsidRPr="00A80316">
              <w:rPr>
                <w:rFonts w:ascii="Times New Roman" w:hAnsi="Times New Roman"/>
                <w:sz w:val="24"/>
                <w:szCs w:val="24"/>
                <w:lang w:val="uk-UA"/>
              </w:rPr>
              <w:t>оплати праці</w:t>
            </w:r>
          </w:p>
          <w:p w:rsidR="00142B65" w:rsidRPr="004A1B96" w:rsidRDefault="00142B65" w:rsidP="00142B65">
            <w:pPr>
              <w:pStyle w:val="1"/>
              <w:shd w:val="clear" w:color="auto" w:fill="FFFFFF"/>
              <w:spacing w:after="0" w:line="240" w:lineRule="auto"/>
              <w:ind w:left="1030" w:hanging="886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  <w:szCs w:val="24"/>
                <w:lang w:val="uk-UA"/>
              </w:rPr>
              <w:t>Розділ</w:t>
            </w:r>
            <w:r w:rsidRPr="00CD6939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4. </w:t>
            </w:r>
            <w:r w:rsidRPr="00A80316">
              <w:rPr>
                <w:rFonts w:ascii="Times New Roman" w:hAnsi="Times New Roman"/>
                <w:sz w:val="24"/>
                <w:szCs w:val="24"/>
                <w:lang w:val="uk-UA"/>
              </w:rPr>
              <w:t>Організація та комплексне планування розвитку промислового підприємства</w:t>
            </w:r>
          </w:p>
        </w:tc>
      </w:tr>
      <w:tr w:rsidR="00776941" w:rsidTr="00867DF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wBefore w:w="24" w:type="dxa"/>
          <w:trHeight w:val="2097"/>
        </w:trPr>
        <w:tc>
          <w:tcPr>
            <w:tcW w:w="3378" w:type="dxa"/>
            <w:tcBorders>
              <w:left w:val="nil"/>
            </w:tcBorders>
          </w:tcPr>
          <w:p w:rsidR="00776941" w:rsidRDefault="00776941" w:rsidP="00776941">
            <w:pPr>
              <w:pStyle w:val="TableParagraph"/>
              <w:spacing w:line="237" w:lineRule="auto"/>
              <w:ind w:left="124" w:right="848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Контрольні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заходи</w:t>
            </w:r>
            <w:r>
              <w:rPr>
                <w:b/>
                <w:color w:val="234060"/>
                <w:spacing w:val="-15"/>
                <w:sz w:val="24"/>
              </w:rPr>
              <w:t xml:space="preserve"> </w:t>
            </w:r>
            <w:r>
              <w:rPr>
                <w:b/>
                <w:color w:val="234060"/>
                <w:sz w:val="24"/>
              </w:rPr>
              <w:t>та критерії оцінювання</w:t>
            </w:r>
          </w:p>
        </w:tc>
        <w:tc>
          <w:tcPr>
            <w:tcW w:w="5994" w:type="dxa"/>
            <w:gridSpan w:val="2"/>
            <w:tcBorders>
              <w:right w:val="nil"/>
            </w:tcBorders>
          </w:tcPr>
          <w:p w:rsidR="00142B65" w:rsidRDefault="00142B65" w:rsidP="00142B65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 w:rsidRPr="00142B65">
              <w:rPr>
                <w:sz w:val="24"/>
              </w:rPr>
              <w:t>Оцінювання розділу 1 здійснюється за результатами захисту індивідуального завдання. Оцінювання розділів 2 та 3 здійснюється за результатами виконання контрольної роботи у тестовій формі.</w:t>
            </w:r>
            <w:r>
              <w:rPr>
                <w:sz w:val="24"/>
              </w:rPr>
              <w:t xml:space="preserve"> </w:t>
            </w:r>
            <w:r w:rsidRPr="00142B65">
              <w:rPr>
                <w:sz w:val="24"/>
              </w:rPr>
              <w:t>Оцінювання розділу 4 здійснюється за результатами виконання письмової контрольної роботи.</w:t>
            </w:r>
            <w:r>
              <w:rPr>
                <w:sz w:val="24"/>
              </w:rPr>
              <w:t xml:space="preserve"> </w:t>
            </w:r>
          </w:p>
          <w:p w:rsidR="00776941" w:rsidRDefault="00776941" w:rsidP="00142B65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>
              <w:rPr>
                <w:sz w:val="24"/>
              </w:rPr>
              <w:t>Формою семестрового контролю з дисципліни є диференційований залік.</w:t>
            </w:r>
          </w:p>
          <w:p w:rsidR="00776941" w:rsidRDefault="00776941" w:rsidP="00776941">
            <w:pPr>
              <w:pStyle w:val="TableParagraph"/>
              <w:spacing w:line="228" w:lineRule="auto"/>
              <w:ind w:left="140" w:right="104"/>
              <w:jc w:val="both"/>
              <w:rPr>
                <w:sz w:val="24"/>
              </w:rPr>
            </w:pPr>
            <w:r>
              <w:rPr>
                <w:sz w:val="24"/>
              </w:rPr>
              <w:t>Семестрова оцінка визначається як середнє арифметичне оцінок з розділів 1-4 з подальшим переведенням</w:t>
            </w:r>
            <w:r>
              <w:rPr>
                <w:spacing w:val="6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100-бальної</w:t>
            </w:r>
            <w:r>
              <w:rPr>
                <w:spacing w:val="5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шкали</w:t>
            </w:r>
            <w:r>
              <w:rPr>
                <w:spacing w:val="61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9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визначеною</w:t>
            </w:r>
          </w:p>
          <w:p w:rsidR="00776941" w:rsidRDefault="00776941" w:rsidP="00776941">
            <w:pPr>
              <w:pStyle w:val="TableParagraph"/>
              <w:spacing w:line="247" w:lineRule="exact"/>
              <w:ind w:left="140"/>
              <w:rPr>
                <w:sz w:val="24"/>
              </w:rPr>
            </w:pPr>
            <w:r>
              <w:rPr>
                <w:spacing w:val="-2"/>
                <w:sz w:val="24"/>
              </w:rPr>
              <w:t>методикою.</w:t>
            </w:r>
          </w:p>
        </w:tc>
      </w:tr>
      <w:tr w:rsidR="00776941" w:rsidTr="00793D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wBefore w:w="24" w:type="dxa"/>
          <w:trHeight w:val="4947"/>
        </w:trPr>
        <w:tc>
          <w:tcPr>
            <w:tcW w:w="3378" w:type="dxa"/>
            <w:tcBorders>
              <w:left w:val="nil"/>
            </w:tcBorders>
          </w:tcPr>
          <w:p w:rsidR="00776941" w:rsidRDefault="00776941" w:rsidP="00776941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Політика</w:t>
            </w:r>
            <w:r>
              <w:rPr>
                <w:b/>
                <w:color w:val="234060"/>
                <w:spacing w:val="-5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викладання</w:t>
            </w:r>
          </w:p>
        </w:tc>
        <w:tc>
          <w:tcPr>
            <w:tcW w:w="5994" w:type="dxa"/>
            <w:gridSpan w:val="2"/>
            <w:tcBorders>
              <w:right w:val="nil"/>
            </w:tcBorders>
          </w:tcPr>
          <w:p w:rsidR="00776941" w:rsidRDefault="00776941" w:rsidP="00776941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>
              <w:rPr>
                <w:sz w:val="24"/>
              </w:rPr>
              <w:t>Необхідною умовою отримання позитивної оцінки кожного розділу є відпрацювання відповідних практичних занять. Необхідною умовою отримання позитивної семестрової оцінки з дисципліни за заочною формою навчання є зарахування індивідуального завдання, за яке відповідно до затверджених критеріїв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виставляється оцінка «зараховано» / «не зараховано».</w:t>
            </w:r>
          </w:p>
          <w:p w:rsidR="00776941" w:rsidRDefault="00776941" w:rsidP="00776941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>
              <w:rPr>
                <w:sz w:val="24"/>
              </w:rPr>
              <w:t>Підсумкова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оцінка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навчальної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дисципліни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дорівнює </w:t>
            </w:r>
            <w:r w:rsidRPr="00745B29">
              <w:rPr>
                <w:sz w:val="24"/>
              </w:rPr>
              <w:t>семестровій.</w:t>
            </w:r>
          </w:p>
          <w:p w:rsidR="00776941" w:rsidRDefault="00776941" w:rsidP="00776941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>
              <w:rPr>
                <w:sz w:val="24"/>
              </w:rPr>
              <w:t>Оскарження процедури та результатів оцінювання розділів та семестрового оцінювання з боку здобувачів освіти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здійснюється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порядку,</w:t>
            </w:r>
            <w:r w:rsidRPr="00745B29">
              <w:rPr>
                <w:sz w:val="24"/>
              </w:rPr>
              <w:t xml:space="preserve"> передбаченому</w:t>
            </w:r>
            <w:r>
              <w:rPr>
                <w:sz w:val="24"/>
              </w:rPr>
              <w:t xml:space="preserve"> «Положенням про організацію освітнього процесу в </w:t>
            </w:r>
            <w:r w:rsidRPr="00745B29">
              <w:rPr>
                <w:sz w:val="24"/>
              </w:rPr>
              <w:t>УДУНТ».</w:t>
            </w:r>
            <w:r>
              <w:rPr>
                <w:sz w:val="24"/>
              </w:rPr>
              <w:t xml:space="preserve"> Порушення академічної доброчесності з боку здобувачів освіти, які, зокрема, можуть полягати у користуванні сторонніми джерелами інформації на контрольних заходах, тягнуть відповідальність у вигляді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повторного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виконання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завдань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 w:rsidRPr="00745B29">
              <w:rPr>
                <w:sz w:val="24"/>
              </w:rPr>
              <w:t xml:space="preserve"> повторного</w:t>
            </w:r>
          </w:p>
          <w:p w:rsidR="00776941" w:rsidRDefault="00776941" w:rsidP="00776941">
            <w:pPr>
              <w:pStyle w:val="TableParagraph"/>
              <w:spacing w:line="225" w:lineRule="auto"/>
              <w:ind w:left="140" w:right="111"/>
              <w:jc w:val="both"/>
              <w:rPr>
                <w:sz w:val="24"/>
              </w:rPr>
            </w:pPr>
            <w:r>
              <w:rPr>
                <w:sz w:val="24"/>
              </w:rPr>
              <w:t>проходження</w:t>
            </w:r>
            <w:r w:rsidRPr="00745B29">
              <w:rPr>
                <w:sz w:val="24"/>
              </w:rPr>
              <w:t xml:space="preserve"> </w:t>
            </w:r>
            <w:r>
              <w:rPr>
                <w:sz w:val="24"/>
              </w:rPr>
              <w:t>процедури</w:t>
            </w:r>
            <w:r w:rsidRPr="00745B29">
              <w:rPr>
                <w:sz w:val="24"/>
              </w:rPr>
              <w:t xml:space="preserve"> оцінювання.</w:t>
            </w:r>
          </w:p>
        </w:tc>
      </w:tr>
      <w:tr w:rsidR="00776941" w:rsidTr="00793D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wBefore w:w="24" w:type="dxa"/>
          <w:trHeight w:val="1119"/>
        </w:trPr>
        <w:tc>
          <w:tcPr>
            <w:tcW w:w="3378" w:type="dxa"/>
            <w:tcBorders>
              <w:left w:val="nil"/>
            </w:tcBorders>
          </w:tcPr>
          <w:p w:rsidR="00776941" w:rsidRDefault="00776941" w:rsidP="00776941">
            <w:pPr>
              <w:pStyle w:val="TableParagraph"/>
              <w:spacing w:line="271" w:lineRule="exact"/>
              <w:ind w:left="124"/>
              <w:rPr>
                <w:b/>
                <w:sz w:val="24"/>
              </w:rPr>
            </w:pPr>
            <w:r>
              <w:rPr>
                <w:b/>
                <w:color w:val="234060"/>
                <w:sz w:val="24"/>
              </w:rPr>
              <w:t>Засоби</w:t>
            </w:r>
            <w:r>
              <w:rPr>
                <w:b/>
                <w:color w:val="234060"/>
                <w:spacing w:val="-3"/>
                <w:sz w:val="24"/>
              </w:rPr>
              <w:t xml:space="preserve"> </w:t>
            </w:r>
            <w:r>
              <w:rPr>
                <w:b/>
                <w:color w:val="234060"/>
                <w:spacing w:val="-2"/>
                <w:sz w:val="24"/>
              </w:rPr>
              <w:t>навчання</w:t>
            </w:r>
          </w:p>
        </w:tc>
        <w:tc>
          <w:tcPr>
            <w:tcW w:w="5994" w:type="dxa"/>
            <w:gridSpan w:val="2"/>
            <w:tcBorders>
              <w:right w:val="nil"/>
            </w:tcBorders>
          </w:tcPr>
          <w:p w:rsidR="00776941" w:rsidRPr="007C2A7C" w:rsidRDefault="00776941" w:rsidP="00776941">
            <w:pPr>
              <w:ind w:left="140"/>
              <w:jc w:val="both"/>
              <w:rPr>
                <w:b/>
                <w:bCs/>
                <w:color w:val="244061"/>
                <w:sz w:val="24"/>
                <w:szCs w:val="24"/>
              </w:rPr>
            </w:pPr>
            <w:r w:rsidRPr="00701713">
              <w:rPr>
                <w:sz w:val="24"/>
                <w:szCs w:val="24"/>
              </w:rPr>
              <w:t>Навчальний процес передбачає використання графічних та технічних засобів для проведення інтерактивних лекцій та практичних занять, а також програмного забезпечення для підтримки дистанційного навчання</w:t>
            </w:r>
            <w:r>
              <w:rPr>
                <w:sz w:val="24"/>
                <w:szCs w:val="24"/>
              </w:rPr>
              <w:t>.</w:t>
            </w:r>
          </w:p>
        </w:tc>
      </w:tr>
      <w:tr w:rsidR="00776941" w:rsidTr="00142B6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blBorders>
        </w:tblPrEx>
        <w:trPr>
          <w:gridBefore w:val="1"/>
          <w:wBefore w:w="24" w:type="dxa"/>
          <w:trHeight w:val="836"/>
        </w:trPr>
        <w:tc>
          <w:tcPr>
            <w:tcW w:w="3378" w:type="dxa"/>
            <w:tcBorders>
              <w:left w:val="nil"/>
            </w:tcBorders>
          </w:tcPr>
          <w:p w:rsidR="00776941" w:rsidRDefault="00776941" w:rsidP="00776941">
            <w:pPr>
              <w:pStyle w:val="TableParagraph"/>
              <w:spacing w:line="242" w:lineRule="auto"/>
              <w:ind w:left="124"/>
              <w:rPr>
                <w:b/>
                <w:sz w:val="24"/>
              </w:rPr>
            </w:pPr>
            <w:r>
              <w:rPr>
                <w:b/>
                <w:color w:val="234060"/>
                <w:spacing w:val="-2"/>
                <w:sz w:val="24"/>
              </w:rPr>
              <w:t>Навчально-методичне забезпечення</w:t>
            </w:r>
          </w:p>
        </w:tc>
        <w:tc>
          <w:tcPr>
            <w:tcW w:w="5994" w:type="dxa"/>
            <w:gridSpan w:val="2"/>
            <w:tcBorders>
              <w:right w:val="nil"/>
            </w:tcBorders>
          </w:tcPr>
          <w:p w:rsidR="00776941" w:rsidRPr="00142B65" w:rsidRDefault="00776941" w:rsidP="00776941">
            <w:pPr>
              <w:pStyle w:val="TableParagraph"/>
              <w:spacing w:line="263" w:lineRule="exact"/>
              <w:ind w:left="140"/>
              <w:rPr>
                <w:b/>
                <w:sz w:val="23"/>
                <w:szCs w:val="23"/>
              </w:rPr>
            </w:pPr>
            <w:r w:rsidRPr="00142B65">
              <w:rPr>
                <w:b/>
                <w:sz w:val="23"/>
                <w:szCs w:val="23"/>
              </w:rPr>
              <w:t>Основна</w:t>
            </w:r>
            <w:r w:rsidRPr="00142B65">
              <w:rPr>
                <w:b/>
                <w:spacing w:val="-2"/>
                <w:sz w:val="23"/>
                <w:szCs w:val="23"/>
              </w:rPr>
              <w:t xml:space="preserve"> література:</w:t>
            </w:r>
          </w:p>
          <w:p w:rsidR="00142B65" w:rsidRPr="00142B65" w:rsidRDefault="00142B65" w:rsidP="00142B65">
            <w:pPr>
              <w:pStyle w:val="TableParagraph"/>
              <w:spacing w:before="51" w:line="240" w:lineRule="auto"/>
              <w:ind w:left="140"/>
              <w:jc w:val="both"/>
              <w:rPr>
                <w:sz w:val="23"/>
                <w:szCs w:val="23"/>
              </w:rPr>
            </w:pPr>
            <w:r w:rsidRPr="00142B65">
              <w:rPr>
                <w:color w:val="000000"/>
                <w:sz w:val="23"/>
                <w:szCs w:val="23"/>
                <w:lang w:eastAsia="ru-RU"/>
              </w:rPr>
              <w:t>1</w:t>
            </w:r>
            <w:r w:rsidRPr="00142B65">
              <w:rPr>
                <w:color w:val="000000"/>
                <w:sz w:val="23"/>
                <w:szCs w:val="23"/>
                <w:lang w:eastAsia="ru-RU"/>
              </w:rPr>
              <w:t>.</w:t>
            </w:r>
            <w:r w:rsidRPr="00142B65">
              <w:rPr>
                <w:sz w:val="23"/>
                <w:szCs w:val="23"/>
              </w:rPr>
              <w:t xml:space="preserve"> </w:t>
            </w:r>
            <w:r w:rsidRPr="00142B65">
              <w:rPr>
                <w:color w:val="000000"/>
                <w:sz w:val="23"/>
                <w:szCs w:val="23"/>
                <w:lang w:eastAsia="ru-RU"/>
              </w:rPr>
              <w:t xml:space="preserve">Організація та планування в промисловості : методичні вказівки для студентів спеціальності 073 – Менеджмент, спеціалізацій «Менеджмент організацій і адміністрування», «Менеджмент зовнішньоекономічної діяльності» (магістерський рівень) / Уклад.: М. К. Вишневська, А. В. Крамаренко. – Дніпро : </w:t>
            </w:r>
            <w:r>
              <w:rPr>
                <w:color w:val="000000"/>
                <w:sz w:val="23"/>
                <w:szCs w:val="23"/>
                <w:lang w:eastAsia="ru-RU"/>
              </w:rPr>
              <w:t>УДУНТ</w:t>
            </w:r>
            <w:r w:rsidRPr="00142B65">
              <w:rPr>
                <w:color w:val="000000"/>
                <w:sz w:val="23"/>
                <w:szCs w:val="23"/>
                <w:lang w:eastAsia="ru-RU"/>
              </w:rPr>
              <w:t>., 2023. – 64 с.</w:t>
            </w:r>
          </w:p>
          <w:p w:rsidR="00142B65" w:rsidRPr="00142B65" w:rsidRDefault="00142B65" w:rsidP="00142B65">
            <w:pPr>
              <w:pStyle w:val="Default"/>
              <w:ind w:left="140"/>
              <w:jc w:val="both"/>
              <w:rPr>
                <w:sz w:val="23"/>
                <w:szCs w:val="23"/>
                <w:lang w:val="uk-UA"/>
              </w:rPr>
            </w:pPr>
            <w:r w:rsidRPr="00142B65">
              <w:rPr>
                <w:sz w:val="23"/>
                <w:szCs w:val="23"/>
                <w:lang w:val="uk-UA"/>
              </w:rPr>
              <w:t>2</w:t>
            </w:r>
            <w:r w:rsidRPr="00142B65">
              <w:rPr>
                <w:sz w:val="23"/>
                <w:szCs w:val="23"/>
                <w:lang w:val="uk-UA"/>
              </w:rPr>
              <w:t>.</w:t>
            </w:r>
            <w:r w:rsidRPr="00142B65">
              <w:rPr>
                <w:sz w:val="23"/>
                <w:szCs w:val="23"/>
                <w:lang w:val="uk-UA"/>
              </w:rPr>
              <w:t> </w:t>
            </w:r>
            <w:r w:rsidRPr="00142B65">
              <w:rPr>
                <w:sz w:val="23"/>
                <w:szCs w:val="23"/>
                <w:lang w:val="uk-UA"/>
              </w:rPr>
              <w:t xml:space="preserve">Планування і контроль на підприємстві: Конспект лекцій / Павлова І.В., </w:t>
            </w:r>
            <w:proofErr w:type="spellStart"/>
            <w:r w:rsidRPr="00142B65">
              <w:rPr>
                <w:sz w:val="23"/>
                <w:szCs w:val="23"/>
                <w:lang w:val="uk-UA"/>
              </w:rPr>
              <w:t>Аніщенко</w:t>
            </w:r>
            <w:proofErr w:type="spellEnd"/>
            <w:r w:rsidRPr="00142B65">
              <w:rPr>
                <w:sz w:val="23"/>
                <w:szCs w:val="23"/>
                <w:lang w:val="uk-UA"/>
              </w:rPr>
              <w:t xml:space="preserve"> Л.О., Крамаренко А.В., Вишневська М.К. – Дніп</w:t>
            </w:r>
            <w:r>
              <w:rPr>
                <w:sz w:val="23"/>
                <w:szCs w:val="23"/>
                <w:lang w:val="uk-UA"/>
              </w:rPr>
              <w:t>ро</w:t>
            </w:r>
            <w:r w:rsidRPr="00142B65">
              <w:rPr>
                <w:sz w:val="23"/>
                <w:szCs w:val="23"/>
                <w:lang w:val="uk-UA"/>
              </w:rPr>
              <w:t>: НМетАУ, 2016., ч.1 ‒ 52 с.</w:t>
            </w:r>
          </w:p>
          <w:p w:rsidR="00142B65" w:rsidRPr="00142B65" w:rsidRDefault="00142B65" w:rsidP="00142B65">
            <w:pPr>
              <w:pStyle w:val="Default"/>
              <w:ind w:left="140"/>
              <w:jc w:val="both"/>
              <w:rPr>
                <w:sz w:val="23"/>
                <w:szCs w:val="23"/>
                <w:lang w:val="uk-UA"/>
              </w:rPr>
            </w:pPr>
            <w:r w:rsidRPr="00142B65">
              <w:rPr>
                <w:sz w:val="23"/>
                <w:szCs w:val="23"/>
                <w:lang w:val="uk-UA"/>
              </w:rPr>
              <w:t>3</w:t>
            </w:r>
            <w:r w:rsidRPr="00142B65">
              <w:rPr>
                <w:sz w:val="23"/>
                <w:szCs w:val="23"/>
                <w:lang w:val="uk-UA"/>
              </w:rPr>
              <w:t>.</w:t>
            </w:r>
            <w:r w:rsidRPr="00142B65">
              <w:rPr>
                <w:sz w:val="23"/>
                <w:szCs w:val="23"/>
                <w:lang w:val="uk-UA"/>
              </w:rPr>
              <w:t> </w:t>
            </w:r>
            <w:r w:rsidRPr="00142B65">
              <w:rPr>
                <w:sz w:val="23"/>
                <w:szCs w:val="23"/>
                <w:lang w:val="uk-UA"/>
              </w:rPr>
              <w:t xml:space="preserve">Планування і контроль на підприємстві: конспект лекцій / </w:t>
            </w:r>
            <w:proofErr w:type="spellStart"/>
            <w:r w:rsidRPr="00142B65">
              <w:rPr>
                <w:sz w:val="23"/>
                <w:szCs w:val="23"/>
                <w:lang w:val="uk-UA"/>
              </w:rPr>
              <w:t>Аніщенко</w:t>
            </w:r>
            <w:proofErr w:type="spellEnd"/>
            <w:r w:rsidRPr="00142B65">
              <w:rPr>
                <w:sz w:val="23"/>
                <w:szCs w:val="23"/>
                <w:lang w:val="uk-UA"/>
              </w:rPr>
              <w:t xml:space="preserve"> Л.О., Вишневська М.К., Крамаренко А.В. – Дніпро: </w:t>
            </w:r>
            <w:proofErr w:type="spellStart"/>
            <w:r w:rsidRPr="00142B65">
              <w:rPr>
                <w:sz w:val="23"/>
                <w:szCs w:val="23"/>
                <w:lang w:val="uk-UA"/>
              </w:rPr>
              <w:t>НМетАУ</w:t>
            </w:r>
            <w:proofErr w:type="spellEnd"/>
            <w:r w:rsidRPr="00142B65">
              <w:rPr>
                <w:sz w:val="23"/>
                <w:szCs w:val="23"/>
                <w:lang w:val="uk-UA"/>
              </w:rPr>
              <w:t>, 2016., ч.2 ‒ 65 с.</w:t>
            </w:r>
          </w:p>
          <w:p w:rsidR="00142B65" w:rsidRPr="00142B65" w:rsidRDefault="00142B65" w:rsidP="00142B65">
            <w:pPr>
              <w:pStyle w:val="Default"/>
              <w:ind w:left="140"/>
              <w:jc w:val="both"/>
              <w:rPr>
                <w:sz w:val="23"/>
                <w:szCs w:val="23"/>
                <w:lang w:val="uk-UA"/>
              </w:rPr>
            </w:pPr>
            <w:r w:rsidRPr="00142B65">
              <w:rPr>
                <w:sz w:val="23"/>
                <w:szCs w:val="23"/>
                <w:lang w:val="uk-UA"/>
              </w:rPr>
              <w:t>4</w:t>
            </w:r>
            <w:r w:rsidRPr="00142B65">
              <w:rPr>
                <w:sz w:val="23"/>
                <w:szCs w:val="23"/>
                <w:lang w:val="uk-UA"/>
              </w:rPr>
              <w:t>. Організація діяльності підприємства: Конспект   лекцій / Укладач Т.В. Клименко. – Лозова: 2017. – 146 с.</w:t>
            </w:r>
          </w:p>
          <w:p w:rsidR="00142B65" w:rsidRPr="00142B65" w:rsidRDefault="00142B65" w:rsidP="00142B65">
            <w:pPr>
              <w:pStyle w:val="Default"/>
              <w:ind w:left="140"/>
              <w:jc w:val="both"/>
              <w:rPr>
                <w:sz w:val="23"/>
                <w:szCs w:val="23"/>
                <w:lang w:val="uk-UA"/>
              </w:rPr>
            </w:pPr>
            <w:r w:rsidRPr="00142B65">
              <w:rPr>
                <w:sz w:val="23"/>
                <w:szCs w:val="23"/>
                <w:lang w:val="uk-UA"/>
              </w:rPr>
              <w:t>5</w:t>
            </w:r>
            <w:r w:rsidRPr="00142B65">
              <w:rPr>
                <w:sz w:val="23"/>
                <w:szCs w:val="23"/>
                <w:lang w:val="uk-UA"/>
              </w:rPr>
              <w:t>.</w:t>
            </w:r>
            <w:r w:rsidRPr="00142B65">
              <w:rPr>
                <w:sz w:val="23"/>
                <w:szCs w:val="23"/>
                <w:lang w:val="uk-UA"/>
              </w:rPr>
              <w:t> </w:t>
            </w:r>
            <w:r w:rsidRPr="00142B65">
              <w:rPr>
                <w:sz w:val="23"/>
                <w:szCs w:val="23"/>
                <w:lang w:val="uk-UA"/>
              </w:rPr>
              <w:t>Планування діяльності підприємства: Конспект   лекцій / Укладач Т.В. Клименко. – Лозова: 2017. – 70 с.</w:t>
            </w:r>
          </w:p>
          <w:p w:rsidR="00142B65" w:rsidRPr="00142B65" w:rsidRDefault="00142B65" w:rsidP="00142B65">
            <w:pPr>
              <w:pStyle w:val="Default"/>
              <w:ind w:left="140"/>
              <w:jc w:val="both"/>
              <w:rPr>
                <w:sz w:val="23"/>
                <w:szCs w:val="23"/>
                <w:lang w:val="uk-UA"/>
              </w:rPr>
            </w:pPr>
            <w:r w:rsidRPr="00142B65">
              <w:rPr>
                <w:sz w:val="23"/>
                <w:szCs w:val="23"/>
                <w:lang w:val="uk-UA"/>
              </w:rPr>
              <w:t>6</w:t>
            </w:r>
            <w:r w:rsidRPr="00142B65">
              <w:rPr>
                <w:sz w:val="23"/>
                <w:szCs w:val="23"/>
                <w:lang w:val="uk-UA"/>
              </w:rPr>
              <w:t>.</w:t>
            </w:r>
            <w:r w:rsidRPr="00142B65">
              <w:rPr>
                <w:sz w:val="23"/>
                <w:szCs w:val="23"/>
                <w:lang w:val="uk-UA"/>
              </w:rPr>
              <w:t> </w:t>
            </w:r>
            <w:r w:rsidRPr="00142B65">
              <w:rPr>
                <w:sz w:val="23"/>
                <w:szCs w:val="23"/>
                <w:lang w:val="uk-UA"/>
              </w:rPr>
              <w:t>Планування діяльності підприємства: Навчальний посібник / Іванова В.В. – К.: Центр навчальної літератури, 2006. – 472 с.</w:t>
            </w:r>
          </w:p>
          <w:p w:rsidR="00776941" w:rsidRPr="00142B65" w:rsidRDefault="00776941" w:rsidP="00142B65">
            <w:pPr>
              <w:pStyle w:val="TableParagraph"/>
              <w:spacing w:before="51" w:line="240" w:lineRule="auto"/>
              <w:ind w:left="140"/>
              <w:jc w:val="both"/>
              <w:rPr>
                <w:b/>
                <w:sz w:val="23"/>
                <w:szCs w:val="23"/>
              </w:rPr>
            </w:pPr>
            <w:r w:rsidRPr="00142B65">
              <w:rPr>
                <w:b/>
                <w:sz w:val="23"/>
                <w:szCs w:val="23"/>
              </w:rPr>
              <w:t>Допоміжна</w:t>
            </w:r>
            <w:r w:rsidRPr="00142B65">
              <w:rPr>
                <w:b/>
                <w:spacing w:val="-10"/>
                <w:sz w:val="23"/>
                <w:szCs w:val="23"/>
              </w:rPr>
              <w:t xml:space="preserve"> </w:t>
            </w:r>
            <w:r w:rsidRPr="00142B65">
              <w:rPr>
                <w:b/>
                <w:spacing w:val="-2"/>
                <w:sz w:val="23"/>
                <w:szCs w:val="23"/>
              </w:rPr>
              <w:t>література:</w:t>
            </w:r>
          </w:p>
          <w:p w:rsidR="00142B65" w:rsidRPr="00142B65" w:rsidRDefault="00142B65" w:rsidP="00142B65">
            <w:pPr>
              <w:pStyle w:val="Default"/>
              <w:ind w:left="140"/>
              <w:jc w:val="both"/>
              <w:rPr>
                <w:sz w:val="23"/>
                <w:szCs w:val="23"/>
                <w:lang w:val="uk-UA"/>
              </w:rPr>
            </w:pPr>
            <w:r w:rsidRPr="00142B65">
              <w:rPr>
                <w:sz w:val="23"/>
                <w:szCs w:val="23"/>
                <w:lang w:val="uk-UA"/>
              </w:rPr>
              <w:t>7.</w:t>
            </w:r>
            <w:r w:rsidRPr="00142B65">
              <w:rPr>
                <w:sz w:val="23"/>
                <w:szCs w:val="23"/>
                <w:lang w:val="uk-UA"/>
              </w:rPr>
              <w:t> </w:t>
            </w:r>
            <w:r w:rsidRPr="00142B65">
              <w:rPr>
                <w:sz w:val="23"/>
                <w:szCs w:val="23"/>
                <w:lang w:val="uk-UA"/>
              </w:rPr>
              <w:t xml:space="preserve">Організація виробництва: Навчально-методичний посібник для </w:t>
            </w:r>
            <w:proofErr w:type="spellStart"/>
            <w:r w:rsidRPr="00142B65">
              <w:rPr>
                <w:sz w:val="23"/>
                <w:szCs w:val="23"/>
                <w:lang w:val="uk-UA"/>
              </w:rPr>
              <w:t>самост</w:t>
            </w:r>
            <w:proofErr w:type="spellEnd"/>
            <w:r w:rsidRPr="00142B65">
              <w:rPr>
                <w:sz w:val="23"/>
                <w:szCs w:val="23"/>
                <w:lang w:val="uk-UA"/>
              </w:rPr>
              <w:t xml:space="preserve">. вивчення дисципліни / </w:t>
            </w:r>
            <w:proofErr w:type="spellStart"/>
            <w:r w:rsidRPr="00142B65">
              <w:rPr>
                <w:sz w:val="23"/>
                <w:szCs w:val="23"/>
                <w:lang w:val="uk-UA"/>
              </w:rPr>
              <w:t>Васильков</w:t>
            </w:r>
            <w:proofErr w:type="spellEnd"/>
            <w:r w:rsidRPr="00142B65">
              <w:rPr>
                <w:sz w:val="23"/>
                <w:szCs w:val="23"/>
                <w:lang w:val="uk-UA"/>
              </w:rPr>
              <w:t xml:space="preserve"> В.Г. – К.: КНЕУ, 2003. – 524 с.</w:t>
            </w:r>
          </w:p>
          <w:p w:rsidR="00142B65" w:rsidRPr="00142B65" w:rsidRDefault="00142B65" w:rsidP="00142B65">
            <w:pPr>
              <w:pStyle w:val="Default"/>
              <w:ind w:left="140"/>
              <w:jc w:val="both"/>
              <w:rPr>
                <w:sz w:val="23"/>
                <w:szCs w:val="23"/>
                <w:lang w:val="uk-UA"/>
              </w:rPr>
            </w:pPr>
            <w:r w:rsidRPr="00142B65">
              <w:rPr>
                <w:sz w:val="23"/>
                <w:szCs w:val="23"/>
                <w:lang w:val="uk-UA"/>
              </w:rPr>
              <w:t>8. </w:t>
            </w:r>
            <w:r w:rsidRPr="00142B65">
              <w:rPr>
                <w:sz w:val="23"/>
                <w:szCs w:val="23"/>
                <w:lang w:val="uk-UA"/>
              </w:rPr>
              <w:t>Орлов О.О. Планування діяльності промислового підприємства. – К.: Скарби, 2002. – 336 с.</w:t>
            </w:r>
          </w:p>
          <w:p w:rsidR="00142B65" w:rsidRPr="00142B65" w:rsidRDefault="00142B65" w:rsidP="00142B65">
            <w:pPr>
              <w:pStyle w:val="Default"/>
              <w:ind w:left="140"/>
              <w:jc w:val="both"/>
              <w:rPr>
                <w:sz w:val="23"/>
                <w:szCs w:val="23"/>
                <w:lang w:val="uk-UA"/>
              </w:rPr>
            </w:pPr>
            <w:r w:rsidRPr="00142B65">
              <w:rPr>
                <w:sz w:val="23"/>
                <w:szCs w:val="23"/>
                <w:lang w:val="uk-UA"/>
              </w:rPr>
              <w:t>9</w:t>
            </w:r>
            <w:r w:rsidRPr="00142B65">
              <w:rPr>
                <w:sz w:val="23"/>
                <w:szCs w:val="23"/>
                <w:lang w:val="uk-UA"/>
              </w:rPr>
              <w:t xml:space="preserve">. Організація виробництва: Навчальний посібник / Козловський В.О. – Частина 1. Видання 2-е, </w:t>
            </w:r>
            <w:proofErr w:type="spellStart"/>
            <w:r w:rsidRPr="00142B65">
              <w:rPr>
                <w:sz w:val="23"/>
                <w:szCs w:val="23"/>
                <w:lang w:val="uk-UA"/>
              </w:rPr>
              <w:t>доповн</w:t>
            </w:r>
            <w:proofErr w:type="spellEnd"/>
            <w:r w:rsidRPr="00142B65">
              <w:rPr>
                <w:sz w:val="23"/>
                <w:szCs w:val="23"/>
                <w:lang w:val="uk-UA"/>
              </w:rPr>
              <w:t>. і перероб. – Вінниця: ВНТУ, 2005. – 154 с.</w:t>
            </w:r>
          </w:p>
          <w:p w:rsidR="00776941" w:rsidRPr="00142B65" w:rsidRDefault="00142B65" w:rsidP="00142B65">
            <w:pPr>
              <w:pStyle w:val="Default"/>
              <w:ind w:left="140"/>
              <w:jc w:val="both"/>
              <w:rPr>
                <w:sz w:val="23"/>
                <w:szCs w:val="23"/>
                <w:lang w:val="uk-UA"/>
              </w:rPr>
            </w:pPr>
            <w:r w:rsidRPr="00142B65">
              <w:rPr>
                <w:sz w:val="23"/>
                <w:szCs w:val="23"/>
                <w:lang w:val="uk-UA"/>
              </w:rPr>
              <w:t>10</w:t>
            </w:r>
            <w:r w:rsidRPr="00142B65">
              <w:rPr>
                <w:sz w:val="23"/>
                <w:szCs w:val="23"/>
                <w:lang w:val="uk-UA"/>
              </w:rPr>
              <w:t xml:space="preserve">. </w:t>
            </w:r>
            <w:proofErr w:type="spellStart"/>
            <w:r w:rsidRPr="00142B65">
              <w:rPr>
                <w:sz w:val="23"/>
                <w:szCs w:val="23"/>
                <w:lang w:val="uk-UA"/>
              </w:rPr>
              <w:t>Ковзель</w:t>
            </w:r>
            <w:proofErr w:type="spellEnd"/>
            <w:r w:rsidRPr="00142B65">
              <w:rPr>
                <w:sz w:val="23"/>
                <w:szCs w:val="23"/>
                <w:lang w:val="uk-UA"/>
              </w:rPr>
              <w:t xml:space="preserve"> А.С. Планування та організація металургійного виробництва: </w:t>
            </w:r>
            <w:proofErr w:type="spellStart"/>
            <w:r w:rsidRPr="00142B65">
              <w:rPr>
                <w:sz w:val="23"/>
                <w:szCs w:val="23"/>
                <w:lang w:val="uk-UA"/>
              </w:rPr>
              <w:t>навч</w:t>
            </w:r>
            <w:proofErr w:type="spellEnd"/>
            <w:r w:rsidRPr="00142B65">
              <w:rPr>
                <w:sz w:val="23"/>
                <w:szCs w:val="23"/>
                <w:lang w:val="uk-UA"/>
              </w:rPr>
              <w:t xml:space="preserve">. </w:t>
            </w:r>
            <w:proofErr w:type="spellStart"/>
            <w:r w:rsidRPr="00142B65">
              <w:rPr>
                <w:sz w:val="23"/>
                <w:szCs w:val="23"/>
                <w:lang w:val="uk-UA"/>
              </w:rPr>
              <w:t>посібн</w:t>
            </w:r>
            <w:proofErr w:type="spellEnd"/>
            <w:r w:rsidRPr="00142B65">
              <w:rPr>
                <w:sz w:val="23"/>
                <w:szCs w:val="23"/>
                <w:lang w:val="uk-UA"/>
              </w:rPr>
              <w:t>.</w:t>
            </w:r>
            <w:r>
              <w:rPr>
                <w:sz w:val="23"/>
                <w:szCs w:val="23"/>
                <w:lang w:val="uk-UA"/>
              </w:rPr>
              <w:t xml:space="preserve"> </w:t>
            </w:r>
            <w:r w:rsidRPr="00142B65">
              <w:rPr>
                <w:sz w:val="23"/>
                <w:szCs w:val="23"/>
                <w:lang w:val="uk-UA"/>
              </w:rPr>
              <w:t xml:space="preserve">– </w:t>
            </w:r>
            <w:proofErr w:type="spellStart"/>
            <w:r w:rsidRPr="00142B65">
              <w:rPr>
                <w:sz w:val="23"/>
                <w:szCs w:val="23"/>
                <w:lang w:val="uk-UA"/>
              </w:rPr>
              <w:t>Дніпрпопетровськ</w:t>
            </w:r>
            <w:proofErr w:type="spellEnd"/>
            <w:r w:rsidRPr="00142B65">
              <w:rPr>
                <w:sz w:val="23"/>
                <w:szCs w:val="23"/>
                <w:lang w:val="uk-UA"/>
              </w:rPr>
              <w:t>: Літограф, 2016. – 233 с.</w:t>
            </w:r>
          </w:p>
        </w:tc>
      </w:tr>
    </w:tbl>
    <w:p w:rsidR="00176A64" w:rsidRDefault="00176A64" w:rsidP="00176A64">
      <w:pPr>
        <w:pStyle w:val="a3"/>
        <w:spacing w:before="134" w:after="6" w:line="345" w:lineRule="auto"/>
        <w:ind w:left="1345" w:right="1489"/>
        <w:jc w:val="center"/>
      </w:pPr>
      <w:r w:rsidRPr="003D342B">
        <w:rPr>
          <w:b/>
        </w:rPr>
        <w:t>Види</w:t>
      </w:r>
      <w:r w:rsidRPr="003D342B">
        <w:rPr>
          <w:b/>
          <w:spacing w:val="-2"/>
        </w:rPr>
        <w:t xml:space="preserve"> </w:t>
      </w:r>
      <w:r w:rsidRPr="003D342B">
        <w:rPr>
          <w:b/>
        </w:rPr>
        <w:t>та</w:t>
      </w:r>
      <w:r w:rsidRPr="003D342B">
        <w:rPr>
          <w:b/>
          <w:spacing w:val="-7"/>
        </w:rPr>
        <w:t xml:space="preserve"> </w:t>
      </w:r>
      <w:r w:rsidRPr="003D342B">
        <w:rPr>
          <w:b/>
        </w:rPr>
        <w:t>обсяг</w:t>
      </w:r>
      <w:r w:rsidRPr="003D342B">
        <w:rPr>
          <w:b/>
          <w:spacing w:val="-1"/>
        </w:rPr>
        <w:t xml:space="preserve"> </w:t>
      </w:r>
      <w:r w:rsidRPr="003D342B">
        <w:rPr>
          <w:b/>
        </w:rPr>
        <w:t>навчальної</w:t>
      </w:r>
      <w:r w:rsidRPr="003D342B">
        <w:rPr>
          <w:b/>
          <w:spacing w:val="-11"/>
        </w:rPr>
        <w:t xml:space="preserve"> </w:t>
      </w:r>
      <w:r w:rsidRPr="003D342B">
        <w:rPr>
          <w:b/>
        </w:rPr>
        <w:t>діяльності</w:t>
      </w:r>
      <w:r w:rsidRPr="003D342B">
        <w:rPr>
          <w:b/>
          <w:spacing w:val="-11"/>
        </w:rPr>
        <w:t xml:space="preserve"> </w:t>
      </w:r>
      <w:r w:rsidRPr="003D342B">
        <w:rPr>
          <w:b/>
        </w:rPr>
        <w:t>в</w:t>
      </w:r>
      <w:r w:rsidRPr="003D342B">
        <w:rPr>
          <w:b/>
          <w:spacing w:val="-2"/>
        </w:rPr>
        <w:t xml:space="preserve"> </w:t>
      </w:r>
      <w:r w:rsidRPr="003D342B">
        <w:rPr>
          <w:b/>
        </w:rPr>
        <w:t>академічних</w:t>
      </w:r>
      <w:r w:rsidRPr="003D342B">
        <w:rPr>
          <w:b/>
          <w:spacing w:val="-7"/>
        </w:rPr>
        <w:t xml:space="preserve"> </w:t>
      </w:r>
      <w:r w:rsidRPr="003D342B">
        <w:rPr>
          <w:b/>
        </w:rPr>
        <w:t xml:space="preserve">годинах </w:t>
      </w:r>
      <w:r w:rsidRPr="003D342B">
        <w:t>Денна форма освіти</w:t>
      </w:r>
    </w:p>
    <w:tbl>
      <w:tblPr>
        <w:tblW w:w="85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01"/>
        <w:gridCol w:w="992"/>
        <w:gridCol w:w="1040"/>
        <w:gridCol w:w="1012"/>
      </w:tblGrid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5501" w:type="dxa"/>
            <w:vMerge w:val="restart"/>
            <w:vAlign w:val="center"/>
          </w:tcPr>
          <w:p w:rsidR="00121CEB" w:rsidRPr="00ED30E0" w:rsidRDefault="00121CEB" w:rsidP="00E371AB">
            <w:pPr>
              <w:jc w:val="center"/>
            </w:pPr>
            <w:r w:rsidRPr="00ED30E0">
              <w:t xml:space="preserve">Види </w:t>
            </w:r>
          </w:p>
          <w:p w:rsidR="00121CEB" w:rsidRPr="00ED30E0" w:rsidRDefault="00121CEB" w:rsidP="00E371AB">
            <w:pPr>
              <w:jc w:val="center"/>
              <w:rPr>
                <w:sz w:val="28"/>
                <w:szCs w:val="28"/>
              </w:rPr>
            </w:pPr>
            <w:r w:rsidRPr="00ED30E0">
              <w:t>навчальної діяльності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121CEB" w:rsidRPr="00643143" w:rsidRDefault="00121CEB" w:rsidP="00E371AB">
            <w:pPr>
              <w:jc w:val="center"/>
            </w:pPr>
            <w:r w:rsidRPr="00643143">
              <w:t>Усього</w:t>
            </w: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121CEB" w:rsidRPr="00643143" w:rsidRDefault="00121CEB" w:rsidP="00E371AB">
            <w:pPr>
              <w:jc w:val="center"/>
            </w:pPr>
            <w:r w:rsidRPr="00643143">
              <w:t>Семестри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5501" w:type="dxa"/>
            <w:vMerge/>
          </w:tcPr>
          <w:p w:rsidR="00121CEB" w:rsidRPr="00ED30E0" w:rsidRDefault="00121CEB" w:rsidP="00E371AB">
            <w:pPr>
              <w:jc w:val="center"/>
            </w:pPr>
          </w:p>
        </w:tc>
        <w:tc>
          <w:tcPr>
            <w:tcW w:w="992" w:type="dxa"/>
            <w:vMerge/>
            <w:shd w:val="clear" w:color="auto" w:fill="auto"/>
            <w:vAlign w:val="bottom"/>
          </w:tcPr>
          <w:p w:rsidR="00121CEB" w:rsidRPr="00643143" w:rsidRDefault="00121CEB" w:rsidP="00E371AB">
            <w:pPr>
              <w:jc w:val="center"/>
              <w:rPr>
                <w:lang w:val="en-US"/>
              </w:rPr>
            </w:pPr>
          </w:p>
        </w:tc>
        <w:tc>
          <w:tcPr>
            <w:tcW w:w="2052" w:type="dxa"/>
            <w:gridSpan w:val="2"/>
            <w:shd w:val="clear" w:color="auto" w:fill="auto"/>
            <w:vAlign w:val="center"/>
          </w:tcPr>
          <w:p w:rsidR="00121CEB" w:rsidRPr="00643143" w:rsidRDefault="00121CEB" w:rsidP="00E371AB">
            <w:pPr>
              <w:jc w:val="center"/>
            </w:pPr>
            <w:r w:rsidRPr="00643143">
              <w:t>2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cantSplit/>
          <w:trHeight w:val="65"/>
          <w:tblHeader/>
          <w:jc w:val="center"/>
        </w:trPr>
        <w:tc>
          <w:tcPr>
            <w:tcW w:w="5501" w:type="dxa"/>
            <w:vMerge/>
            <w:vAlign w:val="center"/>
          </w:tcPr>
          <w:p w:rsidR="00121CEB" w:rsidRPr="00ED30E0" w:rsidRDefault="00121CEB" w:rsidP="00E371AB">
            <w:pPr>
              <w:jc w:val="center"/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121CEB" w:rsidRPr="00643143" w:rsidRDefault="00121CEB" w:rsidP="00E371AB">
            <w:pPr>
              <w:jc w:val="center"/>
            </w:pPr>
          </w:p>
        </w:tc>
        <w:tc>
          <w:tcPr>
            <w:tcW w:w="1040" w:type="dxa"/>
            <w:shd w:val="clear" w:color="auto" w:fill="auto"/>
            <w:vAlign w:val="center"/>
          </w:tcPr>
          <w:p w:rsidR="00121CEB" w:rsidRPr="00643143" w:rsidRDefault="00121CEB" w:rsidP="00E371AB">
            <w:pPr>
              <w:jc w:val="center"/>
            </w:pPr>
            <w:r w:rsidRPr="00643143">
              <w:t>2.1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121CEB" w:rsidRPr="00643143" w:rsidRDefault="00121CEB" w:rsidP="00E371AB">
            <w:pPr>
              <w:jc w:val="center"/>
            </w:pPr>
            <w:r w:rsidRPr="00643143">
              <w:t>2.2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121CEB" w:rsidRPr="00704811" w:rsidRDefault="00121CEB" w:rsidP="00E371AB">
            <w:pPr>
              <w:jc w:val="both"/>
              <w:rPr>
                <w:bCs/>
              </w:rPr>
            </w:pPr>
            <w:r w:rsidRPr="00704811">
              <w:rPr>
                <w:bCs/>
                <w:sz w:val="28"/>
                <w:szCs w:val="28"/>
              </w:rPr>
              <w:t>Усього годин за навчальним планом</w:t>
            </w:r>
          </w:p>
        </w:tc>
        <w:tc>
          <w:tcPr>
            <w:tcW w:w="992" w:type="dxa"/>
            <w:shd w:val="clear" w:color="auto" w:fill="auto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120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120</w:t>
            </w:r>
          </w:p>
        </w:tc>
        <w:tc>
          <w:tcPr>
            <w:tcW w:w="1012" w:type="dxa"/>
            <w:shd w:val="clear" w:color="auto" w:fill="auto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121CEB" w:rsidRPr="00ED30E0" w:rsidRDefault="00121CEB" w:rsidP="00E371AB">
            <w:pPr>
              <w:ind w:firstLine="175"/>
              <w:jc w:val="both"/>
            </w:pPr>
            <w:r w:rsidRPr="00ED30E0">
              <w:t>у тому числі:</w:t>
            </w:r>
          </w:p>
          <w:p w:rsidR="00121CEB" w:rsidRPr="00ED30E0" w:rsidRDefault="00121CEB" w:rsidP="00E371AB">
            <w:pPr>
              <w:pStyle w:val="4"/>
              <w:spacing w:before="60"/>
              <w:rPr>
                <w:b w:val="0"/>
                <w:sz w:val="24"/>
                <w:szCs w:val="24"/>
              </w:rPr>
            </w:pPr>
            <w:proofErr w:type="spellStart"/>
            <w:r w:rsidRPr="00ED30E0">
              <w:rPr>
                <w:b w:val="0"/>
              </w:rPr>
              <w:t>Аудиторні</w:t>
            </w:r>
            <w:proofErr w:type="spellEnd"/>
            <w:r w:rsidRPr="00ED30E0">
              <w:rPr>
                <w:b w:val="0"/>
              </w:rPr>
              <w:t xml:space="preserve"> </w:t>
            </w:r>
            <w:proofErr w:type="spellStart"/>
            <w:r w:rsidRPr="00ED30E0">
              <w:rPr>
                <w:b w:val="0"/>
              </w:rPr>
              <w:t>заняття</w:t>
            </w:r>
            <w:proofErr w:type="spellEnd"/>
          </w:p>
        </w:tc>
        <w:tc>
          <w:tcPr>
            <w:tcW w:w="992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32</w:t>
            </w:r>
          </w:p>
        </w:tc>
        <w:tc>
          <w:tcPr>
            <w:tcW w:w="1040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32</w:t>
            </w:r>
          </w:p>
        </w:tc>
        <w:tc>
          <w:tcPr>
            <w:tcW w:w="1012" w:type="dxa"/>
          </w:tcPr>
          <w:p w:rsidR="00121CEB" w:rsidRDefault="00121CEB" w:rsidP="00E371AB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121CEB" w:rsidRPr="00ED30E0" w:rsidRDefault="00121CEB" w:rsidP="00E371AB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лекції</w:t>
            </w:r>
          </w:p>
        </w:tc>
        <w:tc>
          <w:tcPr>
            <w:tcW w:w="992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  <w:tc>
          <w:tcPr>
            <w:tcW w:w="1040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  <w:tc>
          <w:tcPr>
            <w:tcW w:w="1012" w:type="dxa"/>
          </w:tcPr>
          <w:p w:rsidR="00121CEB" w:rsidRDefault="00121CEB" w:rsidP="00E371AB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121CEB" w:rsidRPr="00ED30E0" w:rsidRDefault="00121CEB" w:rsidP="00E371AB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лабораторні роботи</w:t>
            </w:r>
          </w:p>
        </w:tc>
        <w:tc>
          <w:tcPr>
            <w:tcW w:w="992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1040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1012" w:type="dxa"/>
          </w:tcPr>
          <w:p w:rsidR="00121CEB" w:rsidRDefault="00121CEB" w:rsidP="00E371AB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121CEB" w:rsidRPr="00ED30E0" w:rsidRDefault="00121CEB" w:rsidP="00E371AB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практичні заняття</w:t>
            </w:r>
          </w:p>
        </w:tc>
        <w:tc>
          <w:tcPr>
            <w:tcW w:w="992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  <w:tc>
          <w:tcPr>
            <w:tcW w:w="1040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  <w:tc>
          <w:tcPr>
            <w:tcW w:w="1012" w:type="dxa"/>
          </w:tcPr>
          <w:p w:rsidR="00121CEB" w:rsidRDefault="00121CEB" w:rsidP="00E371AB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121CEB" w:rsidRPr="00ED30E0" w:rsidRDefault="00121CEB" w:rsidP="00E371AB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семінарські заняття</w:t>
            </w:r>
          </w:p>
        </w:tc>
        <w:tc>
          <w:tcPr>
            <w:tcW w:w="992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1040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</w:p>
        </w:tc>
        <w:tc>
          <w:tcPr>
            <w:tcW w:w="1012" w:type="dxa"/>
          </w:tcPr>
          <w:p w:rsidR="00121CEB" w:rsidRDefault="00121CEB" w:rsidP="00E371AB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121CEB" w:rsidRPr="00ED30E0" w:rsidRDefault="00121CEB" w:rsidP="00E371AB">
            <w:pPr>
              <w:pStyle w:val="4"/>
              <w:spacing w:before="120"/>
              <w:rPr>
                <w:b w:val="0"/>
                <w:sz w:val="24"/>
                <w:szCs w:val="24"/>
              </w:rPr>
            </w:pPr>
            <w:proofErr w:type="spellStart"/>
            <w:r w:rsidRPr="00ED30E0">
              <w:rPr>
                <w:b w:val="0"/>
              </w:rPr>
              <w:t>Самостійна</w:t>
            </w:r>
            <w:proofErr w:type="spellEnd"/>
            <w:r w:rsidRPr="00ED30E0">
              <w:rPr>
                <w:b w:val="0"/>
              </w:rPr>
              <w:t xml:space="preserve"> робота</w:t>
            </w:r>
          </w:p>
        </w:tc>
        <w:tc>
          <w:tcPr>
            <w:tcW w:w="992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88</w:t>
            </w:r>
          </w:p>
        </w:tc>
        <w:tc>
          <w:tcPr>
            <w:tcW w:w="1040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88</w:t>
            </w:r>
          </w:p>
        </w:tc>
        <w:tc>
          <w:tcPr>
            <w:tcW w:w="1012" w:type="dxa"/>
          </w:tcPr>
          <w:p w:rsidR="00121CEB" w:rsidRDefault="00121CEB" w:rsidP="00E371AB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121CEB" w:rsidRPr="00ED30E0" w:rsidRDefault="00121CEB" w:rsidP="00E371AB">
            <w:pPr>
              <w:ind w:firstLine="391"/>
              <w:jc w:val="both"/>
            </w:pPr>
            <w:r w:rsidRPr="00606F79">
              <w:t>–</w:t>
            </w:r>
            <w:r w:rsidRPr="00606F79">
              <w:rPr>
                <w:sz w:val="28"/>
                <w:szCs w:val="28"/>
              </w:rPr>
              <w:t xml:space="preserve"> </w:t>
            </w:r>
            <w:r w:rsidRPr="00606F79">
              <w:t>підготовка до аудиторних занять</w:t>
            </w:r>
          </w:p>
        </w:tc>
        <w:tc>
          <w:tcPr>
            <w:tcW w:w="992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  <w:tc>
          <w:tcPr>
            <w:tcW w:w="1040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16</w:t>
            </w:r>
          </w:p>
        </w:tc>
        <w:tc>
          <w:tcPr>
            <w:tcW w:w="1012" w:type="dxa"/>
          </w:tcPr>
          <w:p w:rsidR="00121CEB" w:rsidRDefault="00121CEB" w:rsidP="00E371AB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121CEB" w:rsidRPr="00ED30E0" w:rsidRDefault="00121CEB" w:rsidP="00E371AB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>
              <w:t xml:space="preserve">виконання та захист курсової </w:t>
            </w:r>
            <w:r w:rsidRPr="00ED30E0">
              <w:t>роб</w:t>
            </w:r>
            <w:r>
              <w:t>оти</w:t>
            </w:r>
          </w:p>
        </w:tc>
        <w:tc>
          <w:tcPr>
            <w:tcW w:w="992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1040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1012" w:type="dxa"/>
          </w:tcPr>
          <w:p w:rsidR="00121CEB" w:rsidRDefault="00121CEB" w:rsidP="00E371AB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121CEB" w:rsidRPr="00ED30E0" w:rsidRDefault="00121CEB" w:rsidP="00E371AB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>
              <w:t>виконання</w:t>
            </w:r>
            <w:r w:rsidRPr="00ED30E0">
              <w:t xml:space="preserve"> </w:t>
            </w:r>
            <w:r>
              <w:t xml:space="preserve">та захист </w:t>
            </w:r>
            <w:r w:rsidRPr="00ED30E0">
              <w:t>індивідуальних завдань</w:t>
            </w:r>
          </w:p>
        </w:tc>
        <w:tc>
          <w:tcPr>
            <w:tcW w:w="992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6</w:t>
            </w:r>
          </w:p>
        </w:tc>
        <w:tc>
          <w:tcPr>
            <w:tcW w:w="1040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6</w:t>
            </w:r>
          </w:p>
        </w:tc>
        <w:tc>
          <w:tcPr>
            <w:tcW w:w="1012" w:type="dxa"/>
          </w:tcPr>
          <w:p w:rsidR="00121CEB" w:rsidRDefault="00121CEB" w:rsidP="00E371AB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121CEB" w:rsidRPr="00606F79" w:rsidRDefault="00121CEB" w:rsidP="00E371AB">
            <w:pPr>
              <w:ind w:firstLine="391"/>
              <w:jc w:val="both"/>
            </w:pPr>
            <w:r w:rsidRPr="00606F79">
              <w:t>–</w:t>
            </w:r>
            <w:r w:rsidRPr="00606F79">
              <w:rPr>
                <w:sz w:val="28"/>
                <w:szCs w:val="28"/>
              </w:rPr>
              <w:t xml:space="preserve"> </w:t>
            </w:r>
            <w:r w:rsidRPr="00606F79">
              <w:t>підготовка та складання екзаменів</w:t>
            </w:r>
          </w:p>
        </w:tc>
        <w:tc>
          <w:tcPr>
            <w:tcW w:w="992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1040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  <w:tc>
          <w:tcPr>
            <w:tcW w:w="1012" w:type="dxa"/>
          </w:tcPr>
          <w:p w:rsidR="00121CEB" w:rsidRDefault="00121CEB" w:rsidP="00E371AB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121CEB" w:rsidRPr="00606F79" w:rsidRDefault="00121CEB" w:rsidP="00E371AB">
            <w:pPr>
              <w:ind w:left="515" w:hanging="124"/>
            </w:pPr>
            <w:r w:rsidRPr="00606F79">
              <w:t>– підготовка до інших контрольних заходів</w:t>
            </w:r>
          </w:p>
        </w:tc>
        <w:tc>
          <w:tcPr>
            <w:tcW w:w="992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18</w:t>
            </w:r>
          </w:p>
        </w:tc>
        <w:tc>
          <w:tcPr>
            <w:tcW w:w="1040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18</w:t>
            </w:r>
          </w:p>
        </w:tc>
        <w:tc>
          <w:tcPr>
            <w:tcW w:w="1012" w:type="dxa"/>
          </w:tcPr>
          <w:p w:rsidR="00121CEB" w:rsidRDefault="00121CEB" w:rsidP="00E371AB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121CEB" w:rsidRPr="00ED30E0" w:rsidRDefault="00121CEB" w:rsidP="00E371AB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 w:rsidRPr="00ED30E0">
              <w:t>опрацюванн</w:t>
            </w:r>
            <w:r>
              <w:t>я</w:t>
            </w:r>
            <w:r w:rsidRPr="00ED30E0">
              <w:t xml:space="preserve"> розділів, які не викладаються на лекціях</w:t>
            </w:r>
          </w:p>
        </w:tc>
        <w:tc>
          <w:tcPr>
            <w:tcW w:w="992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48</w:t>
            </w:r>
          </w:p>
        </w:tc>
        <w:tc>
          <w:tcPr>
            <w:tcW w:w="1040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48</w:t>
            </w:r>
          </w:p>
        </w:tc>
        <w:tc>
          <w:tcPr>
            <w:tcW w:w="1012" w:type="dxa"/>
          </w:tcPr>
          <w:p w:rsidR="00121CEB" w:rsidRDefault="00121CEB" w:rsidP="00E371AB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121CEB" w:rsidRPr="00ED30E0" w:rsidTr="00E371AB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01" w:type="dxa"/>
          </w:tcPr>
          <w:p w:rsidR="00121CEB" w:rsidRPr="00ED30E0" w:rsidRDefault="00121CEB" w:rsidP="00E371AB">
            <w:pPr>
              <w:pStyle w:val="4"/>
              <w:spacing w:before="120"/>
              <w:rPr>
                <w:b w:val="0"/>
              </w:rPr>
            </w:pPr>
            <w:r>
              <w:rPr>
                <w:b w:val="0"/>
                <w:lang w:val="uk-UA"/>
              </w:rPr>
              <w:t>Форма с</w:t>
            </w:r>
            <w:r w:rsidRPr="00ED30E0">
              <w:rPr>
                <w:b w:val="0"/>
                <w:lang w:val="uk-UA"/>
              </w:rPr>
              <w:t>еместров</w:t>
            </w:r>
            <w:r>
              <w:rPr>
                <w:b w:val="0"/>
                <w:lang w:val="uk-UA"/>
              </w:rPr>
              <w:t>ого</w:t>
            </w:r>
            <w:r w:rsidRPr="00ED30E0">
              <w:rPr>
                <w:b w:val="0"/>
              </w:rPr>
              <w:t xml:space="preserve"> </w:t>
            </w:r>
            <w:proofErr w:type="spellStart"/>
            <w:r w:rsidRPr="00ED30E0">
              <w:rPr>
                <w:b w:val="0"/>
              </w:rPr>
              <w:t>контрол</w:t>
            </w:r>
            <w:proofErr w:type="spellEnd"/>
            <w:r>
              <w:rPr>
                <w:b w:val="0"/>
                <w:lang w:val="uk-UA"/>
              </w:rPr>
              <w:t>ю</w:t>
            </w:r>
          </w:p>
        </w:tc>
        <w:tc>
          <w:tcPr>
            <w:tcW w:w="992" w:type="dxa"/>
            <w:vAlign w:val="bottom"/>
          </w:tcPr>
          <w:p w:rsidR="00121CEB" w:rsidRPr="00643143" w:rsidRDefault="00121CEB" w:rsidP="00E371AB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1040" w:type="dxa"/>
            <w:vAlign w:val="center"/>
          </w:tcPr>
          <w:p w:rsidR="00121CEB" w:rsidRPr="00643143" w:rsidRDefault="00121CEB" w:rsidP="00E371AB">
            <w:pPr>
              <w:jc w:val="center"/>
              <w:rPr>
                <w:bCs/>
              </w:rPr>
            </w:pPr>
            <w:proofErr w:type="spellStart"/>
            <w:r w:rsidRPr="00643143">
              <w:rPr>
                <w:bCs/>
              </w:rPr>
              <w:t>Диф</w:t>
            </w:r>
            <w:proofErr w:type="spellEnd"/>
            <w:r w:rsidRPr="00643143">
              <w:rPr>
                <w:bCs/>
              </w:rPr>
              <w:t>.</w:t>
            </w:r>
          </w:p>
          <w:p w:rsidR="00121CEB" w:rsidRPr="00643143" w:rsidRDefault="00121CEB" w:rsidP="00E371AB">
            <w:pPr>
              <w:jc w:val="center"/>
              <w:rPr>
                <w:bCs/>
              </w:rPr>
            </w:pPr>
            <w:r w:rsidRPr="00643143">
              <w:rPr>
                <w:bCs/>
              </w:rPr>
              <w:t>залік</w:t>
            </w:r>
          </w:p>
        </w:tc>
        <w:tc>
          <w:tcPr>
            <w:tcW w:w="1012" w:type="dxa"/>
          </w:tcPr>
          <w:p w:rsidR="00121CEB" w:rsidRDefault="00121CEB" w:rsidP="00E371AB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</w:tbl>
    <w:p w:rsidR="00176A64" w:rsidRDefault="00176A64" w:rsidP="00762776">
      <w:pPr>
        <w:pStyle w:val="a3"/>
        <w:spacing w:before="100"/>
        <w:ind w:right="147"/>
        <w:jc w:val="center"/>
      </w:pPr>
      <w:r>
        <w:t>Заочна форма</w:t>
      </w:r>
      <w:r>
        <w:rPr>
          <w:spacing w:val="-4"/>
        </w:rPr>
        <w:t xml:space="preserve"> </w:t>
      </w:r>
      <w:r>
        <w:rPr>
          <w:spacing w:val="-2"/>
        </w:rPr>
        <w:t>освіти</w:t>
      </w:r>
    </w:p>
    <w:p w:rsidR="00176A64" w:rsidRDefault="00176A64" w:rsidP="00176A64">
      <w:pPr>
        <w:pStyle w:val="a3"/>
        <w:spacing w:before="4"/>
        <w:rPr>
          <w:sz w:val="11"/>
        </w:rPr>
      </w:pPr>
    </w:p>
    <w:tbl>
      <w:tblPr>
        <w:tblW w:w="857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524"/>
        <w:gridCol w:w="992"/>
        <w:gridCol w:w="992"/>
        <w:gridCol w:w="1069"/>
      </w:tblGrid>
      <w:tr w:rsidR="00121CEB" w:rsidRPr="00ED30E0" w:rsidTr="00AB6AEF">
        <w:tblPrEx>
          <w:tblCellMar>
            <w:top w:w="0" w:type="dxa"/>
            <w:bottom w:w="0" w:type="dxa"/>
          </w:tblCellMar>
        </w:tblPrEx>
        <w:trPr>
          <w:cantSplit/>
          <w:trHeight w:val="394"/>
          <w:tblHeader/>
          <w:jc w:val="center"/>
        </w:trPr>
        <w:tc>
          <w:tcPr>
            <w:tcW w:w="5524" w:type="dxa"/>
            <w:vMerge w:val="restart"/>
            <w:vAlign w:val="center"/>
          </w:tcPr>
          <w:p w:rsidR="00121CEB" w:rsidRPr="00ED30E0" w:rsidRDefault="00121CEB" w:rsidP="00E371AB">
            <w:pPr>
              <w:jc w:val="center"/>
            </w:pPr>
            <w:r w:rsidRPr="00ED30E0">
              <w:t xml:space="preserve">Види </w:t>
            </w:r>
          </w:p>
          <w:p w:rsidR="00121CEB" w:rsidRPr="00ED30E0" w:rsidRDefault="00121CEB" w:rsidP="00E371AB">
            <w:pPr>
              <w:jc w:val="center"/>
              <w:rPr>
                <w:sz w:val="28"/>
                <w:szCs w:val="28"/>
              </w:rPr>
            </w:pPr>
            <w:r w:rsidRPr="00ED30E0">
              <w:t>навчальної діяльності</w:t>
            </w:r>
          </w:p>
        </w:tc>
        <w:tc>
          <w:tcPr>
            <w:tcW w:w="992" w:type="dxa"/>
            <w:vMerge w:val="restart"/>
            <w:vAlign w:val="center"/>
          </w:tcPr>
          <w:p w:rsidR="00121CEB" w:rsidRPr="00ED30E0" w:rsidRDefault="00121CEB" w:rsidP="00E371AB">
            <w:pPr>
              <w:jc w:val="center"/>
            </w:pPr>
            <w:r w:rsidRPr="00ED30E0">
              <w:t>Усього</w:t>
            </w:r>
          </w:p>
        </w:tc>
        <w:tc>
          <w:tcPr>
            <w:tcW w:w="2061" w:type="dxa"/>
            <w:gridSpan w:val="2"/>
            <w:shd w:val="clear" w:color="auto" w:fill="FFFFFF"/>
            <w:vAlign w:val="center"/>
          </w:tcPr>
          <w:p w:rsidR="00121CEB" w:rsidRPr="00ED30E0" w:rsidRDefault="00121CEB" w:rsidP="00E371AB">
            <w:pPr>
              <w:jc w:val="center"/>
            </w:pPr>
            <w:r>
              <w:t>Семестри</w:t>
            </w:r>
          </w:p>
        </w:tc>
      </w:tr>
      <w:tr w:rsidR="00121CEB" w:rsidRPr="00ED30E0" w:rsidTr="00AB6AEF">
        <w:tblPrEx>
          <w:tblCellMar>
            <w:top w:w="0" w:type="dxa"/>
            <w:bottom w:w="0" w:type="dxa"/>
          </w:tblCellMar>
        </w:tblPrEx>
        <w:trPr>
          <w:cantSplit/>
          <w:trHeight w:val="65"/>
          <w:tblHeader/>
          <w:jc w:val="center"/>
        </w:trPr>
        <w:tc>
          <w:tcPr>
            <w:tcW w:w="5524" w:type="dxa"/>
            <w:vMerge/>
            <w:vAlign w:val="center"/>
          </w:tcPr>
          <w:p w:rsidR="00121CEB" w:rsidRPr="00ED30E0" w:rsidRDefault="00121CEB" w:rsidP="00E371AB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121CEB" w:rsidRPr="00ED30E0" w:rsidRDefault="00121CEB" w:rsidP="00E371AB">
            <w:pPr>
              <w:jc w:val="center"/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121CEB" w:rsidRPr="00DF5284" w:rsidRDefault="00121CEB" w:rsidP="00E371AB">
            <w:pPr>
              <w:jc w:val="center"/>
            </w:pPr>
            <w:r>
              <w:t>1</w:t>
            </w:r>
          </w:p>
        </w:tc>
        <w:tc>
          <w:tcPr>
            <w:tcW w:w="1069" w:type="dxa"/>
            <w:shd w:val="clear" w:color="auto" w:fill="FFFFFF"/>
            <w:vAlign w:val="center"/>
          </w:tcPr>
          <w:p w:rsidR="00121CEB" w:rsidRPr="00DF5284" w:rsidRDefault="00121CEB" w:rsidP="00E371AB">
            <w:pPr>
              <w:jc w:val="center"/>
            </w:pPr>
            <w:r>
              <w:t>2</w:t>
            </w:r>
          </w:p>
        </w:tc>
      </w:tr>
      <w:tr w:rsidR="00AB6AEF" w:rsidRPr="00ED30E0" w:rsidTr="00AB6A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AB6AEF" w:rsidRPr="00704811" w:rsidRDefault="00AB6AEF" w:rsidP="00AB6AEF">
            <w:pPr>
              <w:jc w:val="both"/>
              <w:rPr>
                <w:bCs/>
              </w:rPr>
            </w:pPr>
            <w:r w:rsidRPr="00704811">
              <w:rPr>
                <w:bCs/>
                <w:sz w:val="28"/>
                <w:szCs w:val="28"/>
              </w:rPr>
              <w:t>Усього годин за навчальним планом</w:t>
            </w:r>
          </w:p>
        </w:tc>
        <w:tc>
          <w:tcPr>
            <w:tcW w:w="992" w:type="dxa"/>
            <w:vAlign w:val="bottom"/>
          </w:tcPr>
          <w:p w:rsidR="00AB6AEF" w:rsidRPr="00704811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120</w:t>
            </w:r>
          </w:p>
        </w:tc>
        <w:tc>
          <w:tcPr>
            <w:tcW w:w="992" w:type="dxa"/>
            <w:vAlign w:val="bottom"/>
          </w:tcPr>
          <w:p w:rsidR="00AB6AEF" w:rsidRPr="00704811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120</w:t>
            </w:r>
          </w:p>
        </w:tc>
        <w:tc>
          <w:tcPr>
            <w:tcW w:w="1069" w:type="dxa"/>
            <w:vAlign w:val="bottom"/>
          </w:tcPr>
          <w:p w:rsidR="00AB6AEF" w:rsidRPr="00643143" w:rsidRDefault="00AB6AEF" w:rsidP="00AB6AEF">
            <w:pPr>
              <w:jc w:val="center"/>
              <w:rPr>
                <w:bCs/>
              </w:rPr>
            </w:pPr>
            <w:r w:rsidRPr="00643143">
              <w:rPr>
                <w:bCs/>
              </w:rPr>
              <w:t>-</w:t>
            </w:r>
          </w:p>
        </w:tc>
      </w:tr>
      <w:tr w:rsidR="00AB6AEF" w:rsidRPr="00ED30E0" w:rsidTr="00AB6A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AB6AEF" w:rsidRPr="00ED30E0" w:rsidRDefault="00AB6AEF" w:rsidP="00AB6AEF">
            <w:pPr>
              <w:ind w:firstLine="175"/>
              <w:jc w:val="both"/>
            </w:pPr>
            <w:r w:rsidRPr="00ED30E0">
              <w:t>у тому числі:</w:t>
            </w:r>
          </w:p>
          <w:p w:rsidR="00AB6AEF" w:rsidRPr="00ED30E0" w:rsidRDefault="00AB6AEF" w:rsidP="00AB6AEF">
            <w:pPr>
              <w:pStyle w:val="4"/>
              <w:spacing w:before="60"/>
              <w:rPr>
                <w:b w:val="0"/>
                <w:sz w:val="24"/>
                <w:szCs w:val="24"/>
              </w:rPr>
            </w:pPr>
            <w:proofErr w:type="spellStart"/>
            <w:r w:rsidRPr="00ED30E0">
              <w:rPr>
                <w:b w:val="0"/>
              </w:rPr>
              <w:t>Аудиторні</w:t>
            </w:r>
            <w:proofErr w:type="spellEnd"/>
            <w:r w:rsidRPr="00ED30E0">
              <w:rPr>
                <w:b w:val="0"/>
              </w:rPr>
              <w:t xml:space="preserve"> </w:t>
            </w:r>
            <w:proofErr w:type="spellStart"/>
            <w:r w:rsidRPr="00ED30E0">
              <w:rPr>
                <w:b w:val="0"/>
              </w:rPr>
              <w:t>заняття</w:t>
            </w:r>
            <w:proofErr w:type="spellEnd"/>
          </w:p>
        </w:tc>
        <w:tc>
          <w:tcPr>
            <w:tcW w:w="992" w:type="dxa"/>
            <w:vAlign w:val="bottom"/>
          </w:tcPr>
          <w:p w:rsidR="00AB6AEF" w:rsidRPr="00C669BE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992" w:type="dxa"/>
            <w:vAlign w:val="bottom"/>
          </w:tcPr>
          <w:p w:rsidR="00AB6AEF" w:rsidRPr="00946370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1069" w:type="dxa"/>
          </w:tcPr>
          <w:p w:rsidR="00AB6AEF" w:rsidRDefault="00AB6AEF" w:rsidP="00AB6AEF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AB6AEF" w:rsidRPr="00ED30E0" w:rsidTr="00AB6A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AB6AEF" w:rsidRPr="00ED30E0" w:rsidRDefault="00AB6AEF" w:rsidP="00AB6AEF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лекції</w:t>
            </w:r>
          </w:p>
        </w:tc>
        <w:tc>
          <w:tcPr>
            <w:tcW w:w="992" w:type="dxa"/>
            <w:vAlign w:val="bottom"/>
          </w:tcPr>
          <w:p w:rsidR="00AB6AEF" w:rsidRPr="00946370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992" w:type="dxa"/>
            <w:vAlign w:val="bottom"/>
          </w:tcPr>
          <w:p w:rsidR="00AB6AEF" w:rsidRPr="00946370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69" w:type="dxa"/>
          </w:tcPr>
          <w:p w:rsidR="00AB6AEF" w:rsidRDefault="00AB6AEF" w:rsidP="00AB6AEF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AB6AEF" w:rsidRPr="00ED30E0" w:rsidTr="00AB6A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AB6AEF" w:rsidRPr="00ED30E0" w:rsidRDefault="00AB6AEF" w:rsidP="00AB6AEF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лабораторні роботи</w:t>
            </w:r>
          </w:p>
        </w:tc>
        <w:tc>
          <w:tcPr>
            <w:tcW w:w="992" w:type="dxa"/>
            <w:vAlign w:val="bottom"/>
          </w:tcPr>
          <w:p w:rsidR="00AB6AEF" w:rsidRPr="00946370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2" w:type="dxa"/>
            <w:vAlign w:val="bottom"/>
          </w:tcPr>
          <w:p w:rsidR="00AB6AEF" w:rsidRPr="00C0448C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69" w:type="dxa"/>
          </w:tcPr>
          <w:p w:rsidR="00AB6AEF" w:rsidRDefault="00AB6AEF" w:rsidP="00AB6AEF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AB6AEF" w:rsidRPr="00ED30E0" w:rsidTr="00AB6A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AB6AEF" w:rsidRPr="00ED30E0" w:rsidRDefault="00AB6AEF" w:rsidP="00AB6AEF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практичні заняття</w:t>
            </w:r>
          </w:p>
        </w:tc>
        <w:tc>
          <w:tcPr>
            <w:tcW w:w="992" w:type="dxa"/>
            <w:vAlign w:val="bottom"/>
          </w:tcPr>
          <w:p w:rsidR="00AB6AEF" w:rsidRPr="00946370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992" w:type="dxa"/>
            <w:vAlign w:val="bottom"/>
          </w:tcPr>
          <w:p w:rsidR="00AB6AEF" w:rsidRPr="00946370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69" w:type="dxa"/>
          </w:tcPr>
          <w:p w:rsidR="00AB6AEF" w:rsidRDefault="00AB6AEF" w:rsidP="00AB6AEF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AB6AEF" w:rsidRPr="00ED30E0" w:rsidTr="00AB6A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AB6AEF" w:rsidRPr="00ED30E0" w:rsidRDefault="00AB6AEF" w:rsidP="00AB6AEF">
            <w:pPr>
              <w:ind w:firstLine="460"/>
              <w:jc w:val="both"/>
            </w:pPr>
            <w:r w:rsidRPr="003B4DFB">
              <w:t>–</w:t>
            </w:r>
            <w:r>
              <w:rPr>
                <w:sz w:val="28"/>
                <w:szCs w:val="28"/>
              </w:rPr>
              <w:t xml:space="preserve"> </w:t>
            </w:r>
            <w:r w:rsidRPr="00ED30E0">
              <w:t>семінарські заняття</w:t>
            </w:r>
          </w:p>
        </w:tc>
        <w:tc>
          <w:tcPr>
            <w:tcW w:w="992" w:type="dxa"/>
            <w:vAlign w:val="bottom"/>
          </w:tcPr>
          <w:p w:rsidR="00AB6AEF" w:rsidRPr="00946370" w:rsidRDefault="00AB6AEF" w:rsidP="00AB6AEF">
            <w:pPr>
              <w:jc w:val="center"/>
              <w:rPr>
                <w:bCs/>
              </w:rPr>
            </w:pPr>
            <w:r w:rsidRPr="00946370">
              <w:rPr>
                <w:bCs/>
              </w:rPr>
              <w:t>-</w:t>
            </w:r>
          </w:p>
        </w:tc>
        <w:tc>
          <w:tcPr>
            <w:tcW w:w="992" w:type="dxa"/>
            <w:vAlign w:val="bottom"/>
          </w:tcPr>
          <w:p w:rsidR="00AB6AEF" w:rsidRPr="00862D48" w:rsidRDefault="00AB6AEF" w:rsidP="00AB6AEF">
            <w:pPr>
              <w:jc w:val="center"/>
              <w:rPr>
                <w:bCs/>
              </w:rPr>
            </w:pPr>
            <w:r w:rsidRPr="00862D48">
              <w:rPr>
                <w:bCs/>
              </w:rPr>
              <w:t>-</w:t>
            </w:r>
          </w:p>
        </w:tc>
        <w:tc>
          <w:tcPr>
            <w:tcW w:w="1069" w:type="dxa"/>
          </w:tcPr>
          <w:p w:rsidR="00AB6AEF" w:rsidRDefault="00AB6AEF" w:rsidP="00AB6AEF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AB6AEF" w:rsidRPr="00ED30E0" w:rsidTr="00AB6A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AB6AEF" w:rsidRPr="00ED30E0" w:rsidRDefault="00AB6AEF" w:rsidP="00AB6AEF">
            <w:pPr>
              <w:pStyle w:val="4"/>
              <w:spacing w:before="120"/>
              <w:rPr>
                <w:b w:val="0"/>
                <w:sz w:val="24"/>
                <w:szCs w:val="24"/>
              </w:rPr>
            </w:pPr>
            <w:proofErr w:type="spellStart"/>
            <w:r w:rsidRPr="00ED30E0">
              <w:rPr>
                <w:b w:val="0"/>
              </w:rPr>
              <w:t>Самостійна</w:t>
            </w:r>
            <w:proofErr w:type="spellEnd"/>
            <w:r w:rsidRPr="00ED30E0">
              <w:rPr>
                <w:b w:val="0"/>
              </w:rPr>
              <w:t xml:space="preserve"> робота</w:t>
            </w:r>
          </w:p>
        </w:tc>
        <w:tc>
          <w:tcPr>
            <w:tcW w:w="992" w:type="dxa"/>
            <w:vAlign w:val="bottom"/>
          </w:tcPr>
          <w:p w:rsidR="00AB6AEF" w:rsidRPr="00946370" w:rsidRDefault="00AB6AEF" w:rsidP="00AB6AEF">
            <w:pPr>
              <w:jc w:val="center"/>
              <w:rPr>
                <w:bCs/>
                <w:highlight w:val="yellow"/>
              </w:rPr>
            </w:pPr>
            <w:r>
              <w:rPr>
                <w:bCs/>
              </w:rPr>
              <w:t>104</w:t>
            </w:r>
          </w:p>
        </w:tc>
        <w:tc>
          <w:tcPr>
            <w:tcW w:w="992" w:type="dxa"/>
            <w:vAlign w:val="bottom"/>
          </w:tcPr>
          <w:p w:rsidR="00AB6AEF" w:rsidRPr="00606F79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104</w:t>
            </w:r>
          </w:p>
        </w:tc>
        <w:tc>
          <w:tcPr>
            <w:tcW w:w="1069" w:type="dxa"/>
          </w:tcPr>
          <w:p w:rsidR="00AB6AEF" w:rsidRDefault="00AB6AEF" w:rsidP="00AB6AEF">
            <w:pPr>
              <w:jc w:val="center"/>
            </w:pPr>
            <w:r w:rsidRPr="007802F2">
              <w:rPr>
                <w:bCs/>
              </w:rPr>
              <w:t>-</w:t>
            </w:r>
            <w:bookmarkStart w:id="2" w:name="_GoBack"/>
            <w:bookmarkEnd w:id="2"/>
          </w:p>
        </w:tc>
      </w:tr>
      <w:tr w:rsidR="00AB6AEF" w:rsidRPr="00ED30E0" w:rsidTr="00AB6A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AB6AEF" w:rsidRPr="00ED30E0" w:rsidRDefault="00AB6AEF" w:rsidP="00AB6AEF">
            <w:pPr>
              <w:ind w:firstLine="391"/>
              <w:jc w:val="both"/>
            </w:pPr>
            <w:r w:rsidRPr="00606F79">
              <w:t>–</w:t>
            </w:r>
            <w:r w:rsidRPr="00606F79">
              <w:rPr>
                <w:sz w:val="28"/>
                <w:szCs w:val="28"/>
              </w:rPr>
              <w:t xml:space="preserve"> </w:t>
            </w:r>
            <w:r w:rsidRPr="00606F79">
              <w:t>підготовка до аудиторних занять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AB6AEF" w:rsidRPr="00DD79F9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AB6AEF" w:rsidRPr="00DD79F9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1069" w:type="dxa"/>
          </w:tcPr>
          <w:p w:rsidR="00AB6AEF" w:rsidRDefault="00AB6AEF" w:rsidP="00AB6AEF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AB6AEF" w:rsidRPr="00ED30E0" w:rsidTr="00AB6A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AB6AEF" w:rsidRPr="00ED30E0" w:rsidRDefault="00AB6AEF" w:rsidP="00AB6AEF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>
              <w:t xml:space="preserve">виконання та захист курсової </w:t>
            </w:r>
            <w:r w:rsidRPr="00ED30E0">
              <w:t>роб</w:t>
            </w:r>
            <w:r>
              <w:t>оти</w:t>
            </w:r>
          </w:p>
        </w:tc>
        <w:tc>
          <w:tcPr>
            <w:tcW w:w="992" w:type="dxa"/>
            <w:vAlign w:val="bottom"/>
          </w:tcPr>
          <w:p w:rsidR="00AB6AEF" w:rsidRPr="00C0448C" w:rsidRDefault="00AB6AEF" w:rsidP="00AB6AEF">
            <w:pPr>
              <w:jc w:val="center"/>
              <w:rPr>
                <w:bCs/>
              </w:rPr>
            </w:pPr>
            <w:r w:rsidRPr="00C0448C">
              <w:rPr>
                <w:bCs/>
              </w:rPr>
              <w:t>-</w:t>
            </w:r>
          </w:p>
        </w:tc>
        <w:tc>
          <w:tcPr>
            <w:tcW w:w="992" w:type="dxa"/>
            <w:vAlign w:val="bottom"/>
          </w:tcPr>
          <w:p w:rsidR="00AB6AEF" w:rsidRPr="00C0448C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1069" w:type="dxa"/>
          </w:tcPr>
          <w:p w:rsidR="00AB6AEF" w:rsidRDefault="00AB6AEF" w:rsidP="00AB6AEF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AB6AEF" w:rsidRPr="00ED30E0" w:rsidTr="00AB6A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AB6AEF" w:rsidRPr="00ED30E0" w:rsidRDefault="00AB6AEF" w:rsidP="00AB6AEF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>
              <w:t>виконання</w:t>
            </w:r>
            <w:r w:rsidRPr="00ED30E0">
              <w:t xml:space="preserve"> </w:t>
            </w:r>
            <w:r>
              <w:t xml:space="preserve">та захист </w:t>
            </w:r>
            <w:r w:rsidRPr="00ED30E0">
              <w:t>індивідуальних завдань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AB6AEF" w:rsidRPr="00E50AE6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-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AB6AEF" w:rsidRPr="00C0448C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1069" w:type="dxa"/>
          </w:tcPr>
          <w:p w:rsidR="00AB6AEF" w:rsidRDefault="00AB6AEF" w:rsidP="00AB6AEF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AB6AEF" w:rsidRPr="00ED30E0" w:rsidTr="00AB6A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AB6AEF" w:rsidRPr="00606F79" w:rsidRDefault="00AB6AEF" w:rsidP="00AB6AEF">
            <w:pPr>
              <w:ind w:firstLine="391"/>
              <w:jc w:val="both"/>
            </w:pPr>
            <w:r w:rsidRPr="00606F79">
              <w:t>–</w:t>
            </w:r>
            <w:r w:rsidRPr="00606F79">
              <w:rPr>
                <w:sz w:val="28"/>
                <w:szCs w:val="28"/>
              </w:rPr>
              <w:t xml:space="preserve"> </w:t>
            </w:r>
            <w:r w:rsidRPr="00606F79">
              <w:t>підготовка та складання екзаменів</w:t>
            </w:r>
          </w:p>
        </w:tc>
        <w:tc>
          <w:tcPr>
            <w:tcW w:w="992" w:type="dxa"/>
            <w:vAlign w:val="bottom"/>
          </w:tcPr>
          <w:p w:rsidR="00AB6AEF" w:rsidRPr="00606F79" w:rsidRDefault="00AB6AEF" w:rsidP="00AB6AEF">
            <w:pPr>
              <w:jc w:val="center"/>
              <w:rPr>
                <w:bCs/>
              </w:rPr>
            </w:pPr>
            <w:r w:rsidRPr="00606F79">
              <w:rPr>
                <w:bCs/>
              </w:rPr>
              <w:t>-</w:t>
            </w:r>
          </w:p>
        </w:tc>
        <w:tc>
          <w:tcPr>
            <w:tcW w:w="992" w:type="dxa"/>
            <w:vAlign w:val="bottom"/>
          </w:tcPr>
          <w:p w:rsidR="00AB6AEF" w:rsidRPr="00C0448C" w:rsidRDefault="00AB6AEF" w:rsidP="00AB6AEF">
            <w:pPr>
              <w:jc w:val="center"/>
              <w:rPr>
                <w:bCs/>
                <w:highlight w:val="yellow"/>
              </w:rPr>
            </w:pPr>
            <w:r w:rsidRPr="00862D48">
              <w:rPr>
                <w:bCs/>
              </w:rPr>
              <w:t>-</w:t>
            </w:r>
          </w:p>
        </w:tc>
        <w:tc>
          <w:tcPr>
            <w:tcW w:w="1069" w:type="dxa"/>
          </w:tcPr>
          <w:p w:rsidR="00AB6AEF" w:rsidRDefault="00AB6AEF" w:rsidP="00AB6AEF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AB6AEF" w:rsidRPr="00ED30E0" w:rsidTr="00AB6A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AB6AEF" w:rsidRPr="00ED30E0" w:rsidRDefault="00AB6AEF" w:rsidP="00AB6AEF">
            <w:pPr>
              <w:ind w:left="515" w:hanging="124"/>
            </w:pPr>
            <w:r w:rsidRPr="003B4DFB">
              <w:t>–</w:t>
            </w:r>
            <w:r w:rsidRPr="00906FDD">
              <w:t xml:space="preserve"> </w:t>
            </w:r>
            <w:r w:rsidRPr="00ED30E0">
              <w:t>опрацюванн</w:t>
            </w:r>
            <w:r>
              <w:t>я</w:t>
            </w:r>
            <w:r w:rsidRPr="00ED30E0">
              <w:t xml:space="preserve"> </w:t>
            </w:r>
            <w:r>
              <w:t>навчального матеріалу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AB6AEF" w:rsidRPr="00BC276A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66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AB6AEF" w:rsidRPr="00606F79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66</w:t>
            </w:r>
          </w:p>
        </w:tc>
        <w:tc>
          <w:tcPr>
            <w:tcW w:w="1069" w:type="dxa"/>
          </w:tcPr>
          <w:p w:rsidR="00AB6AEF" w:rsidRDefault="00AB6AEF" w:rsidP="00AB6AEF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AB6AEF" w:rsidRPr="00ED30E0" w:rsidTr="00AB6A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AB6AEF" w:rsidRPr="00606F79" w:rsidRDefault="00AB6AEF" w:rsidP="00AB6AEF">
            <w:pPr>
              <w:ind w:left="515" w:hanging="124"/>
            </w:pPr>
            <w:r w:rsidRPr="00606F79">
              <w:t xml:space="preserve">– підготовка </w:t>
            </w:r>
            <w:r>
              <w:t xml:space="preserve">та складання </w:t>
            </w:r>
            <w:r w:rsidRPr="00606F79">
              <w:t>інших контрольних заходів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AB6AEF" w:rsidRPr="00E50AE6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AB6AEF" w:rsidRPr="00606F79" w:rsidRDefault="00AB6AEF" w:rsidP="00AB6AEF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1069" w:type="dxa"/>
          </w:tcPr>
          <w:p w:rsidR="00AB6AEF" w:rsidRDefault="00AB6AEF" w:rsidP="00AB6AEF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  <w:tr w:rsidR="00AB6AEF" w:rsidRPr="00ED30E0" w:rsidTr="00AB6AE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5524" w:type="dxa"/>
          </w:tcPr>
          <w:p w:rsidR="00AB6AEF" w:rsidRPr="00ED30E0" w:rsidRDefault="00AB6AEF" w:rsidP="00AB6AEF">
            <w:pPr>
              <w:pStyle w:val="4"/>
              <w:spacing w:before="120"/>
              <w:rPr>
                <w:b w:val="0"/>
              </w:rPr>
            </w:pPr>
            <w:r>
              <w:rPr>
                <w:b w:val="0"/>
                <w:lang w:val="uk-UA"/>
              </w:rPr>
              <w:t>Форма с</w:t>
            </w:r>
            <w:r w:rsidRPr="00ED30E0">
              <w:rPr>
                <w:b w:val="0"/>
                <w:lang w:val="uk-UA"/>
              </w:rPr>
              <w:t>еместров</w:t>
            </w:r>
            <w:r>
              <w:rPr>
                <w:b w:val="0"/>
                <w:lang w:val="uk-UA"/>
              </w:rPr>
              <w:t>ого</w:t>
            </w:r>
            <w:r w:rsidRPr="00ED30E0">
              <w:rPr>
                <w:b w:val="0"/>
              </w:rPr>
              <w:t xml:space="preserve"> </w:t>
            </w:r>
            <w:proofErr w:type="spellStart"/>
            <w:r w:rsidRPr="00ED30E0">
              <w:rPr>
                <w:b w:val="0"/>
              </w:rPr>
              <w:t>контрол</w:t>
            </w:r>
            <w:proofErr w:type="spellEnd"/>
            <w:r>
              <w:rPr>
                <w:b w:val="0"/>
                <w:lang w:val="uk-UA"/>
              </w:rPr>
              <w:t>ю</w:t>
            </w:r>
          </w:p>
        </w:tc>
        <w:tc>
          <w:tcPr>
            <w:tcW w:w="992" w:type="dxa"/>
            <w:vAlign w:val="bottom"/>
          </w:tcPr>
          <w:p w:rsidR="00AB6AEF" w:rsidRPr="00946370" w:rsidRDefault="00AB6AEF" w:rsidP="00AB6AEF">
            <w:pPr>
              <w:jc w:val="center"/>
              <w:rPr>
                <w:bCs/>
                <w:sz w:val="28"/>
                <w:szCs w:val="28"/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AB6AEF" w:rsidRDefault="00AB6AEF" w:rsidP="00AB6AEF">
            <w:pPr>
              <w:jc w:val="center"/>
              <w:rPr>
                <w:bCs/>
              </w:rPr>
            </w:pPr>
            <w:proofErr w:type="spellStart"/>
            <w:r w:rsidRPr="00704811">
              <w:rPr>
                <w:bCs/>
              </w:rPr>
              <w:t>Диф</w:t>
            </w:r>
            <w:proofErr w:type="spellEnd"/>
            <w:r w:rsidRPr="00704811">
              <w:rPr>
                <w:bCs/>
              </w:rPr>
              <w:t>.</w:t>
            </w:r>
          </w:p>
          <w:p w:rsidR="00AB6AEF" w:rsidRPr="00946370" w:rsidRDefault="00AB6AEF" w:rsidP="00AB6AEF">
            <w:pPr>
              <w:jc w:val="center"/>
              <w:rPr>
                <w:bCs/>
                <w:highlight w:val="yellow"/>
              </w:rPr>
            </w:pPr>
            <w:r w:rsidRPr="00704811">
              <w:rPr>
                <w:bCs/>
              </w:rPr>
              <w:t>залік</w:t>
            </w:r>
          </w:p>
        </w:tc>
        <w:tc>
          <w:tcPr>
            <w:tcW w:w="1069" w:type="dxa"/>
          </w:tcPr>
          <w:p w:rsidR="00AB6AEF" w:rsidRDefault="00AB6AEF" w:rsidP="00AB6AEF">
            <w:pPr>
              <w:jc w:val="center"/>
            </w:pPr>
            <w:r w:rsidRPr="007802F2">
              <w:rPr>
                <w:bCs/>
              </w:rPr>
              <w:t>-</w:t>
            </w:r>
          </w:p>
        </w:tc>
      </w:tr>
    </w:tbl>
    <w:p w:rsidR="00762776" w:rsidRDefault="00762776">
      <w:pPr>
        <w:pStyle w:val="a3"/>
        <w:spacing w:before="66" w:line="242" w:lineRule="auto"/>
        <w:ind w:left="708" w:right="900"/>
      </w:pPr>
    </w:p>
    <w:p w:rsidR="003D342B" w:rsidRDefault="00AB38AB">
      <w:pPr>
        <w:pStyle w:val="a3"/>
        <w:spacing w:before="66" w:line="242" w:lineRule="auto"/>
        <w:ind w:left="708" w:right="900"/>
      </w:pPr>
      <w:r>
        <w:t>Ухвалено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засіданні</w:t>
      </w:r>
      <w:r>
        <w:rPr>
          <w:spacing w:val="-10"/>
        </w:rPr>
        <w:t xml:space="preserve"> </w:t>
      </w:r>
      <w:r>
        <w:t>кафедри</w:t>
      </w:r>
      <w:r>
        <w:rPr>
          <w:spacing w:val="-3"/>
        </w:rPr>
        <w:t xml:space="preserve"> </w:t>
      </w:r>
      <w:r w:rsidR="003D342B">
        <w:t>управління та адміністрування</w:t>
      </w:r>
    </w:p>
    <w:p w:rsidR="00A563B6" w:rsidRDefault="00AB38AB">
      <w:pPr>
        <w:pStyle w:val="a3"/>
        <w:spacing w:before="66" w:line="242" w:lineRule="auto"/>
        <w:ind w:left="708" w:right="900"/>
      </w:pPr>
      <w:r>
        <w:t xml:space="preserve">(Протокол № </w:t>
      </w:r>
      <w:r w:rsidR="003D342B">
        <w:t>__</w:t>
      </w:r>
      <w:r>
        <w:t xml:space="preserve"> від </w:t>
      </w:r>
      <w:r w:rsidR="003D342B">
        <w:t>___</w:t>
      </w:r>
      <w:r>
        <w:t>.</w:t>
      </w:r>
      <w:r w:rsidR="003D342B">
        <w:t>____</w:t>
      </w:r>
      <w:r>
        <w:t>.2025 р.)</w:t>
      </w:r>
    </w:p>
    <w:p w:rsidR="003D342B" w:rsidRDefault="003D342B">
      <w:pPr>
        <w:pStyle w:val="a3"/>
        <w:tabs>
          <w:tab w:val="left" w:pos="4249"/>
        </w:tabs>
        <w:ind w:right="136"/>
        <w:jc w:val="center"/>
      </w:pPr>
    </w:p>
    <w:p w:rsidR="00A563B6" w:rsidRDefault="003D342B">
      <w:pPr>
        <w:pStyle w:val="a3"/>
        <w:tabs>
          <w:tab w:val="left" w:pos="4249"/>
        </w:tabs>
        <w:ind w:right="136"/>
        <w:jc w:val="center"/>
      </w:pPr>
      <w:r>
        <w:t xml:space="preserve">       </w:t>
      </w:r>
      <w:r w:rsidR="00AB38AB">
        <w:t>Зав.</w:t>
      </w:r>
      <w:r w:rsidR="00AB38AB">
        <w:rPr>
          <w:spacing w:val="3"/>
        </w:rPr>
        <w:t xml:space="preserve"> </w:t>
      </w:r>
      <w:r w:rsidR="00AB38AB">
        <w:rPr>
          <w:spacing w:val="-2"/>
        </w:rPr>
        <w:t>кафедри</w:t>
      </w:r>
      <w:r w:rsidR="00AB38AB">
        <w:tab/>
      </w:r>
      <w:r>
        <w:t xml:space="preserve">                                        Дмитро</w:t>
      </w:r>
      <w:r w:rsidR="00AB38AB">
        <w:rPr>
          <w:spacing w:val="-4"/>
        </w:rPr>
        <w:t xml:space="preserve"> </w:t>
      </w:r>
      <w:r>
        <w:rPr>
          <w:spacing w:val="-2"/>
        </w:rPr>
        <w:t>КОЗЕНКОВ</w:t>
      </w:r>
    </w:p>
    <w:sectPr w:rsidR="00A563B6">
      <w:footerReference w:type="default" r:id="rId10"/>
      <w:pgSz w:w="11910" w:h="16840"/>
      <w:pgMar w:top="1040" w:right="1133" w:bottom="920" w:left="1275" w:header="0" w:footer="7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5142" w:rsidRDefault="001C5142">
      <w:r>
        <w:separator/>
      </w:r>
    </w:p>
  </w:endnote>
  <w:endnote w:type="continuationSeparator" w:id="0">
    <w:p w:rsidR="001C5142" w:rsidRDefault="001C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3B6" w:rsidRDefault="00AB38AB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22112" behindDoc="1" locked="0" layoutInCell="1" allowOverlap="1">
              <wp:simplePos x="0" y="0"/>
              <wp:positionH relativeFrom="page">
                <wp:posOffset>3706367</wp:posOffset>
              </wp:positionH>
              <wp:positionV relativeFrom="page">
                <wp:posOffset>10089725</wp:posOffset>
              </wp:positionV>
              <wp:extent cx="1651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563B6" w:rsidRDefault="00AB38AB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291.85pt;margin-top:794.45pt;width:13pt;height:15.3pt;z-index:-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" filled="f" stroked="f">
              <v:textbox inset="0,0,0,0">
                <w:txbxContent>
                  <w:p w:rsidR="00A563B6" w:rsidRDefault="00AB38AB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2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5142" w:rsidRDefault="001C5142">
      <w:r>
        <w:separator/>
      </w:r>
    </w:p>
  </w:footnote>
  <w:footnote w:type="continuationSeparator" w:id="0">
    <w:p w:rsidR="001C5142" w:rsidRDefault="001C51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13FD2"/>
    <w:multiLevelType w:val="hybridMultilevel"/>
    <w:tmpl w:val="13526DB8"/>
    <w:lvl w:ilvl="0" w:tplc="A030CFDC">
      <w:start w:val="1"/>
      <w:numFmt w:val="decimal"/>
      <w:lvlText w:val="%1."/>
      <w:lvlJc w:val="left"/>
      <w:pPr>
        <w:ind w:left="297" w:hanging="24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A2B483FA">
      <w:numFmt w:val="bullet"/>
      <w:lvlText w:val="•"/>
      <w:lvlJc w:val="left"/>
      <w:pPr>
        <w:ind w:left="865" w:hanging="245"/>
      </w:pPr>
      <w:rPr>
        <w:rFonts w:hint="default"/>
        <w:lang w:val="uk-UA" w:eastAsia="en-US" w:bidi="ar-SA"/>
      </w:rPr>
    </w:lvl>
    <w:lvl w:ilvl="2" w:tplc="93B06980">
      <w:numFmt w:val="bullet"/>
      <w:lvlText w:val="•"/>
      <w:lvlJc w:val="left"/>
      <w:pPr>
        <w:ind w:left="1430" w:hanging="245"/>
      </w:pPr>
      <w:rPr>
        <w:rFonts w:hint="default"/>
        <w:lang w:val="uk-UA" w:eastAsia="en-US" w:bidi="ar-SA"/>
      </w:rPr>
    </w:lvl>
    <w:lvl w:ilvl="3" w:tplc="E0BACEA6">
      <w:numFmt w:val="bullet"/>
      <w:lvlText w:val="•"/>
      <w:lvlJc w:val="left"/>
      <w:pPr>
        <w:ind w:left="1995" w:hanging="245"/>
      </w:pPr>
      <w:rPr>
        <w:rFonts w:hint="default"/>
        <w:lang w:val="uk-UA" w:eastAsia="en-US" w:bidi="ar-SA"/>
      </w:rPr>
    </w:lvl>
    <w:lvl w:ilvl="4" w:tplc="5A9A4A92">
      <w:numFmt w:val="bullet"/>
      <w:lvlText w:val="•"/>
      <w:lvlJc w:val="left"/>
      <w:pPr>
        <w:ind w:left="2561" w:hanging="245"/>
      </w:pPr>
      <w:rPr>
        <w:rFonts w:hint="default"/>
        <w:lang w:val="uk-UA" w:eastAsia="en-US" w:bidi="ar-SA"/>
      </w:rPr>
    </w:lvl>
    <w:lvl w:ilvl="5" w:tplc="1A520608">
      <w:numFmt w:val="bullet"/>
      <w:lvlText w:val="•"/>
      <w:lvlJc w:val="left"/>
      <w:pPr>
        <w:ind w:left="3126" w:hanging="245"/>
      </w:pPr>
      <w:rPr>
        <w:rFonts w:hint="default"/>
        <w:lang w:val="uk-UA" w:eastAsia="en-US" w:bidi="ar-SA"/>
      </w:rPr>
    </w:lvl>
    <w:lvl w:ilvl="6" w:tplc="B2701C3C">
      <w:numFmt w:val="bullet"/>
      <w:lvlText w:val="•"/>
      <w:lvlJc w:val="left"/>
      <w:pPr>
        <w:ind w:left="3691" w:hanging="245"/>
      </w:pPr>
      <w:rPr>
        <w:rFonts w:hint="default"/>
        <w:lang w:val="uk-UA" w:eastAsia="en-US" w:bidi="ar-SA"/>
      </w:rPr>
    </w:lvl>
    <w:lvl w:ilvl="7" w:tplc="76A05D86">
      <w:numFmt w:val="bullet"/>
      <w:lvlText w:val="•"/>
      <w:lvlJc w:val="left"/>
      <w:pPr>
        <w:ind w:left="4257" w:hanging="245"/>
      </w:pPr>
      <w:rPr>
        <w:rFonts w:hint="default"/>
        <w:lang w:val="uk-UA" w:eastAsia="en-US" w:bidi="ar-SA"/>
      </w:rPr>
    </w:lvl>
    <w:lvl w:ilvl="8" w:tplc="3CB8C228">
      <w:numFmt w:val="bullet"/>
      <w:lvlText w:val="•"/>
      <w:lvlJc w:val="left"/>
      <w:pPr>
        <w:ind w:left="4822" w:hanging="245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3B6"/>
    <w:rsid w:val="00045B5D"/>
    <w:rsid w:val="00121CEB"/>
    <w:rsid w:val="00142B65"/>
    <w:rsid w:val="00176A64"/>
    <w:rsid w:val="001A17CE"/>
    <w:rsid w:val="001C5142"/>
    <w:rsid w:val="001E3E91"/>
    <w:rsid w:val="002746F3"/>
    <w:rsid w:val="00286EBE"/>
    <w:rsid w:val="002C14FD"/>
    <w:rsid w:val="002F66C7"/>
    <w:rsid w:val="00381616"/>
    <w:rsid w:val="003C7A77"/>
    <w:rsid w:val="003D342B"/>
    <w:rsid w:val="00400CBA"/>
    <w:rsid w:val="006032D3"/>
    <w:rsid w:val="0062675F"/>
    <w:rsid w:val="00635C24"/>
    <w:rsid w:val="0066464F"/>
    <w:rsid w:val="006E0B79"/>
    <w:rsid w:val="006F293B"/>
    <w:rsid w:val="00745B29"/>
    <w:rsid w:val="00762776"/>
    <w:rsid w:val="00776941"/>
    <w:rsid w:val="00793D72"/>
    <w:rsid w:val="007A5E37"/>
    <w:rsid w:val="00867DF5"/>
    <w:rsid w:val="0091794F"/>
    <w:rsid w:val="00984950"/>
    <w:rsid w:val="009A7F64"/>
    <w:rsid w:val="00A563B6"/>
    <w:rsid w:val="00AB38AB"/>
    <w:rsid w:val="00AB6AEF"/>
    <w:rsid w:val="00B654A2"/>
    <w:rsid w:val="00B979A4"/>
    <w:rsid w:val="00C4164C"/>
    <w:rsid w:val="00C56A8B"/>
    <w:rsid w:val="00C606CD"/>
    <w:rsid w:val="00C94B4C"/>
    <w:rsid w:val="00D160E4"/>
    <w:rsid w:val="00D87EAA"/>
    <w:rsid w:val="00D91BDB"/>
    <w:rsid w:val="00DF35F9"/>
    <w:rsid w:val="00E74965"/>
    <w:rsid w:val="00F2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03697"/>
  <w15:docId w15:val="{1742838E-24A9-47D9-B1D2-4529EA97D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4">
    <w:name w:val="heading 4"/>
    <w:basedOn w:val="a"/>
    <w:next w:val="a"/>
    <w:link w:val="40"/>
    <w:qFormat/>
    <w:rsid w:val="00045B5D"/>
    <w:pPr>
      <w:keepNext/>
      <w:widowControl/>
      <w:autoSpaceDE/>
      <w:autoSpaceDN/>
      <w:spacing w:before="240" w:after="60"/>
      <w:outlineLvl w:val="3"/>
    </w:pPr>
    <w:rPr>
      <w:b/>
      <w:b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Title"/>
    <w:basedOn w:val="a"/>
    <w:uiPriority w:val="10"/>
    <w:qFormat/>
    <w:pPr>
      <w:spacing w:before="187"/>
      <w:ind w:left="141"/>
    </w:pPr>
    <w:rPr>
      <w:b/>
      <w:bCs/>
      <w:sz w:val="24"/>
      <w:szCs w:val="24"/>
    </w:rPr>
  </w:style>
  <w:style w:type="paragraph" w:styleId="a6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5"/>
    </w:pPr>
  </w:style>
  <w:style w:type="character" w:customStyle="1" w:styleId="40">
    <w:name w:val="Заголовок 4 Знак"/>
    <w:basedOn w:val="a0"/>
    <w:link w:val="4"/>
    <w:rsid w:val="00045B5D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customStyle="1" w:styleId="Default">
    <w:name w:val="Default"/>
    <w:rsid w:val="00745B29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7">
    <w:name w:val="Unresolved Mention"/>
    <w:basedOn w:val="a0"/>
    <w:uiPriority w:val="99"/>
    <w:semiHidden/>
    <w:unhideWhenUsed/>
    <w:rsid w:val="00176A64"/>
    <w:rPr>
      <w:color w:val="605E5C"/>
      <w:shd w:val="clear" w:color="auto" w:fill="E1DFDD"/>
    </w:rPr>
  </w:style>
  <w:style w:type="character" w:customStyle="1" w:styleId="a4">
    <w:name w:val="Основной текст Знак"/>
    <w:basedOn w:val="a0"/>
    <w:link w:val="a3"/>
    <w:uiPriority w:val="1"/>
    <w:rsid w:val="00176A64"/>
    <w:rPr>
      <w:rFonts w:ascii="Times New Roman" w:eastAsia="Times New Roman" w:hAnsi="Times New Roman" w:cs="Times New Roman"/>
      <w:sz w:val="24"/>
      <w:szCs w:val="24"/>
      <w:lang w:val="uk-UA"/>
    </w:rPr>
  </w:style>
  <w:style w:type="character" w:styleId="a8">
    <w:name w:val="Hyperlink"/>
    <w:basedOn w:val="a0"/>
    <w:uiPriority w:val="99"/>
    <w:unhideWhenUsed/>
    <w:rsid w:val="00762776"/>
    <w:rPr>
      <w:color w:val="0000FF" w:themeColor="hyperlink"/>
      <w:u w:val="single"/>
    </w:rPr>
  </w:style>
  <w:style w:type="paragraph" w:customStyle="1" w:styleId="1">
    <w:name w:val="Абзац списка1"/>
    <w:basedOn w:val="a"/>
    <w:qFormat/>
    <w:rsid w:val="00793D72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17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734BA-5DB9-4B95-BC96-BD2B20E08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4922</Words>
  <Characters>2806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УКРАЇНСЬКИЙ ДЕРЖАВНИЙ УНІВЕРСИТЕТ НАУКИ І ТЕХНОЛОГІЙ</vt:lpstr>
    </vt:vector>
  </TitlesOfParts>
  <Company/>
  <LinksUpToDate>false</LinksUpToDate>
  <CharactersWithSpaces>7713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УКРАЇНСЬКИЙ ДЕРЖАВНИЙ УНІВЕРСИТЕТ НАУКИ І ТЕХНОЛОГІЙ</dc:title>
  <dc:creator>Татьяна Гришечкина</dc:creator>
  <cp:lastModifiedBy>Марія Костянтинівна Вишневська</cp:lastModifiedBy>
  <cp:revision>4</cp:revision>
  <dcterms:created xsi:type="dcterms:W3CDTF">2026-04-08T09:17:00Z</dcterms:created>
  <dcterms:modified xsi:type="dcterms:W3CDTF">2026-04-08T09:36:00Z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2025-12-01T00:00:00Z</vt:filetime>
  </property>
  <property fmtid="{D5CDD505-2E9C-101B-9397-08002B2CF9AE}" pid="5" name="Producer">
    <vt:lpwstr>www.ilovepdf.com</vt:lpwstr>
  </property>
</Properties>
</file>