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15" w:rsidRPr="00B948FB" w:rsidRDefault="00017015" w:rsidP="00017015">
      <w:pPr>
        <w:jc w:val="center"/>
        <w:rPr>
          <w:szCs w:val="28"/>
        </w:rPr>
      </w:pPr>
      <w:r w:rsidRPr="00B948FB">
        <w:rPr>
          <w:szCs w:val="28"/>
        </w:rPr>
        <w:t>Обладнання лабораторій і спеціалізованих кабінетів</w:t>
      </w:r>
      <w:r w:rsidR="00F4357B">
        <w:rPr>
          <w:szCs w:val="28"/>
        </w:rPr>
        <w:t xml:space="preserve"> закріплених за  кафедрою металургії сталі </w:t>
      </w:r>
      <w:proofErr w:type="spellStart"/>
      <w:r w:rsidR="00F4357B">
        <w:rPr>
          <w:szCs w:val="28"/>
        </w:rPr>
        <w:t>НМетАУ</w:t>
      </w:r>
      <w:proofErr w:type="spellEnd"/>
    </w:p>
    <w:p w:rsidR="00017015" w:rsidRDefault="00017015" w:rsidP="00017015">
      <w:pPr>
        <w:tabs>
          <w:tab w:val="left" w:pos="709"/>
        </w:tabs>
        <w:ind w:firstLine="567"/>
        <w:jc w:val="both"/>
        <w:rPr>
          <w:szCs w:val="24"/>
        </w:rPr>
      </w:pPr>
    </w:p>
    <w:p w:rsidR="00017015" w:rsidRPr="00B948FB" w:rsidRDefault="00017015" w:rsidP="00017015">
      <w:pPr>
        <w:tabs>
          <w:tab w:val="left" w:pos="709"/>
        </w:tabs>
        <w:ind w:firstLine="567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048"/>
        <w:gridCol w:w="1963"/>
        <w:gridCol w:w="2268"/>
        <w:gridCol w:w="2976"/>
      </w:tblGrid>
      <w:tr w:rsidR="00017015" w:rsidRPr="00B948FB" w:rsidTr="0015160C">
        <w:tc>
          <w:tcPr>
            <w:tcW w:w="492" w:type="dxa"/>
          </w:tcPr>
          <w:p w:rsidR="00017015" w:rsidRPr="00B948FB" w:rsidRDefault="00017015" w:rsidP="00C64DAF">
            <w:pPr>
              <w:jc w:val="center"/>
              <w:rPr>
                <w:sz w:val="24"/>
                <w:szCs w:val="24"/>
              </w:rPr>
            </w:pPr>
            <w:r w:rsidRPr="00B948FB">
              <w:rPr>
                <w:sz w:val="24"/>
                <w:szCs w:val="24"/>
              </w:rPr>
              <w:t>№ з/п</w:t>
            </w:r>
          </w:p>
        </w:tc>
        <w:tc>
          <w:tcPr>
            <w:tcW w:w="2048" w:type="dxa"/>
          </w:tcPr>
          <w:p w:rsidR="00017015" w:rsidRPr="00B948FB" w:rsidRDefault="00017015" w:rsidP="00C64DAF">
            <w:pPr>
              <w:jc w:val="center"/>
              <w:rPr>
                <w:sz w:val="24"/>
                <w:szCs w:val="24"/>
              </w:rPr>
            </w:pPr>
            <w:r w:rsidRPr="00B948FB">
              <w:rPr>
                <w:sz w:val="24"/>
                <w:szCs w:val="24"/>
              </w:rPr>
              <w:t>Найменування лабораторій, спеціалізованих кабінетів, їх площа</w:t>
            </w:r>
          </w:p>
        </w:tc>
        <w:tc>
          <w:tcPr>
            <w:tcW w:w="1963" w:type="dxa"/>
          </w:tcPr>
          <w:p w:rsidR="00017015" w:rsidRPr="00B948FB" w:rsidRDefault="00017015" w:rsidP="00C64DAF">
            <w:pPr>
              <w:jc w:val="center"/>
              <w:rPr>
                <w:sz w:val="24"/>
                <w:szCs w:val="24"/>
              </w:rPr>
            </w:pPr>
            <w:r w:rsidRPr="00A7149C">
              <w:rPr>
                <w:sz w:val="24"/>
                <w:szCs w:val="24"/>
              </w:rPr>
              <w:t>Найменування навчальної дисципліни</w:t>
            </w:r>
          </w:p>
        </w:tc>
        <w:tc>
          <w:tcPr>
            <w:tcW w:w="2268" w:type="dxa"/>
          </w:tcPr>
          <w:p w:rsidR="00017015" w:rsidRPr="00B948FB" w:rsidRDefault="00017015" w:rsidP="00C64DAF">
            <w:pPr>
              <w:jc w:val="center"/>
              <w:rPr>
                <w:sz w:val="24"/>
                <w:szCs w:val="24"/>
              </w:rPr>
            </w:pPr>
            <w:r w:rsidRPr="00A7149C">
              <w:rPr>
                <w:sz w:val="24"/>
                <w:szCs w:val="24"/>
              </w:rPr>
              <w:t>Найменування обладнання, устаткування, їх кількість</w:t>
            </w:r>
          </w:p>
        </w:tc>
        <w:tc>
          <w:tcPr>
            <w:tcW w:w="2976" w:type="dxa"/>
          </w:tcPr>
          <w:p w:rsidR="00017015" w:rsidRPr="00B948FB" w:rsidRDefault="00017015" w:rsidP="00C64DAF">
            <w:pPr>
              <w:jc w:val="center"/>
              <w:rPr>
                <w:sz w:val="24"/>
                <w:szCs w:val="24"/>
              </w:rPr>
            </w:pPr>
            <w:r w:rsidRPr="00A7149C">
              <w:rPr>
                <w:sz w:val="24"/>
                <w:szCs w:val="24"/>
              </w:rPr>
              <w:t>Опис обладнання, устаткування</w:t>
            </w:r>
          </w:p>
        </w:tc>
      </w:tr>
      <w:tr w:rsidR="00017015" w:rsidRPr="00121D34" w:rsidTr="0015160C">
        <w:tc>
          <w:tcPr>
            <w:tcW w:w="492" w:type="dxa"/>
          </w:tcPr>
          <w:p w:rsidR="00017015" w:rsidRPr="00B948FB" w:rsidRDefault="00017015" w:rsidP="00C64DAF">
            <w:pPr>
              <w:jc w:val="center"/>
              <w:rPr>
                <w:sz w:val="24"/>
                <w:szCs w:val="24"/>
              </w:rPr>
            </w:pPr>
            <w:r w:rsidRPr="00B948FB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</w:tcPr>
          <w:p w:rsidR="00017015" w:rsidRPr="00B948FB" w:rsidRDefault="00017015" w:rsidP="00C64DAF">
            <w:pPr>
              <w:jc w:val="center"/>
              <w:rPr>
                <w:sz w:val="24"/>
                <w:szCs w:val="24"/>
              </w:rPr>
            </w:pPr>
            <w:r w:rsidRPr="00B948FB">
              <w:rPr>
                <w:sz w:val="24"/>
                <w:szCs w:val="24"/>
              </w:rPr>
              <w:t>2</w:t>
            </w:r>
          </w:p>
        </w:tc>
        <w:tc>
          <w:tcPr>
            <w:tcW w:w="1963" w:type="dxa"/>
          </w:tcPr>
          <w:p w:rsidR="00017015" w:rsidRPr="00B948FB" w:rsidRDefault="00017015" w:rsidP="00C64DAF">
            <w:pPr>
              <w:jc w:val="center"/>
              <w:rPr>
                <w:sz w:val="24"/>
                <w:szCs w:val="24"/>
              </w:rPr>
            </w:pPr>
            <w:r w:rsidRPr="00B948FB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17015" w:rsidRPr="00B948FB" w:rsidRDefault="00017015" w:rsidP="00C64DAF">
            <w:pPr>
              <w:jc w:val="center"/>
              <w:rPr>
                <w:sz w:val="24"/>
                <w:szCs w:val="24"/>
              </w:rPr>
            </w:pPr>
            <w:r w:rsidRPr="00B948FB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017015" w:rsidRPr="00B948FB" w:rsidRDefault="00017015" w:rsidP="00C64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17015" w:rsidRPr="00121D34" w:rsidTr="0015160C">
        <w:tc>
          <w:tcPr>
            <w:tcW w:w="492" w:type="dxa"/>
          </w:tcPr>
          <w:p w:rsidR="00017015" w:rsidRPr="009F45FD" w:rsidRDefault="00017015" w:rsidP="00C64DAF">
            <w:pPr>
              <w:jc w:val="center"/>
              <w:rPr>
                <w:sz w:val="24"/>
                <w:szCs w:val="24"/>
              </w:rPr>
            </w:pPr>
            <w:r w:rsidRPr="009F45FD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  <w:vAlign w:val="center"/>
          </w:tcPr>
          <w:p w:rsidR="00017015" w:rsidRPr="009F45FD" w:rsidRDefault="00017015" w:rsidP="00C64DAF">
            <w:pPr>
              <w:jc w:val="center"/>
              <w:rPr>
                <w:sz w:val="24"/>
                <w:szCs w:val="24"/>
              </w:rPr>
            </w:pPr>
            <w:r w:rsidRPr="009F45FD">
              <w:rPr>
                <w:sz w:val="24"/>
                <w:szCs w:val="24"/>
              </w:rPr>
              <w:t>400 (28,9 м²)</w:t>
            </w:r>
          </w:p>
        </w:tc>
        <w:tc>
          <w:tcPr>
            <w:tcW w:w="1963" w:type="dxa"/>
            <w:vAlign w:val="center"/>
          </w:tcPr>
          <w:p w:rsidR="00017015" w:rsidRPr="00644401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44401">
              <w:rPr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644401">
              <w:rPr>
                <w:bCs/>
                <w:sz w:val="24"/>
                <w:szCs w:val="24"/>
                <w:lang w:val="ru-RU"/>
              </w:rPr>
              <w:t>Експериментальні</w:t>
            </w:r>
            <w:proofErr w:type="spellEnd"/>
            <w:r w:rsidRPr="00644401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401">
              <w:rPr>
                <w:bCs/>
                <w:sz w:val="24"/>
                <w:szCs w:val="24"/>
                <w:lang w:val="ru-RU"/>
              </w:rPr>
              <w:t>дослідження</w:t>
            </w:r>
            <w:proofErr w:type="spellEnd"/>
            <w:r w:rsidRPr="00644401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401">
              <w:rPr>
                <w:bCs/>
                <w:sz w:val="24"/>
                <w:szCs w:val="24"/>
                <w:lang w:val="ru-RU"/>
              </w:rPr>
              <w:t>технологічних</w:t>
            </w:r>
            <w:proofErr w:type="spellEnd"/>
            <w:r w:rsidRPr="00644401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401">
              <w:rPr>
                <w:bCs/>
                <w:sz w:val="24"/>
                <w:szCs w:val="24"/>
                <w:lang w:val="ru-RU"/>
              </w:rPr>
              <w:t>процесів</w:t>
            </w:r>
            <w:proofErr w:type="spellEnd"/>
            <w:r w:rsidRPr="00644401">
              <w:rPr>
                <w:bCs/>
                <w:sz w:val="24"/>
                <w:szCs w:val="24"/>
                <w:lang w:val="ru-RU"/>
              </w:rPr>
              <w:t>»</w:t>
            </w:r>
          </w:p>
          <w:p w:rsidR="00017015" w:rsidRPr="00644401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017015" w:rsidRPr="00644401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44401">
              <w:rPr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644401">
              <w:rPr>
                <w:bCs/>
                <w:sz w:val="24"/>
                <w:szCs w:val="24"/>
                <w:lang w:val="ru-RU"/>
              </w:rPr>
              <w:t>Організація</w:t>
            </w:r>
            <w:proofErr w:type="spellEnd"/>
            <w:r w:rsidRPr="00644401"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44401">
              <w:rPr>
                <w:bCs/>
                <w:sz w:val="24"/>
                <w:szCs w:val="24"/>
                <w:lang w:val="ru-RU"/>
              </w:rPr>
              <w:t>проведення</w:t>
            </w:r>
            <w:proofErr w:type="spellEnd"/>
            <w:r w:rsidRPr="00644401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401">
              <w:rPr>
                <w:bCs/>
                <w:sz w:val="24"/>
                <w:szCs w:val="24"/>
                <w:lang w:val="ru-RU"/>
              </w:rPr>
              <w:t>наукових</w:t>
            </w:r>
            <w:proofErr w:type="spellEnd"/>
            <w:r w:rsidRPr="00644401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44401">
              <w:rPr>
                <w:bCs/>
                <w:sz w:val="24"/>
                <w:szCs w:val="24"/>
                <w:lang w:val="ru-RU"/>
              </w:rPr>
              <w:t>досл</w:t>
            </w:r>
            <w:proofErr w:type="gramEnd"/>
            <w:r w:rsidRPr="00644401">
              <w:rPr>
                <w:bCs/>
                <w:sz w:val="24"/>
                <w:szCs w:val="24"/>
                <w:lang w:val="ru-RU"/>
              </w:rPr>
              <w:t>іджень</w:t>
            </w:r>
            <w:proofErr w:type="spellEnd"/>
            <w:r w:rsidRPr="00644401">
              <w:rPr>
                <w:bCs/>
                <w:sz w:val="24"/>
                <w:szCs w:val="24"/>
                <w:lang w:val="ru-RU"/>
              </w:rPr>
              <w:t xml:space="preserve">  за </w:t>
            </w:r>
            <w:proofErr w:type="spellStart"/>
            <w:r w:rsidRPr="00644401">
              <w:rPr>
                <w:bCs/>
                <w:sz w:val="24"/>
                <w:szCs w:val="24"/>
                <w:lang w:val="ru-RU"/>
              </w:rPr>
              <w:t>фахом</w:t>
            </w:r>
            <w:proofErr w:type="spellEnd"/>
            <w:r w:rsidRPr="00644401">
              <w:rPr>
                <w:bCs/>
                <w:sz w:val="24"/>
                <w:szCs w:val="24"/>
                <w:lang w:val="ru-RU"/>
              </w:rPr>
              <w:t>»</w:t>
            </w:r>
          </w:p>
          <w:p w:rsidR="00017015" w:rsidRPr="00644401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017015" w:rsidRPr="00644401" w:rsidRDefault="00017015" w:rsidP="00C64DAF">
            <w:pPr>
              <w:jc w:val="center"/>
              <w:rPr>
                <w:sz w:val="24"/>
                <w:szCs w:val="24"/>
              </w:rPr>
            </w:pPr>
            <w:r w:rsidRPr="00644401">
              <w:rPr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644401">
              <w:rPr>
                <w:bCs/>
                <w:sz w:val="24"/>
                <w:szCs w:val="24"/>
                <w:lang w:val="ru-RU"/>
              </w:rPr>
              <w:t>Моделювання</w:t>
            </w:r>
            <w:proofErr w:type="spellEnd"/>
            <w:r w:rsidRPr="00644401"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44401">
              <w:rPr>
                <w:bCs/>
                <w:sz w:val="24"/>
                <w:szCs w:val="24"/>
                <w:lang w:val="ru-RU"/>
              </w:rPr>
              <w:t>оптимiзацiя</w:t>
            </w:r>
            <w:proofErr w:type="spellEnd"/>
            <w:r w:rsidRPr="00644401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401">
              <w:rPr>
                <w:bCs/>
                <w:sz w:val="24"/>
                <w:szCs w:val="24"/>
                <w:lang w:val="ru-RU"/>
              </w:rPr>
              <w:t>технологічних</w:t>
            </w:r>
            <w:proofErr w:type="spellEnd"/>
            <w:r w:rsidRPr="00644401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401">
              <w:rPr>
                <w:bCs/>
                <w:sz w:val="24"/>
                <w:szCs w:val="24"/>
                <w:lang w:val="ru-RU"/>
              </w:rPr>
              <w:t>процесів</w:t>
            </w:r>
            <w:proofErr w:type="spellEnd"/>
            <w:r w:rsidRPr="00644401">
              <w:rPr>
                <w:bCs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644401">
              <w:rPr>
                <w:bCs/>
                <w:sz w:val="24"/>
                <w:szCs w:val="24"/>
                <w:lang w:val="ru-RU"/>
              </w:rPr>
              <w:t>фахом</w:t>
            </w:r>
            <w:proofErr w:type="spellEnd"/>
            <w:r w:rsidRPr="00644401">
              <w:rPr>
                <w:bCs/>
                <w:sz w:val="24"/>
                <w:szCs w:val="24"/>
                <w:lang w:val="ru-RU"/>
              </w:rPr>
              <w:t>»</w:t>
            </w:r>
          </w:p>
          <w:p w:rsidR="00017015" w:rsidRDefault="00017015" w:rsidP="00C64DA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7A53B0" w:rsidRDefault="007A53B0" w:rsidP="00C64DA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7A53B0" w:rsidRDefault="007A53B0" w:rsidP="00C64DA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7A53B0">
              <w:rPr>
                <w:sz w:val="24"/>
                <w:szCs w:val="24"/>
                <w:lang w:eastAsia="ar-SA"/>
              </w:rPr>
              <w:t>Теорія розливання та кристалізації сталі</w:t>
            </w:r>
          </w:p>
          <w:p w:rsidR="00C77B52" w:rsidRDefault="00C77B52" w:rsidP="00C64DA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C77B52" w:rsidRDefault="00C77B52" w:rsidP="00C64DA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77B52">
              <w:rPr>
                <w:sz w:val="24"/>
                <w:szCs w:val="24"/>
                <w:lang w:eastAsia="ar-SA"/>
              </w:rPr>
              <w:t>Технологія процесів за фахом</w:t>
            </w:r>
          </w:p>
          <w:p w:rsidR="00C77B52" w:rsidRDefault="00C77B52" w:rsidP="00C64DA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C77B52" w:rsidRDefault="00C77B52" w:rsidP="00C64DA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77B52">
              <w:rPr>
                <w:sz w:val="24"/>
                <w:szCs w:val="24"/>
                <w:lang w:eastAsia="ar-SA"/>
              </w:rPr>
              <w:t xml:space="preserve">Основи </w:t>
            </w:r>
            <w:r>
              <w:rPr>
                <w:sz w:val="24"/>
                <w:szCs w:val="24"/>
                <w:lang w:eastAsia="ar-SA"/>
              </w:rPr>
              <w:t>металургії</w:t>
            </w:r>
          </w:p>
          <w:p w:rsidR="00C77B52" w:rsidRDefault="00C77B52" w:rsidP="00C64DA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C77B52" w:rsidRDefault="00C77B52" w:rsidP="00C64DA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77B52">
              <w:rPr>
                <w:sz w:val="24"/>
                <w:szCs w:val="24"/>
                <w:lang w:eastAsia="ar-SA"/>
              </w:rPr>
              <w:t>Технологія процесів за фахом</w:t>
            </w:r>
          </w:p>
          <w:p w:rsidR="00C77B52" w:rsidRDefault="00C77B52" w:rsidP="00C64DA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C77B52" w:rsidRDefault="00C77B52" w:rsidP="00C64DAF">
            <w:pPr>
              <w:suppressAutoHyphens/>
              <w:jc w:val="center"/>
              <w:rPr>
                <w:sz w:val="24"/>
                <w:szCs w:val="24"/>
              </w:rPr>
            </w:pPr>
            <w:r w:rsidRPr="00C77B52">
              <w:rPr>
                <w:sz w:val="24"/>
                <w:szCs w:val="24"/>
              </w:rPr>
              <w:t xml:space="preserve">Технологія та </w:t>
            </w:r>
            <w:proofErr w:type="spellStart"/>
            <w:r w:rsidRPr="00C77B52">
              <w:rPr>
                <w:sz w:val="24"/>
                <w:szCs w:val="24"/>
              </w:rPr>
              <w:t>обладнення</w:t>
            </w:r>
            <w:proofErr w:type="spellEnd"/>
            <w:r w:rsidRPr="00C77B52">
              <w:rPr>
                <w:sz w:val="24"/>
                <w:szCs w:val="24"/>
              </w:rPr>
              <w:t xml:space="preserve"> фінішних процесів виробництва сталі</w:t>
            </w:r>
          </w:p>
          <w:p w:rsidR="00C77B52" w:rsidRDefault="00C77B52" w:rsidP="00C64DA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C77B52" w:rsidRPr="00644401" w:rsidRDefault="00C77B52" w:rsidP="00C64DA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77B52">
              <w:rPr>
                <w:sz w:val="24"/>
                <w:szCs w:val="24"/>
                <w:lang w:eastAsia="ar-SA"/>
              </w:rPr>
              <w:lastRenderedPageBreak/>
              <w:t>Організація технологій з підвищення якості сталі</w:t>
            </w:r>
          </w:p>
        </w:tc>
        <w:tc>
          <w:tcPr>
            <w:tcW w:w="2268" w:type="dxa"/>
          </w:tcPr>
          <w:p w:rsidR="00017015" w:rsidRPr="00AD3CAB" w:rsidRDefault="00017015" w:rsidP="00C64DAF">
            <w:pPr>
              <w:jc w:val="center"/>
              <w:rPr>
                <w:sz w:val="24"/>
                <w:szCs w:val="24"/>
              </w:rPr>
            </w:pPr>
            <w:r w:rsidRPr="00AD3CAB">
              <w:rPr>
                <w:sz w:val="24"/>
                <w:szCs w:val="24"/>
              </w:rPr>
              <w:lastRenderedPageBreak/>
              <w:t xml:space="preserve">Установка для вивчення процесів структуроутворення багатокомпонентних матеріалів за умов контрольованої </w:t>
            </w:r>
            <w:proofErr w:type="spellStart"/>
            <w:r w:rsidRPr="00AD3CAB">
              <w:rPr>
                <w:sz w:val="24"/>
                <w:szCs w:val="24"/>
              </w:rPr>
              <w:t>кристалізації</w:t>
            </w:r>
            <w:r w:rsidRPr="00AD3CAB">
              <w:rPr>
                <w:sz w:val="24"/>
                <w:lang w:eastAsia="ar-SA"/>
              </w:rPr>
              <w:t>–</w:t>
            </w:r>
            <w:proofErr w:type="spellEnd"/>
            <w:r w:rsidRPr="00AD3CAB">
              <w:rPr>
                <w:sz w:val="24"/>
                <w:lang w:eastAsia="ar-SA"/>
              </w:rPr>
              <w:t xml:space="preserve"> 1  </w:t>
            </w:r>
            <w:proofErr w:type="spellStart"/>
            <w:r w:rsidRPr="00AD3CAB">
              <w:rPr>
                <w:sz w:val="24"/>
                <w:lang w:eastAsia="ar-SA"/>
              </w:rPr>
              <w:t>шт</w:t>
            </w:r>
            <w:proofErr w:type="spellEnd"/>
          </w:p>
          <w:p w:rsidR="00017015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Pr="007807C7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Pr="007807C7" w:rsidRDefault="00017015" w:rsidP="00C64DAF">
            <w:pPr>
              <w:jc w:val="center"/>
              <w:rPr>
                <w:sz w:val="24"/>
                <w:szCs w:val="24"/>
              </w:rPr>
            </w:pPr>
            <w:r w:rsidRPr="007807C7">
              <w:rPr>
                <w:sz w:val="24"/>
                <w:szCs w:val="24"/>
              </w:rPr>
              <w:t>Прозора модель для вивчення процесу формування зон макроструктури сталевого зливка</w:t>
            </w:r>
            <w:r w:rsidRPr="007807C7">
              <w:rPr>
                <w:sz w:val="24"/>
                <w:szCs w:val="24"/>
                <w:lang w:val="ru-RU"/>
              </w:rPr>
              <w:t xml:space="preserve"> </w:t>
            </w:r>
            <w:r w:rsidRPr="007807C7">
              <w:rPr>
                <w:sz w:val="24"/>
                <w:lang w:eastAsia="ar-SA"/>
              </w:rPr>
              <w:t xml:space="preserve">– 1  </w:t>
            </w:r>
            <w:proofErr w:type="spellStart"/>
            <w:r w:rsidRPr="007807C7">
              <w:rPr>
                <w:sz w:val="24"/>
                <w:lang w:eastAsia="ar-SA"/>
              </w:rPr>
              <w:t>шт</w:t>
            </w:r>
            <w:proofErr w:type="spellEnd"/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Pr="0077269D" w:rsidRDefault="00017015" w:rsidP="00C64DAF">
            <w:pPr>
              <w:jc w:val="center"/>
              <w:rPr>
                <w:sz w:val="24"/>
                <w:szCs w:val="24"/>
              </w:rPr>
            </w:pPr>
            <w:r w:rsidRPr="0077269D">
              <w:rPr>
                <w:sz w:val="24"/>
                <w:szCs w:val="24"/>
              </w:rPr>
              <w:t xml:space="preserve">Прозора модель для вивчення процесу формування усадкової раковини сталевого </w:t>
            </w:r>
            <w:proofErr w:type="spellStart"/>
            <w:r w:rsidRPr="0077269D">
              <w:rPr>
                <w:sz w:val="24"/>
                <w:szCs w:val="24"/>
              </w:rPr>
              <w:t>зливка</w:t>
            </w:r>
            <w:r w:rsidRPr="0077269D">
              <w:rPr>
                <w:sz w:val="24"/>
                <w:lang w:eastAsia="ar-SA"/>
              </w:rPr>
              <w:t>–</w:t>
            </w:r>
            <w:proofErr w:type="spellEnd"/>
            <w:r w:rsidRPr="0077269D">
              <w:rPr>
                <w:sz w:val="24"/>
                <w:lang w:eastAsia="ar-SA"/>
              </w:rPr>
              <w:t xml:space="preserve"> 1  </w:t>
            </w:r>
            <w:proofErr w:type="spellStart"/>
            <w:r w:rsidRPr="0077269D">
              <w:rPr>
                <w:sz w:val="24"/>
                <w:lang w:eastAsia="ar-SA"/>
              </w:rPr>
              <w:t>шт</w:t>
            </w:r>
            <w:proofErr w:type="spellEnd"/>
          </w:p>
          <w:p w:rsidR="00017015" w:rsidRPr="00121D34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Pr="00002E0B" w:rsidRDefault="00017015" w:rsidP="00C64DAF">
            <w:pPr>
              <w:tabs>
                <w:tab w:val="center" w:pos="5168"/>
                <w:tab w:val="right" w:pos="10336"/>
              </w:tabs>
              <w:jc w:val="center"/>
              <w:rPr>
                <w:sz w:val="24"/>
                <w:szCs w:val="24"/>
              </w:rPr>
            </w:pPr>
            <w:r w:rsidRPr="00064CAB">
              <w:rPr>
                <w:sz w:val="24"/>
                <w:szCs w:val="24"/>
              </w:rPr>
              <w:t xml:space="preserve">Прозора модель виливниці </w:t>
            </w:r>
            <w:proofErr w:type="spellStart"/>
            <w:r w:rsidRPr="00064CAB">
              <w:rPr>
                <w:sz w:val="24"/>
                <w:szCs w:val="24"/>
              </w:rPr>
              <w:t>блюмового</w:t>
            </w:r>
            <w:proofErr w:type="spellEnd"/>
            <w:r w:rsidRPr="00064CAB">
              <w:rPr>
                <w:sz w:val="24"/>
                <w:szCs w:val="24"/>
              </w:rPr>
              <w:t xml:space="preserve"> зливка для вивчення гідродинаміки потоків рідкої сталі при її наповненні (масштаб 1:2)</w:t>
            </w:r>
            <w:r w:rsidRPr="00064CAB">
              <w:rPr>
                <w:sz w:val="24"/>
                <w:lang w:eastAsia="ar-SA"/>
              </w:rPr>
              <w:t xml:space="preserve"> – 1  </w:t>
            </w:r>
            <w:proofErr w:type="spellStart"/>
            <w:r w:rsidRPr="00064CAB">
              <w:rPr>
                <w:sz w:val="24"/>
                <w:lang w:eastAsia="ar-SA"/>
              </w:rPr>
              <w:t>шт</w:t>
            </w:r>
            <w:proofErr w:type="spellEnd"/>
          </w:p>
        </w:tc>
        <w:tc>
          <w:tcPr>
            <w:tcW w:w="2976" w:type="dxa"/>
          </w:tcPr>
          <w:p w:rsidR="00017015" w:rsidRPr="00AD3CAB" w:rsidRDefault="00017015" w:rsidP="00C64DAF">
            <w:pPr>
              <w:pStyle w:val="Style24"/>
              <w:spacing w:line="312" w:lineRule="auto"/>
              <w:ind w:firstLine="737"/>
              <w:jc w:val="both"/>
              <w:rPr>
                <w:rStyle w:val="FontStyle47"/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AD3CAB">
              <w:rPr>
                <w:rStyle w:val="FontStyle47"/>
                <w:rFonts w:ascii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Експериментальна установка складається з двох порожнистих мідних холодильників, прямокутного перерізу із розмірами внутрішнього простору 26×31 мм. Разом з двома скляними пластинами та гумовим днищем вони утворюють робочий простір установки. До внутрішньої поверхні одного з холодильників та до зовнішньої поверхні скла прикріплено сенсори  електронних термометрів, які вимірюють температуру поверхні мідного холодильника та скла відповідно. Інші  сенсори  встановлено у силіконових трубках на вході та виході з мідних холодильників.</w:t>
            </w:r>
          </w:p>
          <w:p w:rsidR="00017015" w:rsidRPr="00AD3CAB" w:rsidRDefault="00017015" w:rsidP="00C64DAF">
            <w:pPr>
              <w:jc w:val="center"/>
              <w:rPr>
                <w:sz w:val="20"/>
                <w:highlight w:val="cyan"/>
              </w:rPr>
            </w:pPr>
          </w:p>
          <w:p w:rsidR="00017015" w:rsidRPr="00AD3CAB" w:rsidRDefault="00017015" w:rsidP="00C64DAF">
            <w:pPr>
              <w:jc w:val="center"/>
              <w:rPr>
                <w:sz w:val="20"/>
                <w:highlight w:val="cyan"/>
              </w:rPr>
            </w:pPr>
          </w:p>
          <w:p w:rsidR="00017015" w:rsidRPr="00AD3CAB" w:rsidRDefault="00017015" w:rsidP="00C64DAF">
            <w:pPr>
              <w:jc w:val="center"/>
              <w:rPr>
                <w:sz w:val="20"/>
                <w:highlight w:val="cyan"/>
              </w:rPr>
            </w:pPr>
          </w:p>
          <w:p w:rsidR="00017015" w:rsidRPr="00AD3CAB" w:rsidRDefault="00017015" w:rsidP="00C64DAF">
            <w:pPr>
              <w:spacing w:line="312" w:lineRule="auto"/>
              <w:ind w:left="-103"/>
              <w:jc w:val="both"/>
              <w:rPr>
                <w:sz w:val="20"/>
              </w:rPr>
            </w:pPr>
            <w:r w:rsidRPr="00AD3CAB">
              <w:rPr>
                <w:sz w:val="20"/>
              </w:rPr>
              <w:t>Набір плоских металевих холодильників. Внутрішній контур холодильників відповідає формі поздовжніх осьових розрізів виливниць по вертикальній осі. Холодильники охолоджуються водою з водопроводу.</w:t>
            </w:r>
          </w:p>
          <w:p w:rsidR="00017015" w:rsidRPr="00AD3CAB" w:rsidRDefault="00017015" w:rsidP="00C64DAF">
            <w:pPr>
              <w:spacing w:line="312" w:lineRule="auto"/>
              <w:ind w:left="-103"/>
              <w:jc w:val="both"/>
              <w:rPr>
                <w:sz w:val="20"/>
              </w:rPr>
            </w:pPr>
            <w:r w:rsidRPr="00AD3CAB">
              <w:rPr>
                <w:sz w:val="20"/>
              </w:rPr>
              <w:t xml:space="preserve">Пластини з плексигласу і гумові прокладки, які розміщуються між холодильниками і пластинами плексигласу для створення герметичності, кріпильні пристосування та інші деталі, необхідні для монтажу </w:t>
            </w:r>
            <w:r w:rsidRPr="00AD3CAB">
              <w:rPr>
                <w:sz w:val="20"/>
              </w:rPr>
              <w:lastRenderedPageBreak/>
              <w:t xml:space="preserve">установки, гумові шланги для підключення охолоджуючої води і відведення її з холодильників. </w:t>
            </w:r>
            <w:proofErr w:type="spellStart"/>
            <w:r w:rsidRPr="00AD3CAB">
              <w:rPr>
                <w:sz w:val="20"/>
              </w:rPr>
              <w:t>Електропічь</w:t>
            </w:r>
            <w:proofErr w:type="spellEnd"/>
            <w:r w:rsidRPr="00AD3CAB">
              <w:rPr>
                <w:sz w:val="20"/>
              </w:rPr>
              <w:t xml:space="preserve"> та ємності для плавлення </w:t>
            </w:r>
            <w:proofErr w:type="spellStart"/>
            <w:r w:rsidRPr="00AD3CAB">
              <w:rPr>
                <w:sz w:val="20"/>
              </w:rPr>
              <w:t>гіпосульфіту</w:t>
            </w:r>
            <w:proofErr w:type="spellEnd"/>
            <w:r w:rsidRPr="00AD3CAB">
              <w:rPr>
                <w:sz w:val="20"/>
              </w:rPr>
              <w:t xml:space="preserve"> і воронки для заливання його у моделі, термометр зі шкалою до 150 °С для визначення температури розплавленого </w:t>
            </w:r>
            <w:proofErr w:type="spellStart"/>
            <w:r w:rsidRPr="00AD3CAB">
              <w:rPr>
                <w:sz w:val="20"/>
              </w:rPr>
              <w:t>гіпосульфіту</w:t>
            </w:r>
            <w:proofErr w:type="spellEnd"/>
            <w:r w:rsidRPr="00AD3CAB">
              <w:rPr>
                <w:sz w:val="20"/>
              </w:rPr>
              <w:t>. Лінійки для вимірювання товщини шару матеріалу, що твердіє.</w:t>
            </w:r>
          </w:p>
          <w:p w:rsidR="00017015" w:rsidRPr="00AD3CAB" w:rsidRDefault="00017015" w:rsidP="00C64DAF">
            <w:pPr>
              <w:jc w:val="center"/>
              <w:rPr>
                <w:sz w:val="20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0"/>
                <w:highlight w:val="cyan"/>
              </w:rPr>
            </w:pPr>
          </w:p>
          <w:p w:rsidR="00017015" w:rsidRPr="00AD3CAB" w:rsidRDefault="00017015" w:rsidP="00C64DAF">
            <w:pPr>
              <w:jc w:val="center"/>
              <w:rPr>
                <w:sz w:val="20"/>
                <w:highlight w:val="cyan"/>
              </w:rPr>
            </w:pPr>
          </w:p>
          <w:p w:rsidR="00017015" w:rsidRPr="00B17669" w:rsidRDefault="00017015" w:rsidP="00C64DAF">
            <w:pPr>
              <w:spacing w:line="312" w:lineRule="auto"/>
              <w:ind w:firstLine="708"/>
              <w:jc w:val="both"/>
              <w:rPr>
                <w:sz w:val="20"/>
              </w:rPr>
            </w:pPr>
            <w:r w:rsidRPr="00B17669">
              <w:rPr>
                <w:sz w:val="20"/>
              </w:rPr>
              <w:t xml:space="preserve">Піч опору з ніхромовою спіраллю, яка дозволяє рівномірно нагрівати матеріал до необхідної температури (125÷175 °С). Для контролю температури розплавленого матеріалу в печі (у середній частині «ванни») встановлені </w:t>
            </w:r>
            <w:proofErr w:type="spellStart"/>
            <w:r w:rsidRPr="00B17669">
              <w:rPr>
                <w:sz w:val="20"/>
              </w:rPr>
              <w:t>хромель-копелєві</w:t>
            </w:r>
            <w:proofErr w:type="spellEnd"/>
            <w:r w:rsidRPr="00B17669">
              <w:rPr>
                <w:sz w:val="20"/>
              </w:rPr>
              <w:t xml:space="preserve"> термопари, показники яких фіксуються гальванометром із спеціально відкаліброваною шкалою, яка встановлена на приладовому щиті.</w:t>
            </w:r>
          </w:p>
          <w:p w:rsidR="00017015" w:rsidRPr="00B17669" w:rsidRDefault="00017015" w:rsidP="00C64DAF">
            <w:pPr>
              <w:spacing w:line="312" w:lineRule="auto"/>
              <w:ind w:firstLine="708"/>
              <w:jc w:val="both"/>
              <w:rPr>
                <w:sz w:val="20"/>
              </w:rPr>
            </w:pPr>
            <w:r w:rsidRPr="00B17669">
              <w:rPr>
                <w:sz w:val="20"/>
              </w:rPr>
              <w:t>Розливний ківш</w:t>
            </w:r>
            <w:r w:rsidRPr="00B17669">
              <w:rPr>
                <w:b/>
                <w:sz w:val="20"/>
              </w:rPr>
              <w:t xml:space="preserve"> </w:t>
            </w:r>
            <w:r w:rsidRPr="00B17669">
              <w:rPr>
                <w:sz w:val="20"/>
              </w:rPr>
              <w:t>призначений для розливання розплавленого матеріалу у виливниці. Він являє собою судину з подвійними стінками, між якими є теплоізоляція і електрообмотка для підігріву стінок з метою підтримки необхідної температури матеріалу, що розливається.</w:t>
            </w:r>
          </w:p>
          <w:p w:rsidR="00017015" w:rsidRPr="00B17669" w:rsidRDefault="00017015" w:rsidP="00C64DAF">
            <w:pPr>
              <w:spacing w:line="312" w:lineRule="auto"/>
              <w:ind w:firstLine="708"/>
              <w:jc w:val="both"/>
              <w:rPr>
                <w:sz w:val="20"/>
              </w:rPr>
            </w:pPr>
            <w:r w:rsidRPr="00B17669">
              <w:rPr>
                <w:sz w:val="20"/>
              </w:rPr>
              <w:t xml:space="preserve">Розливання здійснюється через стакан в днищі ковша, отвір якого перекривається стопором за допомогою стопорного механізму. Для регулювання швидкості наповнення виливниць залежно від варіанту досліду є набір </w:t>
            </w:r>
            <w:proofErr w:type="spellStart"/>
            <w:r w:rsidRPr="00B17669">
              <w:rPr>
                <w:sz w:val="20"/>
              </w:rPr>
              <w:t>легкозмінних</w:t>
            </w:r>
            <w:proofErr w:type="spellEnd"/>
            <w:r w:rsidRPr="00B17669">
              <w:rPr>
                <w:sz w:val="20"/>
              </w:rPr>
              <w:t xml:space="preserve"> (з гвинтовим різьбленням на </w:t>
            </w:r>
            <w:r w:rsidRPr="00B17669">
              <w:rPr>
                <w:sz w:val="20"/>
              </w:rPr>
              <w:lastRenderedPageBreak/>
              <w:t xml:space="preserve">зовнішній поверхні) алюмінієвих стаканчиків з різним діаметром каналу (2, 5 та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B17669">
                <w:rPr>
                  <w:sz w:val="20"/>
                </w:rPr>
                <w:t>8 мм</w:t>
              </w:r>
            </w:smartTag>
            <w:r w:rsidRPr="00B17669">
              <w:rPr>
                <w:sz w:val="20"/>
              </w:rPr>
              <w:t>).</w:t>
            </w:r>
          </w:p>
          <w:p w:rsidR="00017015" w:rsidRPr="00B17669" w:rsidRDefault="00017015" w:rsidP="00C64DAF">
            <w:pPr>
              <w:spacing w:line="312" w:lineRule="auto"/>
              <w:ind w:firstLine="709"/>
              <w:jc w:val="both"/>
              <w:rPr>
                <w:sz w:val="20"/>
              </w:rPr>
            </w:pPr>
            <w:r w:rsidRPr="00B17669">
              <w:rPr>
                <w:sz w:val="20"/>
              </w:rPr>
              <w:t xml:space="preserve">Для зручності роботи і пересування над виливницями ківш </w:t>
            </w:r>
            <w:proofErr w:type="spellStart"/>
            <w:r w:rsidRPr="00B17669">
              <w:rPr>
                <w:sz w:val="20"/>
              </w:rPr>
              <w:t>підвішено</w:t>
            </w:r>
            <w:proofErr w:type="spellEnd"/>
            <w:r w:rsidRPr="00B17669">
              <w:rPr>
                <w:sz w:val="20"/>
              </w:rPr>
              <w:t xml:space="preserve"> траверсами до розливного візка, що здатен переміщуватися спеціальним «підкрановим» шляхом, який проходить над виливницями.</w:t>
            </w:r>
          </w:p>
          <w:p w:rsidR="00017015" w:rsidRPr="00B17669" w:rsidRDefault="00017015" w:rsidP="00C64DAF">
            <w:pPr>
              <w:spacing w:line="312" w:lineRule="auto"/>
              <w:ind w:firstLine="709"/>
              <w:jc w:val="both"/>
              <w:rPr>
                <w:sz w:val="20"/>
              </w:rPr>
            </w:pPr>
            <w:r w:rsidRPr="00B17669">
              <w:rPr>
                <w:sz w:val="20"/>
              </w:rPr>
              <w:t>Алюмінієві крізні виливниці круглого поперечного перерізу</w:t>
            </w:r>
          </w:p>
          <w:p w:rsidR="00017015" w:rsidRPr="00B17669" w:rsidRDefault="00017015" w:rsidP="00C64DAF">
            <w:pPr>
              <w:spacing w:line="312" w:lineRule="auto"/>
              <w:ind w:firstLine="708"/>
              <w:jc w:val="both"/>
              <w:rPr>
                <w:sz w:val="20"/>
              </w:rPr>
            </w:pPr>
            <w:r w:rsidRPr="00B17669">
              <w:rPr>
                <w:sz w:val="20"/>
              </w:rPr>
              <w:t>Набір виливниць включає наступні конструкції (типи);</w:t>
            </w:r>
          </w:p>
          <w:p w:rsidR="00017015" w:rsidRPr="00B17669" w:rsidRDefault="00017015" w:rsidP="00C64DAF">
            <w:pPr>
              <w:spacing w:line="312" w:lineRule="auto"/>
              <w:jc w:val="both"/>
              <w:rPr>
                <w:sz w:val="20"/>
              </w:rPr>
            </w:pPr>
            <w:r w:rsidRPr="00B17669">
              <w:rPr>
                <w:sz w:val="20"/>
              </w:rPr>
              <w:t>виливниця № 1 – розширена донизу (догори) крізна виливниця без прибуткової надставки з однаковою товщиною стінок (6,5 мм) по всій висоті;</w:t>
            </w:r>
          </w:p>
          <w:p w:rsidR="00017015" w:rsidRPr="00B17669" w:rsidRDefault="00017015" w:rsidP="00C64DAF">
            <w:pPr>
              <w:spacing w:line="312" w:lineRule="auto"/>
              <w:jc w:val="both"/>
              <w:rPr>
                <w:sz w:val="20"/>
              </w:rPr>
            </w:pPr>
            <w:r w:rsidRPr="00B17669">
              <w:rPr>
                <w:sz w:val="20"/>
              </w:rPr>
              <w:t>виливниця № 2 – розширена донизу (догори) крізна виливниця без прибуткової надставки з однаковою товщиною стінок (</w:t>
            </w:r>
            <w:smartTag w:uri="urn:schemas-microsoft-com:office:smarttags" w:element="metricconverter">
              <w:smartTagPr>
                <w:attr w:name="ProductID" w:val="5,5 мм"/>
              </w:smartTagPr>
              <w:r w:rsidRPr="00B17669">
                <w:rPr>
                  <w:sz w:val="20"/>
                </w:rPr>
                <w:t>5,5 мм</w:t>
              </w:r>
            </w:smartTag>
            <w:r w:rsidRPr="00B17669">
              <w:rPr>
                <w:sz w:val="20"/>
              </w:rPr>
              <w:t>) по всій висоті;</w:t>
            </w:r>
          </w:p>
          <w:p w:rsidR="00017015" w:rsidRPr="00B17669" w:rsidRDefault="00017015" w:rsidP="00C64DAF">
            <w:pPr>
              <w:tabs>
                <w:tab w:val="num" w:pos="1080"/>
              </w:tabs>
              <w:spacing w:line="312" w:lineRule="auto"/>
              <w:jc w:val="both"/>
              <w:rPr>
                <w:sz w:val="20"/>
              </w:rPr>
            </w:pPr>
            <w:r w:rsidRPr="00B17669">
              <w:rPr>
                <w:sz w:val="20"/>
              </w:rPr>
              <w:t>виливниця № 3 – 1) розширена догори крізна виливниця з однаковою товщиною стінок (</w:t>
            </w:r>
            <w:smartTag w:uri="urn:schemas-microsoft-com:office:smarttags" w:element="metricconverter">
              <w:smartTagPr>
                <w:attr w:name="ProductID" w:val="6,5 мм"/>
              </w:smartTagPr>
              <w:r w:rsidRPr="00B17669">
                <w:rPr>
                  <w:sz w:val="20"/>
                </w:rPr>
                <w:t>6,5 мм</w:t>
              </w:r>
            </w:smartTag>
            <w:r w:rsidRPr="00B17669">
              <w:rPr>
                <w:sz w:val="20"/>
              </w:rPr>
              <w:t>) по всій висоті і знімною прибутковою надставкою без обігріву; 2) розширена догори крізна виливниця з однаковою товщиною стінок (</w:t>
            </w:r>
            <w:smartTag w:uri="urn:schemas-microsoft-com:office:smarttags" w:element="metricconverter">
              <w:smartTagPr>
                <w:attr w:name="ProductID" w:val="6,5 мм"/>
              </w:smartTagPr>
              <w:r w:rsidRPr="00B17669">
                <w:rPr>
                  <w:sz w:val="20"/>
                </w:rPr>
                <w:t>6,5 мм</w:t>
              </w:r>
            </w:smartTag>
            <w:r w:rsidRPr="00B17669">
              <w:rPr>
                <w:sz w:val="20"/>
              </w:rPr>
              <w:t>) по всій висоті і знімною додатковою надставкою, що обігрівається</w:t>
            </w:r>
          </w:p>
          <w:p w:rsidR="00017015" w:rsidRPr="00B17669" w:rsidRDefault="00017015" w:rsidP="00C64DAF">
            <w:pPr>
              <w:tabs>
                <w:tab w:val="num" w:pos="1080"/>
              </w:tabs>
              <w:spacing w:line="312" w:lineRule="auto"/>
              <w:jc w:val="both"/>
              <w:rPr>
                <w:sz w:val="20"/>
              </w:rPr>
            </w:pPr>
            <w:r w:rsidRPr="00B17669">
              <w:rPr>
                <w:sz w:val="20"/>
              </w:rPr>
              <w:t>Пластмасові піддони з алюмінієвими прокладками</w:t>
            </w:r>
          </w:p>
          <w:p w:rsidR="00017015" w:rsidRPr="00B17669" w:rsidRDefault="00017015" w:rsidP="00C64DAF">
            <w:pPr>
              <w:spacing w:line="312" w:lineRule="auto"/>
              <w:ind w:firstLine="708"/>
              <w:jc w:val="both"/>
              <w:rPr>
                <w:sz w:val="20"/>
              </w:rPr>
            </w:pPr>
            <w:proofErr w:type="spellStart"/>
            <w:r w:rsidRPr="00B17669">
              <w:rPr>
                <w:sz w:val="20"/>
              </w:rPr>
              <w:t>Дво-</w:t>
            </w:r>
            <w:proofErr w:type="spellEnd"/>
            <w:r w:rsidRPr="00B17669">
              <w:rPr>
                <w:sz w:val="20"/>
              </w:rPr>
              <w:t xml:space="preserve"> і чотиримісні пластмасові піддони з алюмінієвими прокладками (відповідно до кількості виливниць), які встановлені </w:t>
            </w:r>
            <w:r w:rsidRPr="00B17669">
              <w:rPr>
                <w:sz w:val="20"/>
              </w:rPr>
              <w:lastRenderedPageBreak/>
              <w:t>стаціонарно в одну лінію.</w:t>
            </w:r>
          </w:p>
          <w:p w:rsidR="00017015" w:rsidRPr="00B17669" w:rsidRDefault="00017015" w:rsidP="00C64DAF">
            <w:pPr>
              <w:spacing w:line="312" w:lineRule="auto"/>
              <w:ind w:firstLine="708"/>
              <w:jc w:val="both"/>
              <w:rPr>
                <w:sz w:val="20"/>
              </w:rPr>
            </w:pPr>
            <w:r w:rsidRPr="00B17669">
              <w:rPr>
                <w:sz w:val="20"/>
              </w:rPr>
              <w:t>Ртутний термометр зі шкалою до 150°С призначений для виміру температури матеріалу, що імітує сталь, в ковші перед розливанням його у виливниці.</w:t>
            </w:r>
          </w:p>
          <w:p w:rsidR="00017015" w:rsidRDefault="00017015" w:rsidP="00C64DAF">
            <w:pPr>
              <w:spacing w:line="312" w:lineRule="auto"/>
              <w:ind w:firstLine="708"/>
              <w:jc w:val="both"/>
              <w:rPr>
                <w:sz w:val="20"/>
              </w:rPr>
            </w:pPr>
            <w:r w:rsidRPr="00B17669">
              <w:rPr>
                <w:sz w:val="20"/>
              </w:rPr>
              <w:t xml:space="preserve">Допоміжний інструмент, призначений для поздовжнього розрізання та розколювання </w:t>
            </w:r>
            <w:proofErr w:type="spellStart"/>
            <w:r w:rsidRPr="00B17669">
              <w:rPr>
                <w:sz w:val="20"/>
              </w:rPr>
              <w:t>зливків.Лінійки</w:t>
            </w:r>
            <w:proofErr w:type="spellEnd"/>
            <w:r w:rsidRPr="00B17669">
              <w:rPr>
                <w:sz w:val="20"/>
              </w:rPr>
              <w:t xml:space="preserve"> призначені для виміру габаритів зливків і усадочної раковини.</w:t>
            </w:r>
          </w:p>
          <w:p w:rsidR="00017015" w:rsidRDefault="00017015" w:rsidP="00C64DAF">
            <w:pPr>
              <w:jc w:val="center"/>
              <w:rPr>
                <w:sz w:val="20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0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0"/>
                <w:highlight w:val="cyan"/>
              </w:rPr>
            </w:pPr>
          </w:p>
          <w:p w:rsidR="00017015" w:rsidRPr="00064CAB" w:rsidRDefault="00017015" w:rsidP="00C64DAF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77269D">
              <w:rPr>
                <w:rFonts w:ascii="Times New Roman" w:hAnsi="Times New Roman" w:cs="Times New Roman"/>
              </w:rPr>
              <w:t xml:space="preserve">Прозора </w:t>
            </w:r>
            <w:proofErr w:type="spellStart"/>
            <w:r w:rsidRPr="0077269D">
              <w:rPr>
                <w:rFonts w:ascii="Times New Roman" w:hAnsi="Times New Roman" w:cs="Times New Roman"/>
              </w:rPr>
              <w:t>обємна</w:t>
            </w:r>
            <w:proofErr w:type="spellEnd"/>
            <w:r w:rsidRPr="0077269D">
              <w:rPr>
                <w:rFonts w:ascii="Times New Roman" w:hAnsi="Times New Roman" w:cs="Times New Roman"/>
              </w:rPr>
              <w:t xml:space="preserve"> модель у</w:t>
            </w:r>
            <w:r w:rsidRPr="00064CA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269D">
              <w:rPr>
                <w:rFonts w:ascii="Times New Roman" w:hAnsi="Times New Roman" w:cs="Times New Roman"/>
              </w:rPr>
              <w:t xml:space="preserve">формі прямокутного </w:t>
            </w:r>
            <w:r w:rsidRPr="0077269D">
              <w:rPr>
                <w:rFonts w:ascii="Times New Roman" w:hAnsi="Times New Roman" w:cs="Times New Roman"/>
                <w:lang w:eastAsia="ru-RU"/>
              </w:rPr>
              <w:t>паралелепіпеду</w:t>
            </w:r>
            <w:r w:rsidRPr="0077269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виготовлена з органічного скла перетином </w:t>
            </w:r>
            <w:r w:rsidRPr="0077269D">
              <w:rPr>
                <w:rFonts w:ascii="Times New Roman" w:hAnsi="Times New Roman" w:cs="Times New Roman"/>
              </w:rPr>
              <w:t xml:space="preserve">330×390 мм </w:t>
            </w:r>
            <w:r>
              <w:rPr>
                <w:rFonts w:ascii="Times New Roman" w:hAnsi="Times New Roman" w:cs="Times New Roman"/>
              </w:rPr>
              <w:t>й</w:t>
            </w:r>
            <w:r w:rsidRPr="0077269D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и</w:t>
            </w:r>
            <w:r w:rsidRPr="0077269D">
              <w:rPr>
                <w:rFonts w:ascii="Times New Roman" w:hAnsi="Times New Roman" w:cs="Times New Roman"/>
              </w:rPr>
              <w:t>сото</w:t>
            </w:r>
            <w:r>
              <w:rPr>
                <w:rFonts w:ascii="Times New Roman" w:hAnsi="Times New Roman" w:cs="Times New Roman"/>
              </w:rPr>
              <w:t>ю</w:t>
            </w:r>
            <w:r w:rsidRPr="0077269D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900 мм"/>
              </w:smartTagPr>
              <w:r w:rsidRPr="0077269D">
                <w:rPr>
                  <w:rFonts w:ascii="Times New Roman" w:hAnsi="Times New Roman" w:cs="Times New Roman"/>
                </w:rPr>
                <w:t>900 мм</w:t>
              </w:r>
            </w:smartTag>
          </w:p>
          <w:p w:rsidR="00017015" w:rsidRDefault="00017015" w:rsidP="00C64DAF">
            <w:pPr>
              <w:jc w:val="center"/>
              <w:rPr>
                <w:sz w:val="20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0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0"/>
                <w:highlight w:val="cyan"/>
              </w:rPr>
            </w:pPr>
          </w:p>
          <w:p w:rsidR="00017015" w:rsidRPr="00AD3CAB" w:rsidRDefault="00017015" w:rsidP="00C64DAF">
            <w:pPr>
              <w:jc w:val="center"/>
              <w:rPr>
                <w:sz w:val="20"/>
                <w:highlight w:val="cyan"/>
              </w:rPr>
            </w:pPr>
          </w:p>
        </w:tc>
      </w:tr>
      <w:tr w:rsidR="00017015" w:rsidRPr="00121D34" w:rsidTr="0015160C">
        <w:trPr>
          <w:trHeight w:val="1765"/>
        </w:trPr>
        <w:tc>
          <w:tcPr>
            <w:tcW w:w="492" w:type="dxa"/>
          </w:tcPr>
          <w:p w:rsidR="00017015" w:rsidRPr="00121D34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  <w:r w:rsidRPr="00E8589E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048" w:type="dxa"/>
            <w:vAlign w:val="center"/>
          </w:tcPr>
          <w:p w:rsidR="00017015" w:rsidRPr="00B00288" w:rsidRDefault="00017015" w:rsidP="00C64DAF">
            <w:pPr>
              <w:jc w:val="center"/>
              <w:rPr>
                <w:sz w:val="24"/>
                <w:szCs w:val="24"/>
              </w:rPr>
            </w:pPr>
            <w:r w:rsidRPr="00B00288">
              <w:rPr>
                <w:sz w:val="24"/>
                <w:szCs w:val="24"/>
              </w:rPr>
              <w:t>406 (49,1 м</w:t>
            </w:r>
            <w:r w:rsidRPr="00B00288">
              <w:rPr>
                <w:sz w:val="24"/>
                <w:szCs w:val="24"/>
                <w:vertAlign w:val="superscript"/>
              </w:rPr>
              <w:t>2</w:t>
            </w:r>
            <w:r w:rsidRPr="00B00288">
              <w:rPr>
                <w:sz w:val="24"/>
                <w:szCs w:val="24"/>
              </w:rPr>
              <w:t>)</w:t>
            </w:r>
          </w:p>
        </w:tc>
        <w:tc>
          <w:tcPr>
            <w:tcW w:w="1963" w:type="dxa"/>
          </w:tcPr>
          <w:p w:rsidR="00017015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017015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017015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017015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017015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017015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017015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017015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017015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017015" w:rsidRPr="00B00288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B00288">
              <w:rPr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Експериментальні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дослідження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технологічних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процесів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>»</w:t>
            </w:r>
          </w:p>
          <w:p w:rsidR="00017015" w:rsidRPr="00B00288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017015" w:rsidRPr="00B00288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B00288">
              <w:rPr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Організація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 xml:space="preserve">  та 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проведення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наукових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00288">
              <w:rPr>
                <w:bCs/>
                <w:sz w:val="24"/>
                <w:szCs w:val="24"/>
                <w:lang w:val="ru-RU"/>
              </w:rPr>
              <w:t>досл</w:t>
            </w:r>
            <w:proofErr w:type="gramEnd"/>
            <w:r w:rsidRPr="00B00288">
              <w:rPr>
                <w:bCs/>
                <w:sz w:val="24"/>
                <w:szCs w:val="24"/>
                <w:lang w:val="ru-RU"/>
              </w:rPr>
              <w:t>іджень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 xml:space="preserve">  за 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фахом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>»</w:t>
            </w:r>
          </w:p>
          <w:p w:rsidR="00017015" w:rsidRPr="00B00288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017015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B00288">
              <w:rPr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Моделювання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оптимiзацiя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технологічних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процесів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фахом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>»</w:t>
            </w:r>
          </w:p>
          <w:p w:rsidR="00C77B52" w:rsidRDefault="00C77B52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C77B52" w:rsidRDefault="00C77B52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sz w:val="24"/>
                <w:szCs w:val="24"/>
                <w:lang w:val="ru-RU"/>
              </w:rPr>
              <w:t>Металургія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сталі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</w:p>
          <w:p w:rsidR="00C77B52" w:rsidRDefault="00C77B52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C77B52" w:rsidRDefault="00C77B52" w:rsidP="00C64DAF">
            <w:pPr>
              <w:jc w:val="center"/>
              <w:rPr>
                <w:sz w:val="24"/>
                <w:szCs w:val="24"/>
              </w:rPr>
            </w:pPr>
            <w:r w:rsidRPr="00C77B52">
              <w:rPr>
                <w:sz w:val="24"/>
                <w:szCs w:val="24"/>
              </w:rPr>
              <w:t xml:space="preserve">Основи </w:t>
            </w:r>
            <w:r>
              <w:rPr>
                <w:sz w:val="24"/>
                <w:szCs w:val="24"/>
              </w:rPr>
              <w:t>металургії</w:t>
            </w:r>
          </w:p>
          <w:p w:rsidR="00C77B52" w:rsidRDefault="00C77B52" w:rsidP="00C64DAF">
            <w:pPr>
              <w:jc w:val="center"/>
              <w:rPr>
                <w:sz w:val="24"/>
                <w:szCs w:val="24"/>
              </w:rPr>
            </w:pPr>
          </w:p>
          <w:p w:rsidR="00C77B52" w:rsidRDefault="00C77B52" w:rsidP="00C64DAF">
            <w:pPr>
              <w:jc w:val="center"/>
              <w:rPr>
                <w:sz w:val="24"/>
                <w:szCs w:val="24"/>
              </w:rPr>
            </w:pPr>
            <w:r w:rsidRPr="00C77B52">
              <w:rPr>
                <w:sz w:val="24"/>
                <w:szCs w:val="24"/>
              </w:rPr>
              <w:t>Технологія процесів за фахом</w:t>
            </w:r>
          </w:p>
          <w:p w:rsidR="00C77B52" w:rsidRDefault="00C77B52" w:rsidP="00C64DAF">
            <w:pPr>
              <w:jc w:val="center"/>
              <w:rPr>
                <w:sz w:val="24"/>
                <w:szCs w:val="24"/>
              </w:rPr>
            </w:pPr>
          </w:p>
          <w:p w:rsidR="00C77B52" w:rsidRDefault="00C77B52" w:rsidP="00C64DAF">
            <w:pPr>
              <w:jc w:val="center"/>
              <w:rPr>
                <w:sz w:val="24"/>
                <w:szCs w:val="24"/>
              </w:rPr>
            </w:pPr>
            <w:r w:rsidRPr="00C77B52">
              <w:rPr>
                <w:sz w:val="24"/>
                <w:szCs w:val="24"/>
              </w:rPr>
              <w:t xml:space="preserve">Технологія та </w:t>
            </w:r>
            <w:proofErr w:type="spellStart"/>
            <w:r w:rsidRPr="00C77B52">
              <w:rPr>
                <w:sz w:val="24"/>
                <w:szCs w:val="24"/>
              </w:rPr>
              <w:t>обладнення</w:t>
            </w:r>
            <w:proofErr w:type="spellEnd"/>
            <w:r w:rsidRPr="00C77B52">
              <w:rPr>
                <w:sz w:val="24"/>
                <w:szCs w:val="24"/>
              </w:rPr>
              <w:t xml:space="preserve"> фінішних процесів виробництва сталі</w:t>
            </w:r>
          </w:p>
          <w:p w:rsidR="00C77B52" w:rsidRDefault="00C77B52" w:rsidP="00C64DAF">
            <w:pPr>
              <w:jc w:val="center"/>
              <w:rPr>
                <w:sz w:val="24"/>
                <w:szCs w:val="24"/>
              </w:rPr>
            </w:pPr>
          </w:p>
          <w:p w:rsidR="00C77B52" w:rsidRDefault="00C77B52" w:rsidP="00C64DAF">
            <w:pPr>
              <w:jc w:val="center"/>
              <w:rPr>
                <w:sz w:val="24"/>
                <w:szCs w:val="24"/>
              </w:rPr>
            </w:pPr>
          </w:p>
          <w:p w:rsidR="00C77B52" w:rsidRPr="00B00288" w:rsidRDefault="00C77B52" w:rsidP="00C64DAF">
            <w:pPr>
              <w:jc w:val="center"/>
              <w:rPr>
                <w:sz w:val="24"/>
                <w:szCs w:val="24"/>
              </w:rPr>
            </w:pPr>
            <w:r w:rsidRPr="00C77B52">
              <w:rPr>
                <w:sz w:val="24"/>
                <w:szCs w:val="24"/>
              </w:rPr>
              <w:t>Організація технологій з підвищення якості сталі</w:t>
            </w:r>
          </w:p>
        </w:tc>
        <w:tc>
          <w:tcPr>
            <w:tcW w:w="2268" w:type="dxa"/>
          </w:tcPr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jc w:val="center"/>
              <w:rPr>
                <w:sz w:val="24"/>
                <w:szCs w:val="24"/>
              </w:rPr>
            </w:pPr>
            <w:r w:rsidRPr="00B00288">
              <w:rPr>
                <w:sz w:val="24"/>
                <w:szCs w:val="24"/>
              </w:rPr>
              <w:lastRenderedPageBreak/>
              <w:t>Прозора модель конвертера донного дуття (масштаб 1:20)</w:t>
            </w:r>
            <w:r w:rsidRPr="00B00288">
              <w:rPr>
                <w:sz w:val="24"/>
                <w:lang w:eastAsia="ar-SA"/>
              </w:rPr>
              <w:t xml:space="preserve"> – 1  </w:t>
            </w:r>
            <w:proofErr w:type="spellStart"/>
            <w:r w:rsidRPr="00B00288">
              <w:rPr>
                <w:sz w:val="24"/>
                <w:lang w:eastAsia="ar-SA"/>
              </w:rPr>
              <w:t>шт</w:t>
            </w:r>
            <w:proofErr w:type="spellEnd"/>
          </w:p>
          <w:p w:rsidR="00017015" w:rsidRPr="00B00288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jc w:val="center"/>
              <w:rPr>
                <w:sz w:val="24"/>
                <w:szCs w:val="24"/>
              </w:rPr>
            </w:pPr>
            <w:r w:rsidRPr="00B00288">
              <w:rPr>
                <w:sz w:val="24"/>
                <w:szCs w:val="24"/>
              </w:rPr>
              <w:t xml:space="preserve">Установка для «холодного» моделювання процесу видалення неметалевих включень з рідкої сталі при позапічній обробці </w:t>
            </w:r>
            <w:proofErr w:type="spellStart"/>
            <w:r w:rsidRPr="00B00288">
              <w:rPr>
                <w:sz w:val="24"/>
                <w:szCs w:val="24"/>
              </w:rPr>
              <w:t>сталі</w:t>
            </w:r>
            <w:r w:rsidRPr="00B00288">
              <w:rPr>
                <w:sz w:val="24"/>
                <w:lang w:eastAsia="ar-SA"/>
              </w:rPr>
              <w:t>–</w:t>
            </w:r>
            <w:proofErr w:type="spellEnd"/>
            <w:r w:rsidRPr="00B00288">
              <w:rPr>
                <w:sz w:val="24"/>
                <w:lang w:eastAsia="ar-SA"/>
              </w:rPr>
              <w:t xml:space="preserve"> 1  </w:t>
            </w:r>
            <w:proofErr w:type="spellStart"/>
            <w:r w:rsidRPr="00B00288">
              <w:rPr>
                <w:sz w:val="24"/>
                <w:lang w:eastAsia="ar-SA"/>
              </w:rPr>
              <w:t>шт</w:t>
            </w:r>
            <w:proofErr w:type="spellEnd"/>
          </w:p>
          <w:p w:rsidR="00017015" w:rsidRPr="00B00288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jc w:val="center"/>
              <w:rPr>
                <w:sz w:val="24"/>
                <w:szCs w:val="24"/>
                <w:lang w:val="ru-RU"/>
              </w:rPr>
            </w:pPr>
            <w:r w:rsidRPr="00B00288">
              <w:rPr>
                <w:sz w:val="24"/>
                <w:szCs w:val="24"/>
              </w:rPr>
              <w:t>Модель для моделювання верхньої продувки металу в конвертері</w:t>
            </w:r>
            <w:r w:rsidRPr="00B00288">
              <w:rPr>
                <w:sz w:val="24"/>
                <w:szCs w:val="24"/>
                <w:lang w:val="ru-RU"/>
              </w:rPr>
              <w:t xml:space="preserve"> </w:t>
            </w:r>
            <w:r w:rsidRPr="00B00288">
              <w:rPr>
                <w:sz w:val="24"/>
                <w:lang w:eastAsia="ar-SA"/>
              </w:rPr>
              <w:t xml:space="preserve">– 1  </w:t>
            </w:r>
            <w:proofErr w:type="spellStart"/>
            <w:r w:rsidRPr="00B00288">
              <w:rPr>
                <w:sz w:val="24"/>
                <w:lang w:eastAsia="ar-SA"/>
              </w:rPr>
              <w:t>шт</w:t>
            </w:r>
            <w:proofErr w:type="spellEnd"/>
          </w:p>
          <w:p w:rsidR="00017015" w:rsidRPr="00B00288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jc w:val="center"/>
              <w:rPr>
                <w:sz w:val="24"/>
                <w:szCs w:val="24"/>
                <w:lang w:val="ru-RU"/>
              </w:rPr>
            </w:pPr>
            <w:r w:rsidRPr="00B00288">
              <w:rPr>
                <w:sz w:val="24"/>
                <w:szCs w:val="24"/>
                <w:lang w:val="en-US"/>
              </w:rPr>
              <w:t>C</w:t>
            </w:r>
            <w:r w:rsidRPr="00B00288">
              <w:rPr>
                <w:sz w:val="24"/>
                <w:szCs w:val="24"/>
              </w:rPr>
              <w:t xml:space="preserve">тенд з вогнетривкими виробами </w:t>
            </w:r>
            <w:r w:rsidRPr="00B00288">
              <w:rPr>
                <w:sz w:val="24"/>
                <w:lang w:eastAsia="ar-SA"/>
              </w:rPr>
              <w:t xml:space="preserve">– </w:t>
            </w:r>
            <w:r w:rsidRPr="00B00288">
              <w:rPr>
                <w:sz w:val="24"/>
                <w:lang w:val="ru-RU" w:eastAsia="ar-SA"/>
              </w:rPr>
              <w:t>3</w:t>
            </w:r>
            <w:r w:rsidRPr="00B00288">
              <w:rPr>
                <w:sz w:val="24"/>
                <w:lang w:eastAsia="ar-SA"/>
              </w:rPr>
              <w:t xml:space="preserve">  шт</w:t>
            </w: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ind w:left="-105"/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ind w:left="-105"/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ind w:left="-105"/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ind w:left="-105"/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ind w:left="-105"/>
              <w:jc w:val="center"/>
              <w:rPr>
                <w:sz w:val="24"/>
                <w:szCs w:val="24"/>
              </w:rPr>
            </w:pPr>
          </w:p>
          <w:p w:rsidR="00017015" w:rsidRDefault="00017015" w:rsidP="00C64DAF">
            <w:pPr>
              <w:tabs>
                <w:tab w:val="center" w:pos="5168"/>
                <w:tab w:val="right" w:pos="10336"/>
              </w:tabs>
              <w:ind w:left="-105"/>
              <w:jc w:val="center"/>
              <w:rPr>
                <w:sz w:val="24"/>
                <w:szCs w:val="24"/>
                <w:lang w:val="ru-RU"/>
              </w:rPr>
            </w:pPr>
          </w:p>
          <w:p w:rsidR="0015160C" w:rsidRDefault="0015160C" w:rsidP="00C64DAF">
            <w:pPr>
              <w:tabs>
                <w:tab w:val="center" w:pos="5168"/>
                <w:tab w:val="right" w:pos="10336"/>
              </w:tabs>
              <w:ind w:left="-105"/>
              <w:jc w:val="center"/>
              <w:rPr>
                <w:sz w:val="24"/>
                <w:szCs w:val="24"/>
                <w:lang w:val="ru-RU"/>
              </w:rPr>
            </w:pPr>
          </w:p>
          <w:p w:rsidR="0015160C" w:rsidRPr="0015160C" w:rsidRDefault="0015160C" w:rsidP="00C64DAF">
            <w:pPr>
              <w:tabs>
                <w:tab w:val="center" w:pos="5168"/>
                <w:tab w:val="right" w:pos="10336"/>
              </w:tabs>
              <w:ind w:left="-105"/>
              <w:jc w:val="center"/>
              <w:rPr>
                <w:sz w:val="24"/>
                <w:szCs w:val="24"/>
                <w:lang w:val="ru-RU"/>
              </w:rPr>
            </w:pP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ind w:left="-105"/>
              <w:jc w:val="center"/>
              <w:rPr>
                <w:sz w:val="24"/>
                <w:szCs w:val="24"/>
              </w:rPr>
            </w:pPr>
          </w:p>
          <w:p w:rsidR="00017015" w:rsidRDefault="00017015" w:rsidP="00C64DAF">
            <w:pPr>
              <w:tabs>
                <w:tab w:val="center" w:pos="5168"/>
                <w:tab w:val="right" w:pos="10336"/>
              </w:tabs>
              <w:ind w:left="-105"/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ind w:left="-105"/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ind w:left="-105"/>
              <w:jc w:val="center"/>
              <w:rPr>
                <w:sz w:val="24"/>
                <w:szCs w:val="24"/>
              </w:rPr>
            </w:pPr>
            <w:r w:rsidRPr="00B00288">
              <w:rPr>
                <w:sz w:val="24"/>
                <w:lang w:eastAsia="ar-SA"/>
              </w:rPr>
              <w:t xml:space="preserve">Інтерактивна </w:t>
            </w:r>
            <w:proofErr w:type="spellStart"/>
            <w:r w:rsidRPr="00B00288">
              <w:rPr>
                <w:sz w:val="24"/>
                <w:lang w:val="ru-RU" w:eastAsia="ar-SA"/>
              </w:rPr>
              <w:t>електрона</w:t>
            </w:r>
            <w:proofErr w:type="spellEnd"/>
            <w:r w:rsidRPr="00B00288">
              <w:rPr>
                <w:sz w:val="24"/>
                <w:lang w:val="ru-RU" w:eastAsia="ar-SA"/>
              </w:rPr>
              <w:t xml:space="preserve"> </w:t>
            </w:r>
            <w:r w:rsidRPr="00B00288">
              <w:rPr>
                <w:sz w:val="24"/>
                <w:lang w:eastAsia="ar-SA"/>
              </w:rPr>
              <w:t xml:space="preserve">дошка </w:t>
            </w:r>
            <w:r w:rsidRPr="00B00288">
              <w:rPr>
                <w:sz w:val="24"/>
                <w:lang w:val="en-US" w:eastAsia="ar-SA"/>
              </w:rPr>
              <w:t>UB</w:t>
            </w:r>
            <w:r w:rsidRPr="00B00288">
              <w:rPr>
                <w:sz w:val="24"/>
                <w:lang w:val="ru-RU" w:eastAsia="ar-SA"/>
              </w:rPr>
              <w:t>-</w:t>
            </w:r>
            <w:r w:rsidRPr="00B00288">
              <w:rPr>
                <w:sz w:val="24"/>
                <w:lang w:val="en-US" w:eastAsia="ar-SA"/>
              </w:rPr>
              <w:t>T</w:t>
            </w:r>
            <w:r w:rsidRPr="00B00288">
              <w:rPr>
                <w:sz w:val="24"/>
                <w:lang w:val="ru-RU" w:eastAsia="ar-SA"/>
              </w:rPr>
              <w:t xml:space="preserve">580/ </w:t>
            </w:r>
            <w:r w:rsidRPr="00B00288">
              <w:rPr>
                <w:sz w:val="24"/>
                <w:lang w:val="en-US" w:eastAsia="ar-SA"/>
              </w:rPr>
              <w:t>UB</w:t>
            </w:r>
            <w:r w:rsidRPr="00B00288">
              <w:rPr>
                <w:sz w:val="24"/>
                <w:lang w:val="ru-RU" w:eastAsia="ar-SA"/>
              </w:rPr>
              <w:t>-</w:t>
            </w:r>
            <w:r w:rsidRPr="00B00288">
              <w:rPr>
                <w:sz w:val="24"/>
                <w:lang w:val="en-US" w:eastAsia="ar-SA"/>
              </w:rPr>
              <w:t>T</w:t>
            </w:r>
            <w:r w:rsidRPr="00B00288">
              <w:rPr>
                <w:sz w:val="24"/>
                <w:lang w:val="ru-RU" w:eastAsia="ar-SA"/>
              </w:rPr>
              <w:t xml:space="preserve">580 </w:t>
            </w:r>
            <w:r w:rsidRPr="00B00288">
              <w:rPr>
                <w:sz w:val="24"/>
                <w:lang w:val="en-US" w:eastAsia="ar-SA"/>
              </w:rPr>
              <w:t>W</w:t>
            </w:r>
            <w:r w:rsidRPr="00B00288">
              <w:rPr>
                <w:sz w:val="24"/>
                <w:lang w:eastAsia="ar-SA"/>
              </w:rPr>
              <w:t xml:space="preserve">– 1  </w:t>
            </w:r>
            <w:proofErr w:type="spellStart"/>
            <w:r w:rsidRPr="00B00288">
              <w:rPr>
                <w:sz w:val="24"/>
                <w:lang w:eastAsia="ar-SA"/>
              </w:rPr>
              <w:t>шт</w:t>
            </w:r>
            <w:proofErr w:type="spellEnd"/>
          </w:p>
        </w:tc>
        <w:tc>
          <w:tcPr>
            <w:tcW w:w="2976" w:type="dxa"/>
          </w:tcPr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jc w:val="both"/>
              <w:rPr>
                <w:sz w:val="24"/>
                <w:szCs w:val="24"/>
              </w:rPr>
            </w:pPr>
            <w:r w:rsidRPr="00B00288">
              <w:rPr>
                <w:sz w:val="24"/>
                <w:szCs w:val="24"/>
              </w:rPr>
              <w:lastRenderedPageBreak/>
              <w:t xml:space="preserve">Модель 20-т </w:t>
            </w:r>
            <w:proofErr w:type="spellStart"/>
            <w:r w:rsidRPr="00B00288">
              <w:rPr>
                <w:sz w:val="24"/>
                <w:szCs w:val="24"/>
              </w:rPr>
              <w:t>бесемеровского</w:t>
            </w:r>
            <w:proofErr w:type="spellEnd"/>
            <w:r w:rsidRPr="00B00288">
              <w:rPr>
                <w:sz w:val="24"/>
                <w:szCs w:val="24"/>
              </w:rPr>
              <w:t xml:space="preserve"> конвертору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виготовлена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sz w:val="24"/>
                <w:szCs w:val="24"/>
                <w:lang w:val="ru-RU"/>
              </w:rPr>
              <w:t>органічного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скла</w:t>
            </w:r>
            <w:proofErr w:type="spellEnd"/>
            <w:r w:rsidRPr="00B00288">
              <w:rPr>
                <w:sz w:val="24"/>
                <w:szCs w:val="24"/>
              </w:rPr>
              <w:t>. Комперсесор для подачі повітря. Змінні  перфоровані днища з різним розташуванням отворів.</w:t>
            </w: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jc w:val="center"/>
              <w:rPr>
                <w:sz w:val="24"/>
                <w:szCs w:val="24"/>
              </w:rPr>
            </w:pPr>
            <w:r w:rsidRPr="00B00288">
              <w:rPr>
                <w:sz w:val="24"/>
                <w:szCs w:val="24"/>
              </w:rPr>
              <w:t xml:space="preserve">Прозора скляна циліндрична ємність об’ємом 12 л </w:t>
            </w:r>
            <w:proofErr w:type="spellStart"/>
            <w:r w:rsidRPr="00B00288">
              <w:rPr>
                <w:sz w:val="24"/>
                <w:szCs w:val="24"/>
              </w:rPr>
              <w:t>обладненна</w:t>
            </w:r>
            <w:proofErr w:type="spellEnd"/>
            <w:r w:rsidRPr="00B00288">
              <w:rPr>
                <w:sz w:val="24"/>
                <w:szCs w:val="24"/>
              </w:rPr>
              <w:t xml:space="preserve"> зливним носком та </w:t>
            </w:r>
            <w:proofErr w:type="spellStart"/>
            <w:r w:rsidRPr="00B00288">
              <w:rPr>
                <w:sz w:val="24"/>
                <w:szCs w:val="24"/>
              </w:rPr>
              <w:t>ємнісю</w:t>
            </w:r>
            <w:proofErr w:type="spellEnd"/>
            <w:r w:rsidRPr="00B00288">
              <w:rPr>
                <w:sz w:val="24"/>
                <w:szCs w:val="24"/>
              </w:rPr>
              <w:t xml:space="preserve"> для дозування витрати моделюючої рідини.</w:t>
            </w: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jc w:val="center"/>
              <w:rPr>
                <w:sz w:val="24"/>
                <w:szCs w:val="24"/>
              </w:rPr>
            </w:pPr>
            <w:r w:rsidRPr="00B00288">
              <w:rPr>
                <w:sz w:val="24"/>
                <w:szCs w:val="24"/>
              </w:rPr>
              <w:t xml:space="preserve">Модель конвертору являє собою циліндричну ємність з прозорого скла діаметром 142 мм й висотою 500 мм. </w:t>
            </w:r>
            <w:proofErr w:type="spellStart"/>
            <w:r w:rsidRPr="00B00288">
              <w:rPr>
                <w:sz w:val="24"/>
                <w:szCs w:val="24"/>
              </w:rPr>
              <w:lastRenderedPageBreak/>
              <w:t>Обладненна</w:t>
            </w:r>
            <w:proofErr w:type="spellEnd"/>
            <w:r w:rsidRPr="00B00288">
              <w:rPr>
                <w:sz w:val="24"/>
                <w:szCs w:val="24"/>
              </w:rPr>
              <w:t xml:space="preserve"> фурмою діаметром 10-12 мм. зі змінними головками (одно та багатоканальні). </w:t>
            </w:r>
            <w:proofErr w:type="spellStart"/>
            <w:r w:rsidRPr="00B00288">
              <w:rPr>
                <w:sz w:val="24"/>
                <w:szCs w:val="24"/>
              </w:rPr>
              <w:t>Комперсесор</w:t>
            </w:r>
            <w:proofErr w:type="spellEnd"/>
            <w:r w:rsidRPr="00B00288">
              <w:rPr>
                <w:sz w:val="24"/>
                <w:szCs w:val="24"/>
              </w:rPr>
              <w:t xml:space="preserve"> для подачі повітря</w:t>
            </w: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jc w:val="center"/>
              <w:rPr>
                <w:sz w:val="24"/>
                <w:szCs w:val="24"/>
              </w:rPr>
            </w:pPr>
            <w:r w:rsidRPr="00B00288">
              <w:rPr>
                <w:sz w:val="24"/>
                <w:szCs w:val="24"/>
              </w:rPr>
              <w:t xml:space="preserve">Набір різних за </w:t>
            </w:r>
            <w:proofErr w:type="spellStart"/>
            <w:r w:rsidRPr="00B00288">
              <w:rPr>
                <w:sz w:val="24"/>
                <w:szCs w:val="24"/>
              </w:rPr>
              <w:t>типо-розмірами</w:t>
            </w:r>
            <w:proofErr w:type="spellEnd"/>
            <w:r w:rsidRPr="00B00288">
              <w:rPr>
                <w:sz w:val="24"/>
                <w:szCs w:val="24"/>
              </w:rPr>
              <w:t xml:space="preserve"> формованих </w:t>
            </w:r>
            <w:proofErr w:type="spellStart"/>
            <w:r w:rsidRPr="00B00288">
              <w:rPr>
                <w:sz w:val="24"/>
                <w:szCs w:val="24"/>
              </w:rPr>
              <w:t>вогнетривкіх</w:t>
            </w:r>
            <w:proofErr w:type="spellEnd"/>
            <w:r w:rsidRPr="00B00288">
              <w:rPr>
                <w:sz w:val="24"/>
                <w:szCs w:val="24"/>
              </w:rPr>
              <w:t xml:space="preserve"> виробів з шамоту, динасу, переклало-вуглецю, корунду та інших вогнетривких матеріалів, </w:t>
            </w:r>
            <w:proofErr w:type="spellStart"/>
            <w:r w:rsidRPr="00B00288">
              <w:rPr>
                <w:sz w:val="24"/>
                <w:szCs w:val="24"/>
              </w:rPr>
              <w:t>яки</w:t>
            </w:r>
            <w:proofErr w:type="spellEnd"/>
            <w:r w:rsidRPr="00B00288">
              <w:rPr>
                <w:sz w:val="24"/>
                <w:szCs w:val="24"/>
              </w:rPr>
              <w:t xml:space="preserve"> застосовуються при виплавці, позапічній обробці та розливанні сталі. </w:t>
            </w: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jc w:val="center"/>
              <w:rPr>
                <w:sz w:val="24"/>
                <w:szCs w:val="24"/>
              </w:rPr>
            </w:pPr>
          </w:p>
          <w:p w:rsidR="00017015" w:rsidRPr="00B00288" w:rsidRDefault="00017015" w:rsidP="00C64DAF">
            <w:pPr>
              <w:tabs>
                <w:tab w:val="center" w:pos="5168"/>
                <w:tab w:val="right" w:pos="10336"/>
              </w:tabs>
              <w:jc w:val="center"/>
              <w:rPr>
                <w:sz w:val="24"/>
                <w:szCs w:val="24"/>
              </w:rPr>
            </w:pPr>
            <w:r w:rsidRPr="00B00288">
              <w:rPr>
                <w:sz w:val="24"/>
                <w:lang w:eastAsia="ar-SA"/>
              </w:rPr>
              <w:t xml:space="preserve">Мультимедійне обладнання призначене для проведення лекційних та практичних </w:t>
            </w:r>
            <w:proofErr w:type="spellStart"/>
            <w:r w:rsidRPr="00B00288">
              <w:rPr>
                <w:sz w:val="24"/>
                <w:lang w:eastAsia="ar-SA"/>
              </w:rPr>
              <w:t>заннять</w:t>
            </w:r>
            <w:proofErr w:type="spellEnd"/>
          </w:p>
        </w:tc>
      </w:tr>
      <w:tr w:rsidR="00017015" w:rsidRPr="00121D34" w:rsidTr="0015160C">
        <w:tc>
          <w:tcPr>
            <w:tcW w:w="492" w:type="dxa"/>
          </w:tcPr>
          <w:p w:rsidR="00017015" w:rsidRPr="00E8589E" w:rsidRDefault="00017015" w:rsidP="00C64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E8589E">
              <w:rPr>
                <w:sz w:val="24"/>
                <w:szCs w:val="24"/>
              </w:rPr>
              <w:t>.</w:t>
            </w:r>
          </w:p>
        </w:tc>
        <w:tc>
          <w:tcPr>
            <w:tcW w:w="2048" w:type="dxa"/>
            <w:vAlign w:val="center"/>
          </w:tcPr>
          <w:p w:rsidR="00017015" w:rsidRPr="00E8589E" w:rsidRDefault="00017015" w:rsidP="00C64DAF">
            <w:pPr>
              <w:jc w:val="center"/>
              <w:rPr>
                <w:sz w:val="24"/>
                <w:szCs w:val="24"/>
              </w:rPr>
            </w:pPr>
            <w:r w:rsidRPr="00E8589E">
              <w:rPr>
                <w:sz w:val="24"/>
                <w:szCs w:val="24"/>
              </w:rPr>
              <w:t>Спеціалізована наукова (</w:t>
            </w:r>
            <w:proofErr w:type="spellStart"/>
            <w:r w:rsidRPr="00E8589E">
              <w:rPr>
                <w:sz w:val="24"/>
                <w:szCs w:val="24"/>
              </w:rPr>
              <w:t>напівпромислова</w:t>
            </w:r>
            <w:proofErr w:type="spellEnd"/>
            <w:r w:rsidRPr="00E8589E">
              <w:rPr>
                <w:sz w:val="24"/>
                <w:szCs w:val="24"/>
              </w:rPr>
              <w:t>) лабораторія (404,7 м</w:t>
            </w:r>
            <w:r w:rsidRPr="00E8589E">
              <w:rPr>
                <w:sz w:val="24"/>
                <w:szCs w:val="24"/>
                <w:vertAlign w:val="superscript"/>
              </w:rPr>
              <w:t>2</w:t>
            </w:r>
            <w:r w:rsidRPr="00E8589E">
              <w:rPr>
                <w:sz w:val="24"/>
                <w:szCs w:val="24"/>
              </w:rPr>
              <w:t>)</w:t>
            </w:r>
          </w:p>
        </w:tc>
        <w:tc>
          <w:tcPr>
            <w:tcW w:w="1963" w:type="dxa"/>
            <w:vAlign w:val="center"/>
          </w:tcPr>
          <w:p w:rsidR="00017015" w:rsidRPr="00B00288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B00288">
              <w:rPr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Експериментальні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дослідження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технологічних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процесів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>»</w:t>
            </w:r>
          </w:p>
          <w:p w:rsidR="00017015" w:rsidRPr="00B00288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017015" w:rsidRPr="00B00288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B00288">
              <w:rPr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Організація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проведення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наукових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00288">
              <w:rPr>
                <w:bCs/>
                <w:sz w:val="24"/>
                <w:szCs w:val="24"/>
                <w:lang w:val="ru-RU"/>
              </w:rPr>
              <w:t>досл</w:t>
            </w:r>
            <w:proofErr w:type="gramEnd"/>
            <w:r w:rsidRPr="00B00288">
              <w:rPr>
                <w:bCs/>
                <w:sz w:val="24"/>
                <w:szCs w:val="24"/>
                <w:lang w:val="ru-RU"/>
              </w:rPr>
              <w:t>іджень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 xml:space="preserve">  за 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фахом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>»</w:t>
            </w:r>
          </w:p>
          <w:p w:rsidR="00017015" w:rsidRPr="00B00288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017015" w:rsidRDefault="00017015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B00288">
              <w:rPr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Моделювання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оптимiзацiя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технологічних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процесів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B00288">
              <w:rPr>
                <w:bCs/>
                <w:sz w:val="24"/>
                <w:szCs w:val="24"/>
                <w:lang w:val="ru-RU"/>
              </w:rPr>
              <w:t>фахом</w:t>
            </w:r>
            <w:proofErr w:type="spellEnd"/>
            <w:r w:rsidRPr="00B00288">
              <w:rPr>
                <w:bCs/>
                <w:sz w:val="24"/>
                <w:szCs w:val="24"/>
                <w:lang w:val="ru-RU"/>
              </w:rPr>
              <w:t>»</w:t>
            </w:r>
          </w:p>
          <w:p w:rsidR="00C77B52" w:rsidRDefault="00C77B52" w:rsidP="00C64DA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C77B52" w:rsidRPr="00B00288" w:rsidRDefault="00C77B52" w:rsidP="00C64DAF">
            <w:pPr>
              <w:jc w:val="center"/>
              <w:rPr>
                <w:sz w:val="24"/>
                <w:szCs w:val="24"/>
              </w:rPr>
            </w:pPr>
            <w:r w:rsidRPr="00C77B52">
              <w:rPr>
                <w:sz w:val="24"/>
                <w:szCs w:val="24"/>
              </w:rPr>
              <w:t xml:space="preserve">Технологія та </w:t>
            </w:r>
            <w:proofErr w:type="spellStart"/>
            <w:r w:rsidRPr="00C77B52">
              <w:rPr>
                <w:sz w:val="24"/>
                <w:szCs w:val="24"/>
              </w:rPr>
              <w:t>обладнення</w:t>
            </w:r>
            <w:proofErr w:type="spellEnd"/>
            <w:r w:rsidRPr="00C77B52">
              <w:rPr>
                <w:sz w:val="24"/>
                <w:szCs w:val="24"/>
              </w:rPr>
              <w:t xml:space="preserve"> фінішних процесів виробництва сталі</w:t>
            </w:r>
          </w:p>
        </w:tc>
        <w:tc>
          <w:tcPr>
            <w:tcW w:w="2268" w:type="dxa"/>
          </w:tcPr>
          <w:p w:rsidR="00017015" w:rsidRPr="00216B5F" w:rsidRDefault="00017015" w:rsidP="00C64DAF">
            <w:pPr>
              <w:jc w:val="center"/>
              <w:rPr>
                <w:sz w:val="24"/>
                <w:szCs w:val="24"/>
                <w:lang w:val="ru-RU"/>
              </w:rPr>
            </w:pPr>
            <w:r w:rsidRPr="00216B5F">
              <w:rPr>
                <w:sz w:val="24"/>
                <w:szCs w:val="24"/>
              </w:rPr>
              <w:t xml:space="preserve">Установка для «холодного» моделювання процесу інжекції </w:t>
            </w:r>
            <w:proofErr w:type="spellStart"/>
            <w:r w:rsidRPr="00216B5F">
              <w:rPr>
                <w:sz w:val="24"/>
                <w:szCs w:val="24"/>
              </w:rPr>
              <w:t>газопорошкової</w:t>
            </w:r>
            <w:proofErr w:type="spellEnd"/>
            <w:r w:rsidRPr="00216B5F">
              <w:rPr>
                <w:sz w:val="24"/>
                <w:szCs w:val="24"/>
              </w:rPr>
              <w:t xml:space="preserve"> суміші у кристалізатор МБЛЗ та газодинамічного гальмування струменя</w:t>
            </w:r>
            <w:r w:rsidRPr="00216B5F">
              <w:rPr>
                <w:sz w:val="24"/>
                <w:szCs w:val="24"/>
                <w:lang w:val="ru-RU"/>
              </w:rPr>
              <w:t xml:space="preserve"> </w:t>
            </w:r>
            <w:r w:rsidRPr="00216B5F">
              <w:rPr>
                <w:sz w:val="24"/>
                <w:lang w:eastAsia="ar-SA"/>
              </w:rPr>
              <w:t xml:space="preserve">– 1  </w:t>
            </w:r>
            <w:proofErr w:type="spellStart"/>
            <w:r w:rsidRPr="00216B5F">
              <w:rPr>
                <w:sz w:val="24"/>
                <w:lang w:eastAsia="ar-SA"/>
              </w:rPr>
              <w:t>шт</w:t>
            </w:r>
            <w:proofErr w:type="spellEnd"/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  <w:lang w:val="ru-RU"/>
              </w:rPr>
            </w:pPr>
          </w:p>
          <w:p w:rsidR="0015160C" w:rsidRDefault="0015160C" w:rsidP="00C64DAF">
            <w:pPr>
              <w:jc w:val="center"/>
              <w:rPr>
                <w:sz w:val="24"/>
                <w:szCs w:val="24"/>
                <w:highlight w:val="cyan"/>
                <w:lang w:val="ru-RU"/>
              </w:rPr>
            </w:pPr>
          </w:p>
          <w:p w:rsidR="0015160C" w:rsidRDefault="0015160C" w:rsidP="00C64DAF">
            <w:pPr>
              <w:jc w:val="center"/>
              <w:rPr>
                <w:sz w:val="24"/>
                <w:szCs w:val="24"/>
                <w:highlight w:val="cyan"/>
                <w:lang w:val="ru-RU"/>
              </w:rPr>
            </w:pPr>
          </w:p>
          <w:p w:rsidR="0015160C" w:rsidRDefault="0015160C" w:rsidP="00C64DAF">
            <w:pPr>
              <w:jc w:val="center"/>
              <w:rPr>
                <w:sz w:val="24"/>
                <w:szCs w:val="24"/>
                <w:highlight w:val="cyan"/>
                <w:lang w:val="ru-RU"/>
              </w:rPr>
            </w:pPr>
          </w:p>
          <w:p w:rsidR="0015160C" w:rsidRPr="0015160C" w:rsidRDefault="0015160C" w:rsidP="00C64DAF">
            <w:pPr>
              <w:jc w:val="center"/>
              <w:rPr>
                <w:sz w:val="24"/>
                <w:szCs w:val="24"/>
                <w:highlight w:val="cyan"/>
                <w:lang w:val="ru-RU"/>
              </w:rPr>
            </w:pPr>
            <w:bookmarkStart w:id="0" w:name="_GoBack"/>
            <w:bookmarkEnd w:id="0"/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Pr="00121D34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Pr="00121D34" w:rsidRDefault="00017015" w:rsidP="00C64DAF">
            <w:pPr>
              <w:jc w:val="center"/>
              <w:rPr>
                <w:sz w:val="24"/>
                <w:szCs w:val="24"/>
                <w:highlight w:val="cyan"/>
                <w:lang w:val="ru-RU"/>
              </w:rPr>
            </w:pPr>
            <w:r w:rsidRPr="00216B5F">
              <w:rPr>
                <w:sz w:val="24"/>
                <w:szCs w:val="24"/>
              </w:rPr>
              <w:t>Прозора модель для вивчення гідродинаміки течії рідкої сталі у проміжному ковші МБЛЗ</w:t>
            </w:r>
            <w:r w:rsidRPr="00216B5F">
              <w:rPr>
                <w:sz w:val="24"/>
                <w:szCs w:val="24"/>
                <w:lang w:val="ru-RU"/>
              </w:rPr>
              <w:t xml:space="preserve"> </w:t>
            </w:r>
            <w:r w:rsidRPr="00216B5F">
              <w:rPr>
                <w:sz w:val="24"/>
                <w:lang w:eastAsia="ar-SA"/>
              </w:rPr>
              <w:t xml:space="preserve">– 1  </w:t>
            </w:r>
            <w:proofErr w:type="spellStart"/>
            <w:r w:rsidRPr="00216B5F">
              <w:rPr>
                <w:sz w:val="24"/>
                <w:lang w:eastAsia="ar-SA"/>
              </w:rPr>
              <w:t>шт</w:t>
            </w:r>
            <w:proofErr w:type="spellEnd"/>
          </w:p>
        </w:tc>
        <w:tc>
          <w:tcPr>
            <w:tcW w:w="2976" w:type="dxa"/>
          </w:tcPr>
          <w:p w:rsidR="00017015" w:rsidRPr="009F522D" w:rsidRDefault="00017015" w:rsidP="00C64DAF">
            <w:pPr>
              <w:spacing w:line="312" w:lineRule="auto"/>
              <w:jc w:val="both"/>
              <w:rPr>
                <w:sz w:val="20"/>
              </w:rPr>
            </w:pPr>
            <w:r w:rsidRPr="009F522D">
              <w:rPr>
                <w:sz w:val="20"/>
              </w:rPr>
              <w:lastRenderedPageBreak/>
              <w:t xml:space="preserve">Робочою ємністю установки є модель кристалізатора, яка виконана з плексигласу у масштабі 1:2 по відношенню до кристалізатора-прототипу перерізом 300×300 мм і довжиною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9F522D">
                <w:rPr>
                  <w:sz w:val="20"/>
                </w:rPr>
                <w:t>1 м</w:t>
              </w:r>
            </w:smartTag>
            <w:r w:rsidRPr="009F522D">
              <w:rPr>
                <w:sz w:val="20"/>
              </w:rPr>
              <w:t>. Поверхня води у моделі кристалізаторі вкрита шаром суміші 2 вакуумного масла ВМ-1 та керосину (50:50).</w:t>
            </w:r>
          </w:p>
          <w:p w:rsidR="00017015" w:rsidRPr="009F522D" w:rsidRDefault="00017015" w:rsidP="00C64DAF">
            <w:pPr>
              <w:spacing w:line="312" w:lineRule="auto"/>
              <w:ind w:firstLine="709"/>
              <w:jc w:val="both"/>
              <w:rPr>
                <w:sz w:val="20"/>
              </w:rPr>
            </w:pPr>
            <w:r w:rsidRPr="009F522D">
              <w:rPr>
                <w:sz w:val="20"/>
              </w:rPr>
              <w:t xml:space="preserve">Вода у модель кристалізатора потрапляє з моделі </w:t>
            </w:r>
            <w:proofErr w:type="spellStart"/>
            <w:r w:rsidRPr="009F522D">
              <w:rPr>
                <w:sz w:val="20"/>
              </w:rPr>
              <w:t>промковшу</w:t>
            </w:r>
            <w:proofErr w:type="spellEnd"/>
            <w:r w:rsidRPr="009F522D">
              <w:rPr>
                <w:sz w:val="20"/>
              </w:rPr>
              <w:t xml:space="preserve"> висотою 495 мм і площею перерізу 78×691 мм, виконаної з плексигласу, крізь скляну трубку 4 із внутрішнім діаметром </w:t>
            </w:r>
            <w:smartTag w:uri="urn:schemas-microsoft-com:office:smarttags" w:element="metricconverter">
              <w:smartTagPr>
                <w:attr w:name="ProductID" w:val="14,3 мм"/>
              </w:smartTagPr>
              <w:r w:rsidRPr="009F522D">
                <w:rPr>
                  <w:sz w:val="20"/>
                </w:rPr>
                <w:t>14,3 мм</w:t>
              </w:r>
            </w:smartTag>
            <w:r w:rsidRPr="009F522D">
              <w:rPr>
                <w:sz w:val="20"/>
              </w:rPr>
              <w:t xml:space="preserve">, яка імітує заглибний стакан. Висота рівня води у моделі </w:t>
            </w:r>
            <w:proofErr w:type="spellStart"/>
            <w:r w:rsidRPr="009F522D">
              <w:rPr>
                <w:sz w:val="20"/>
              </w:rPr>
              <w:t>промковша</w:t>
            </w:r>
            <w:proofErr w:type="spellEnd"/>
            <w:r w:rsidRPr="009F522D">
              <w:rPr>
                <w:sz w:val="20"/>
              </w:rPr>
              <w:t xml:space="preserve"> забезпечує швидкість витікання рідини до </w:t>
            </w:r>
            <w:r w:rsidRPr="009F522D">
              <w:rPr>
                <w:sz w:val="20"/>
              </w:rPr>
              <w:lastRenderedPageBreak/>
              <w:t xml:space="preserve">моделі кристалізатора, необхідну для моделювання. Вода у модель проміжного ковша подається зверху з витратою 16÷25 л/хв. Для підтримки рівня води у </w:t>
            </w:r>
            <w:proofErr w:type="spellStart"/>
            <w:r w:rsidRPr="009F522D">
              <w:rPr>
                <w:sz w:val="20"/>
              </w:rPr>
              <w:t>промковші</w:t>
            </w:r>
            <w:proofErr w:type="spellEnd"/>
            <w:r w:rsidRPr="009F522D">
              <w:rPr>
                <w:sz w:val="20"/>
              </w:rPr>
              <w:t xml:space="preserve"> на патрубку встановлено шариковий вентиль </w:t>
            </w:r>
          </w:p>
          <w:p w:rsidR="00017015" w:rsidRPr="009F522D" w:rsidRDefault="00017015" w:rsidP="00C64DAF">
            <w:pPr>
              <w:spacing w:line="312" w:lineRule="auto"/>
              <w:ind w:firstLine="709"/>
              <w:jc w:val="both"/>
              <w:rPr>
                <w:sz w:val="20"/>
              </w:rPr>
            </w:pPr>
            <w:r w:rsidRPr="009F522D">
              <w:rPr>
                <w:sz w:val="20"/>
              </w:rPr>
              <w:t xml:space="preserve">Витрата рідини з моделі </w:t>
            </w:r>
            <w:proofErr w:type="spellStart"/>
            <w:r w:rsidRPr="009F522D">
              <w:rPr>
                <w:sz w:val="20"/>
              </w:rPr>
              <w:t>промковша</w:t>
            </w:r>
            <w:proofErr w:type="spellEnd"/>
            <w:r w:rsidRPr="009F522D">
              <w:rPr>
                <w:sz w:val="20"/>
              </w:rPr>
              <w:t xml:space="preserve"> регулюється стопором-інжектором, який за допомогою гнучкого шлангу з’єднано із системою постачання повітря. Система центрування стопора-інжектора забезпечує його співвісність зі скляною трубкою і вертикальне пересування з точністю до ±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9F522D">
                <w:rPr>
                  <w:sz w:val="20"/>
                </w:rPr>
                <w:t>0,5 мм</w:t>
              </w:r>
            </w:smartTag>
            <w:r w:rsidRPr="009F522D">
              <w:rPr>
                <w:sz w:val="20"/>
              </w:rPr>
              <w:t>.</w:t>
            </w:r>
          </w:p>
          <w:p w:rsidR="00017015" w:rsidRPr="009F522D" w:rsidRDefault="00017015" w:rsidP="00C64DAF">
            <w:pPr>
              <w:spacing w:line="312" w:lineRule="auto"/>
              <w:ind w:firstLine="709"/>
              <w:jc w:val="both"/>
              <w:rPr>
                <w:sz w:val="20"/>
              </w:rPr>
            </w:pPr>
            <w:r w:rsidRPr="009F522D">
              <w:rPr>
                <w:sz w:val="20"/>
              </w:rPr>
              <w:t xml:space="preserve">Система постачання повітря складається з компресора потужністю 1,471 кВт, з якого стиснене повітря під тиском до 6 </w:t>
            </w:r>
            <w:proofErr w:type="spellStart"/>
            <w:r w:rsidRPr="009F522D">
              <w:rPr>
                <w:sz w:val="20"/>
              </w:rPr>
              <w:t>атм</w:t>
            </w:r>
            <w:proofErr w:type="spellEnd"/>
            <w:r w:rsidRPr="009F522D">
              <w:rPr>
                <w:sz w:val="20"/>
              </w:rPr>
              <w:t xml:space="preserve"> надходить до ресивера об’ємом </w:t>
            </w:r>
            <w:smartTag w:uri="urn:schemas-microsoft-com:office:smarttags" w:element="metricconverter">
              <w:smartTagPr>
                <w:attr w:name="ProductID" w:val="0,035 м3"/>
              </w:smartTagPr>
              <w:r w:rsidRPr="009F522D">
                <w:rPr>
                  <w:sz w:val="20"/>
                </w:rPr>
                <w:t>0,035 м</w:t>
              </w:r>
              <w:r w:rsidRPr="009F522D">
                <w:rPr>
                  <w:sz w:val="20"/>
                  <w:vertAlign w:val="superscript"/>
                </w:rPr>
                <w:t>3</w:t>
              </w:r>
            </w:smartTag>
            <w:r w:rsidRPr="009F522D">
              <w:rPr>
                <w:sz w:val="20"/>
              </w:rPr>
              <w:t xml:space="preserve">. Для регулювання витрати повітря на виході з ресивера встановлено шариковий вентиль. Тиск повітря перед стопором-інжектором вимірюється манометром. Регулювання рівня води у кристалізаторі здійснюється шлангом відповідно до номограми </w:t>
            </w: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Default="00017015" w:rsidP="00C64DAF">
            <w:pPr>
              <w:jc w:val="center"/>
              <w:rPr>
                <w:sz w:val="24"/>
                <w:szCs w:val="24"/>
                <w:highlight w:val="cyan"/>
              </w:rPr>
            </w:pPr>
          </w:p>
          <w:p w:rsidR="00017015" w:rsidRPr="00AD3CAB" w:rsidRDefault="00017015" w:rsidP="00C64DAF">
            <w:pPr>
              <w:spacing w:before="120" w:line="312" w:lineRule="auto"/>
              <w:ind w:firstLine="709"/>
              <w:jc w:val="both"/>
              <w:rPr>
                <w:sz w:val="20"/>
              </w:rPr>
            </w:pPr>
            <w:r w:rsidRPr="00D144D6">
              <w:rPr>
                <w:sz w:val="20"/>
              </w:rPr>
              <w:t xml:space="preserve">Фізична ізотермічна модель проміжного ковша побудована в масштабі 1:3. Модель включає наступні елементи: насос з електроприводом (використовується у разі невідповідності тиску у </w:t>
            </w:r>
            <w:r w:rsidRPr="00D144D6">
              <w:rPr>
                <w:sz w:val="20"/>
              </w:rPr>
              <w:lastRenderedPageBreak/>
              <w:t xml:space="preserve">водопровідній системі вимогам моделювання) подає воду до ємності моделі </w:t>
            </w:r>
            <w:proofErr w:type="spellStart"/>
            <w:r w:rsidRPr="00D144D6">
              <w:rPr>
                <w:sz w:val="20"/>
              </w:rPr>
              <w:t>промковшу</w:t>
            </w:r>
            <w:proofErr w:type="spellEnd"/>
            <w:r w:rsidRPr="00D144D6">
              <w:rPr>
                <w:sz w:val="20"/>
              </w:rPr>
              <w:t xml:space="preserve">; фактичні витрати води на вході моделі, відповідно даним </w:t>
            </w:r>
            <w:proofErr w:type="spellStart"/>
            <w:r w:rsidRPr="00D144D6">
              <w:rPr>
                <w:sz w:val="20"/>
              </w:rPr>
              <w:t>витратовимірювача</w:t>
            </w:r>
            <w:proofErr w:type="spellEnd"/>
            <w:r w:rsidRPr="00D144D6">
              <w:rPr>
                <w:sz w:val="20"/>
              </w:rPr>
              <w:t>, контролюються клапаном , також блок клапан  призначений для введення трасуючої рідини; труба  необхідна для подачі води під робочий рівень рідини в ємності моделі, що відповідає реальним умовам розливання; конструкція внутрішньої системи керування потоками (</w:t>
            </w:r>
            <w:proofErr w:type="spellStart"/>
            <w:r w:rsidRPr="00D144D6">
              <w:rPr>
                <w:sz w:val="20"/>
              </w:rPr>
              <w:t>турбостоп</w:t>
            </w:r>
            <w:proofErr w:type="spellEnd"/>
            <w:r w:rsidRPr="00D144D6">
              <w:rPr>
                <w:sz w:val="20"/>
              </w:rPr>
              <w:t>) відповідає використовуваному в прототипі; при моделюванні можливо імітувати розливання з відкритим і закритим струменем, в останньому варіанті в конструкції моделі використовуються стопори-моноблоки; клапани незалежно регулюють витрати по струмках, відповідно до умов моделювання.</w:t>
            </w:r>
          </w:p>
        </w:tc>
      </w:tr>
    </w:tbl>
    <w:p w:rsidR="00945564" w:rsidRPr="00402040" w:rsidRDefault="00945564" w:rsidP="00017015">
      <w:pPr>
        <w:rPr>
          <w:sz w:val="32"/>
          <w:szCs w:val="32"/>
        </w:rPr>
      </w:pPr>
    </w:p>
    <w:p w:rsidR="00945564" w:rsidRPr="00402040" w:rsidRDefault="00945564" w:rsidP="00017015">
      <w:pPr>
        <w:rPr>
          <w:sz w:val="32"/>
          <w:szCs w:val="32"/>
        </w:rPr>
      </w:pPr>
    </w:p>
    <w:p w:rsidR="00945564" w:rsidRPr="0076045E" w:rsidRDefault="00945564" w:rsidP="00945564">
      <w:pPr>
        <w:jc w:val="center"/>
        <w:rPr>
          <w:szCs w:val="28"/>
        </w:rPr>
      </w:pPr>
      <w:r w:rsidRPr="0076045E">
        <w:rPr>
          <w:spacing w:val="-4"/>
          <w:szCs w:val="28"/>
        </w:rPr>
        <w:t>Обладнання, устаткування та програмне забезпечення спеціалізованих</w:t>
      </w:r>
      <w:r w:rsidR="00402040">
        <w:rPr>
          <w:spacing w:val="-4"/>
          <w:szCs w:val="28"/>
        </w:rPr>
        <w:t xml:space="preserve"> </w:t>
      </w:r>
      <w:r w:rsidRPr="0076045E">
        <w:rPr>
          <w:spacing w:val="-4"/>
          <w:szCs w:val="28"/>
        </w:rPr>
        <w:t>комп’ютерних лабораторій,</w:t>
      </w:r>
      <w:r w:rsidR="00402040">
        <w:rPr>
          <w:spacing w:val="-4"/>
          <w:szCs w:val="28"/>
        </w:rPr>
        <w:t xml:space="preserve"> закріплених за кафедрою</w:t>
      </w:r>
      <w:r w:rsidRPr="0076045E">
        <w:rPr>
          <w:szCs w:val="28"/>
        </w:rPr>
        <w:t xml:space="preserve"> </w:t>
      </w:r>
      <w:r>
        <w:rPr>
          <w:szCs w:val="28"/>
        </w:rPr>
        <w:t>Металургія сталі</w:t>
      </w:r>
      <w:r w:rsidR="00402040">
        <w:rPr>
          <w:szCs w:val="28"/>
        </w:rPr>
        <w:t xml:space="preserve"> </w:t>
      </w:r>
      <w:proofErr w:type="spellStart"/>
      <w:r w:rsidR="00402040">
        <w:rPr>
          <w:szCs w:val="28"/>
        </w:rPr>
        <w:t>НМетАУ</w:t>
      </w:r>
      <w:proofErr w:type="spellEnd"/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28"/>
        <w:gridCol w:w="2127"/>
        <w:gridCol w:w="2268"/>
        <w:gridCol w:w="1701"/>
        <w:gridCol w:w="1356"/>
      </w:tblGrid>
      <w:tr w:rsidR="00945564" w:rsidRPr="0076045E" w:rsidTr="00236859">
        <w:tc>
          <w:tcPr>
            <w:tcW w:w="540" w:type="dxa"/>
            <w:shd w:val="clear" w:color="auto" w:fill="auto"/>
            <w:vAlign w:val="center"/>
          </w:tcPr>
          <w:p w:rsidR="00945564" w:rsidRPr="0076045E" w:rsidRDefault="00945564" w:rsidP="00236859">
            <w:pPr>
              <w:jc w:val="center"/>
              <w:rPr>
                <w:sz w:val="24"/>
                <w:szCs w:val="24"/>
              </w:rPr>
            </w:pPr>
            <w:r w:rsidRPr="0076045E">
              <w:rPr>
                <w:sz w:val="24"/>
                <w:szCs w:val="24"/>
              </w:rPr>
              <w:t>№ з/п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945564" w:rsidRPr="0076045E" w:rsidRDefault="00945564" w:rsidP="00236859">
            <w:pPr>
              <w:jc w:val="center"/>
              <w:rPr>
                <w:sz w:val="24"/>
                <w:szCs w:val="24"/>
              </w:rPr>
            </w:pPr>
            <w:r w:rsidRPr="0076045E">
              <w:rPr>
                <w:sz w:val="24"/>
                <w:szCs w:val="24"/>
              </w:rPr>
              <w:t>Найменування комп’ютерної лабораторії, її площа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5564" w:rsidRPr="0076045E" w:rsidRDefault="00945564" w:rsidP="00236859">
            <w:pPr>
              <w:jc w:val="center"/>
              <w:rPr>
                <w:sz w:val="24"/>
                <w:szCs w:val="24"/>
              </w:rPr>
            </w:pPr>
            <w:r w:rsidRPr="0076045E">
              <w:rPr>
                <w:sz w:val="24"/>
                <w:szCs w:val="24"/>
              </w:rPr>
              <w:t>Найменування навчальної дисципліни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564" w:rsidRPr="0076045E" w:rsidRDefault="00945564" w:rsidP="00236859">
            <w:pPr>
              <w:jc w:val="center"/>
              <w:rPr>
                <w:sz w:val="24"/>
                <w:szCs w:val="24"/>
              </w:rPr>
            </w:pPr>
            <w:r w:rsidRPr="0076045E">
              <w:rPr>
                <w:sz w:val="24"/>
                <w:szCs w:val="24"/>
              </w:rPr>
              <w:t>Модель і марка персональних комп’ютерів, їх кількість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5564" w:rsidRPr="0076045E" w:rsidRDefault="00945564" w:rsidP="00236859">
            <w:pPr>
              <w:jc w:val="center"/>
              <w:rPr>
                <w:sz w:val="24"/>
                <w:szCs w:val="24"/>
              </w:rPr>
            </w:pPr>
            <w:r w:rsidRPr="0076045E">
              <w:rPr>
                <w:sz w:val="24"/>
                <w:szCs w:val="24"/>
              </w:rPr>
              <w:t>Найменування пакетів прикладних програм</w:t>
            </w:r>
          </w:p>
          <w:p w:rsidR="00945564" w:rsidRPr="0076045E" w:rsidRDefault="00945564" w:rsidP="00236859">
            <w:pPr>
              <w:jc w:val="center"/>
              <w:rPr>
                <w:sz w:val="24"/>
                <w:szCs w:val="24"/>
              </w:rPr>
            </w:pPr>
            <w:r w:rsidRPr="0076045E">
              <w:rPr>
                <w:sz w:val="24"/>
                <w:szCs w:val="24"/>
              </w:rPr>
              <w:t>(у тому числі ліцензованих)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945564" w:rsidRPr="0076045E" w:rsidRDefault="00945564" w:rsidP="00236859">
            <w:pPr>
              <w:jc w:val="center"/>
              <w:rPr>
                <w:sz w:val="24"/>
                <w:szCs w:val="24"/>
              </w:rPr>
            </w:pPr>
            <w:r w:rsidRPr="0076045E">
              <w:rPr>
                <w:sz w:val="24"/>
                <w:szCs w:val="24"/>
              </w:rPr>
              <w:t>Доступ до Інтернету, наявність каналів доступу (так/ні)</w:t>
            </w:r>
          </w:p>
        </w:tc>
      </w:tr>
      <w:tr w:rsidR="00945564" w:rsidRPr="0076045E" w:rsidTr="00236859">
        <w:tc>
          <w:tcPr>
            <w:tcW w:w="540" w:type="dxa"/>
            <w:shd w:val="clear" w:color="auto" w:fill="auto"/>
            <w:vAlign w:val="center"/>
          </w:tcPr>
          <w:p w:rsidR="00945564" w:rsidRPr="0076045E" w:rsidRDefault="00945564" w:rsidP="00236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945564" w:rsidRPr="0076045E" w:rsidRDefault="00945564" w:rsidP="00236859">
            <w:pPr>
              <w:jc w:val="center"/>
              <w:rPr>
                <w:sz w:val="24"/>
                <w:szCs w:val="24"/>
              </w:rPr>
            </w:pPr>
            <w:r w:rsidRPr="0076045E">
              <w:rPr>
                <w:sz w:val="24"/>
                <w:szCs w:val="24"/>
              </w:rPr>
              <w:t>408 (58,46 м</w:t>
            </w:r>
            <w:r w:rsidRPr="0076045E">
              <w:rPr>
                <w:sz w:val="24"/>
                <w:szCs w:val="24"/>
                <w:vertAlign w:val="superscript"/>
              </w:rPr>
              <w:t>2</w:t>
            </w:r>
            <w:r w:rsidRPr="0076045E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945564" w:rsidRPr="0076045E" w:rsidRDefault="00945564" w:rsidP="00236859">
            <w:pPr>
              <w:jc w:val="center"/>
              <w:rPr>
                <w:sz w:val="24"/>
                <w:szCs w:val="24"/>
              </w:rPr>
            </w:pPr>
            <w:r w:rsidRPr="0076045E">
              <w:rPr>
                <w:sz w:val="24"/>
                <w:szCs w:val="24"/>
              </w:rPr>
              <w:t xml:space="preserve">Моделювання та </w:t>
            </w:r>
            <w:proofErr w:type="spellStart"/>
            <w:r w:rsidRPr="0076045E">
              <w:rPr>
                <w:sz w:val="24"/>
                <w:szCs w:val="24"/>
              </w:rPr>
              <w:t>оптимiзацiя</w:t>
            </w:r>
            <w:proofErr w:type="spellEnd"/>
            <w:r w:rsidRPr="0076045E">
              <w:rPr>
                <w:sz w:val="24"/>
                <w:szCs w:val="24"/>
              </w:rPr>
              <w:t xml:space="preserve"> технологічних процесів за фахом</w:t>
            </w:r>
          </w:p>
          <w:p w:rsidR="00945564" w:rsidRPr="0076045E" w:rsidRDefault="00945564" w:rsidP="00236859">
            <w:pPr>
              <w:jc w:val="center"/>
              <w:rPr>
                <w:sz w:val="24"/>
                <w:szCs w:val="24"/>
              </w:rPr>
            </w:pPr>
          </w:p>
          <w:p w:rsidR="00945564" w:rsidRPr="0076045E" w:rsidRDefault="00945564" w:rsidP="00236859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045E">
              <w:rPr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76045E">
              <w:rPr>
                <w:bCs/>
                <w:sz w:val="24"/>
                <w:szCs w:val="24"/>
                <w:lang w:val="ru-RU"/>
              </w:rPr>
              <w:t>Диспергування</w:t>
            </w:r>
            <w:proofErr w:type="spellEnd"/>
            <w:r w:rsidRPr="0076045E">
              <w:rPr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76045E">
              <w:rPr>
                <w:bCs/>
                <w:sz w:val="24"/>
                <w:szCs w:val="24"/>
                <w:lang w:val="ru-RU"/>
              </w:rPr>
              <w:t>сталеплавильних</w:t>
            </w:r>
            <w:proofErr w:type="spellEnd"/>
            <w:r w:rsidRPr="0076045E">
              <w:rPr>
                <w:bCs/>
                <w:sz w:val="24"/>
                <w:szCs w:val="24"/>
                <w:lang w:val="ru-RU"/>
              </w:rPr>
              <w:t xml:space="preserve"> системах»</w:t>
            </w:r>
          </w:p>
          <w:p w:rsidR="00945564" w:rsidRPr="0076045E" w:rsidRDefault="00945564" w:rsidP="00236859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945564" w:rsidRPr="0076045E" w:rsidRDefault="00945564" w:rsidP="00236859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045E">
              <w:rPr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76045E">
              <w:rPr>
                <w:bCs/>
                <w:sz w:val="24"/>
                <w:szCs w:val="24"/>
                <w:lang w:val="ru-RU"/>
              </w:rPr>
              <w:t>Альтернативні</w:t>
            </w:r>
            <w:proofErr w:type="spellEnd"/>
            <w:r w:rsidRPr="0076045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045E">
              <w:rPr>
                <w:bCs/>
                <w:sz w:val="24"/>
                <w:szCs w:val="24"/>
                <w:lang w:val="ru-RU"/>
              </w:rPr>
              <w:lastRenderedPageBreak/>
              <w:t>процеси</w:t>
            </w:r>
            <w:proofErr w:type="spellEnd"/>
            <w:r w:rsidRPr="0076045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045E">
              <w:rPr>
                <w:bCs/>
                <w:sz w:val="24"/>
                <w:szCs w:val="24"/>
                <w:lang w:val="ru-RU"/>
              </w:rPr>
              <w:t>виробництва</w:t>
            </w:r>
            <w:proofErr w:type="spellEnd"/>
            <w:r w:rsidRPr="0076045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045E">
              <w:rPr>
                <w:bCs/>
                <w:sz w:val="24"/>
                <w:szCs w:val="24"/>
                <w:lang w:val="ru-RU"/>
              </w:rPr>
              <w:t>чорних</w:t>
            </w:r>
            <w:proofErr w:type="spellEnd"/>
            <w:r w:rsidRPr="0076045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045E">
              <w:rPr>
                <w:bCs/>
                <w:sz w:val="24"/>
                <w:szCs w:val="24"/>
                <w:lang w:val="ru-RU"/>
              </w:rPr>
              <w:t>металів</w:t>
            </w:r>
            <w:proofErr w:type="spellEnd"/>
            <w:r w:rsidRPr="0076045E">
              <w:rPr>
                <w:bCs/>
                <w:sz w:val="24"/>
                <w:szCs w:val="24"/>
                <w:lang w:val="ru-RU"/>
              </w:rPr>
              <w:t>»</w:t>
            </w:r>
          </w:p>
          <w:p w:rsidR="00945564" w:rsidRPr="0076045E" w:rsidRDefault="00945564" w:rsidP="00236859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945564" w:rsidRDefault="00945564" w:rsidP="00236859">
            <w:pPr>
              <w:jc w:val="center"/>
              <w:rPr>
                <w:sz w:val="24"/>
                <w:szCs w:val="24"/>
              </w:rPr>
            </w:pPr>
            <w:r w:rsidRPr="0076045E">
              <w:rPr>
                <w:sz w:val="24"/>
                <w:szCs w:val="24"/>
              </w:rPr>
              <w:t>Організація  та проведення наукових досліджень  за фахом</w:t>
            </w:r>
          </w:p>
          <w:p w:rsidR="007A53B0" w:rsidRDefault="007A53B0" w:rsidP="00236859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7A53B0" w:rsidRDefault="007A53B0" w:rsidP="00236859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7A53B0">
              <w:rPr>
                <w:bCs/>
                <w:sz w:val="24"/>
                <w:szCs w:val="24"/>
                <w:lang w:val="ru-RU"/>
              </w:rPr>
              <w:t>Основи</w:t>
            </w:r>
            <w:proofErr w:type="spellEnd"/>
            <w:r w:rsidRPr="007A53B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3B0">
              <w:rPr>
                <w:bCs/>
                <w:sz w:val="24"/>
                <w:szCs w:val="24"/>
                <w:lang w:val="ru-RU"/>
              </w:rPr>
              <w:t>наукових</w:t>
            </w:r>
            <w:proofErr w:type="spellEnd"/>
            <w:r w:rsidRPr="007A53B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3B0">
              <w:rPr>
                <w:bCs/>
                <w:sz w:val="24"/>
                <w:szCs w:val="24"/>
                <w:lang w:val="ru-RU"/>
              </w:rPr>
              <w:t>досліджень</w:t>
            </w:r>
            <w:proofErr w:type="spellEnd"/>
            <w:r w:rsidRPr="007A53B0">
              <w:rPr>
                <w:bCs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7A53B0">
              <w:rPr>
                <w:bCs/>
                <w:sz w:val="24"/>
                <w:szCs w:val="24"/>
                <w:lang w:val="ru-RU"/>
              </w:rPr>
              <w:t>фахом</w:t>
            </w:r>
            <w:proofErr w:type="spellEnd"/>
          </w:p>
          <w:p w:rsidR="00C77B52" w:rsidRDefault="00C77B52" w:rsidP="00236859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C77B52" w:rsidRDefault="00C77B52" w:rsidP="00236859">
            <w:pPr>
              <w:jc w:val="center"/>
              <w:rPr>
                <w:sz w:val="24"/>
                <w:szCs w:val="24"/>
              </w:rPr>
            </w:pPr>
            <w:r w:rsidRPr="00C77B52">
              <w:rPr>
                <w:sz w:val="24"/>
                <w:szCs w:val="24"/>
              </w:rPr>
              <w:t>Технологія процесів за фахом</w:t>
            </w:r>
          </w:p>
          <w:p w:rsidR="00C77B52" w:rsidRDefault="00C77B52" w:rsidP="00236859">
            <w:pPr>
              <w:jc w:val="center"/>
              <w:rPr>
                <w:sz w:val="24"/>
                <w:szCs w:val="24"/>
              </w:rPr>
            </w:pPr>
          </w:p>
          <w:p w:rsidR="00C77B52" w:rsidRPr="0076045E" w:rsidRDefault="00C77B52" w:rsidP="00012796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C77B52">
              <w:rPr>
                <w:bCs/>
                <w:sz w:val="24"/>
                <w:szCs w:val="24"/>
                <w:lang w:val="ru-RU"/>
              </w:rPr>
              <w:t>Теоретичні</w:t>
            </w:r>
            <w:proofErr w:type="spellEnd"/>
            <w:r w:rsidRPr="00C77B5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B52">
              <w:rPr>
                <w:bCs/>
                <w:sz w:val="24"/>
                <w:szCs w:val="24"/>
                <w:lang w:val="ru-RU"/>
              </w:rPr>
              <w:t>основи</w:t>
            </w:r>
            <w:proofErr w:type="spellEnd"/>
            <w:r w:rsidRPr="00C77B5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B52">
              <w:rPr>
                <w:bCs/>
                <w:sz w:val="24"/>
                <w:szCs w:val="24"/>
                <w:lang w:val="ru-RU"/>
              </w:rPr>
              <w:t>процесів</w:t>
            </w:r>
            <w:proofErr w:type="spellEnd"/>
            <w:r w:rsidRPr="00C77B52">
              <w:rPr>
                <w:bCs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C77B52">
              <w:rPr>
                <w:bCs/>
                <w:sz w:val="24"/>
                <w:szCs w:val="24"/>
                <w:lang w:val="ru-RU"/>
              </w:rPr>
              <w:t>фахом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45564" w:rsidRPr="0076045E" w:rsidRDefault="00945564" w:rsidP="00236859">
            <w:pPr>
              <w:jc w:val="center"/>
              <w:rPr>
                <w:sz w:val="24"/>
                <w:szCs w:val="24"/>
              </w:rPr>
            </w:pPr>
            <w:r w:rsidRPr="0076045E">
              <w:rPr>
                <w:sz w:val="24"/>
                <w:szCs w:val="24"/>
              </w:rPr>
              <w:lastRenderedPageBreak/>
              <w:t>Комп’ютер</w:t>
            </w:r>
            <w:r w:rsidRPr="0076045E">
              <w:rPr>
                <w:sz w:val="24"/>
                <w:szCs w:val="24"/>
                <w:lang w:val="ru-RU"/>
              </w:rPr>
              <w:t>и</w:t>
            </w:r>
            <w:r w:rsidRPr="0076045E">
              <w:rPr>
                <w:sz w:val="24"/>
                <w:szCs w:val="24"/>
              </w:rPr>
              <w:t xml:space="preserve"> в складі:</w:t>
            </w:r>
          </w:p>
          <w:p w:rsidR="00945564" w:rsidRPr="0076045E" w:rsidRDefault="00945564" w:rsidP="00236859">
            <w:pPr>
              <w:jc w:val="center"/>
              <w:rPr>
                <w:sz w:val="24"/>
                <w:szCs w:val="24"/>
              </w:rPr>
            </w:pPr>
            <w:r w:rsidRPr="0076045E">
              <w:rPr>
                <w:sz w:val="24"/>
                <w:szCs w:val="24"/>
              </w:rPr>
              <w:t xml:space="preserve">Системний блок </w:t>
            </w:r>
            <w:r w:rsidRPr="0076045E">
              <w:rPr>
                <w:sz w:val="24"/>
                <w:szCs w:val="24"/>
                <w:lang w:val="en-US"/>
              </w:rPr>
              <w:t>Intel</w:t>
            </w:r>
            <w:r w:rsidRPr="0076045E">
              <w:rPr>
                <w:sz w:val="24"/>
                <w:szCs w:val="24"/>
              </w:rPr>
              <w:t xml:space="preserve"> Е</w:t>
            </w:r>
            <w:r w:rsidRPr="0076045E">
              <w:rPr>
                <w:sz w:val="24"/>
                <w:szCs w:val="24"/>
                <w:lang w:val="ru-RU"/>
              </w:rPr>
              <w:t>5300/1</w:t>
            </w:r>
            <w:r w:rsidRPr="0076045E">
              <w:rPr>
                <w:sz w:val="24"/>
                <w:szCs w:val="24"/>
              </w:rPr>
              <w:t>ГБ/</w:t>
            </w:r>
            <w:r w:rsidRPr="0076045E">
              <w:rPr>
                <w:sz w:val="24"/>
                <w:szCs w:val="24"/>
                <w:lang w:val="ru-RU"/>
              </w:rPr>
              <w:t>25</w:t>
            </w:r>
            <w:r w:rsidRPr="0076045E">
              <w:rPr>
                <w:sz w:val="24"/>
                <w:szCs w:val="24"/>
              </w:rPr>
              <w:t>0 ГБ</w:t>
            </w:r>
            <w:r w:rsidRPr="0076045E">
              <w:rPr>
                <w:sz w:val="24"/>
                <w:szCs w:val="24"/>
                <w:lang w:val="ru-RU"/>
              </w:rPr>
              <w:t xml:space="preserve">  (</w:t>
            </w:r>
            <w:r w:rsidR="00402040">
              <w:rPr>
                <w:sz w:val="24"/>
                <w:szCs w:val="24"/>
                <w:lang w:val="ru-RU"/>
              </w:rPr>
              <w:t>модернизация 2018 р</w:t>
            </w:r>
            <w:r w:rsidRPr="0076045E">
              <w:rPr>
                <w:sz w:val="24"/>
                <w:szCs w:val="24"/>
              </w:rPr>
              <w:t>)</w:t>
            </w:r>
          </w:p>
          <w:p w:rsidR="00945564" w:rsidRDefault="00945564" w:rsidP="00236859">
            <w:pPr>
              <w:jc w:val="center"/>
              <w:rPr>
                <w:sz w:val="24"/>
                <w:szCs w:val="24"/>
              </w:rPr>
            </w:pPr>
            <w:r w:rsidRPr="00FB023B">
              <w:rPr>
                <w:sz w:val="24"/>
                <w:szCs w:val="24"/>
              </w:rPr>
              <w:t xml:space="preserve">6 </w:t>
            </w:r>
            <w:r w:rsidRPr="0076045E">
              <w:rPr>
                <w:sz w:val="24"/>
                <w:szCs w:val="24"/>
              </w:rPr>
              <w:t xml:space="preserve"> шт.</w:t>
            </w:r>
          </w:p>
          <w:p w:rsidR="00945564" w:rsidRDefault="00945564" w:rsidP="00236859">
            <w:pPr>
              <w:jc w:val="center"/>
              <w:rPr>
                <w:sz w:val="24"/>
                <w:szCs w:val="24"/>
              </w:rPr>
            </w:pPr>
          </w:p>
          <w:p w:rsidR="00945564" w:rsidRDefault="00945564" w:rsidP="00236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FB023B">
              <w:rPr>
                <w:sz w:val="24"/>
                <w:szCs w:val="24"/>
              </w:rPr>
              <w:t>а</w:t>
            </w:r>
          </w:p>
          <w:p w:rsidR="00945564" w:rsidRDefault="00945564" w:rsidP="00236859">
            <w:pPr>
              <w:jc w:val="center"/>
              <w:rPr>
                <w:sz w:val="24"/>
                <w:szCs w:val="24"/>
              </w:rPr>
            </w:pPr>
          </w:p>
          <w:p w:rsidR="00945564" w:rsidRPr="00FB023B" w:rsidRDefault="00945564" w:rsidP="00236859">
            <w:pPr>
              <w:jc w:val="center"/>
              <w:rPr>
                <w:sz w:val="24"/>
                <w:szCs w:val="24"/>
              </w:rPr>
            </w:pPr>
          </w:p>
          <w:p w:rsidR="00945564" w:rsidRPr="0076045E" w:rsidRDefault="00945564" w:rsidP="00236859">
            <w:pPr>
              <w:jc w:val="center"/>
              <w:rPr>
                <w:sz w:val="24"/>
                <w:szCs w:val="24"/>
              </w:rPr>
            </w:pPr>
            <w:r w:rsidRPr="0076045E">
              <w:rPr>
                <w:sz w:val="24"/>
                <w:szCs w:val="24"/>
              </w:rPr>
              <w:t xml:space="preserve">Системний блок </w:t>
            </w:r>
            <w:r w:rsidRPr="0076045E">
              <w:rPr>
                <w:sz w:val="24"/>
                <w:szCs w:val="24"/>
                <w:lang w:val="en-US"/>
              </w:rPr>
              <w:t>Intel</w:t>
            </w:r>
            <w:r w:rsidRPr="0076045E">
              <w:rPr>
                <w:sz w:val="24"/>
                <w:szCs w:val="24"/>
              </w:rPr>
              <w:t xml:space="preserve"> </w:t>
            </w:r>
            <w:r w:rsidRPr="0076045E">
              <w:rPr>
                <w:sz w:val="24"/>
                <w:szCs w:val="24"/>
                <w:lang w:val="en-US"/>
              </w:rPr>
              <w:t>Celeron</w:t>
            </w:r>
            <w:r w:rsidRPr="00FB023B">
              <w:rPr>
                <w:sz w:val="24"/>
                <w:szCs w:val="24"/>
              </w:rPr>
              <w:t xml:space="preserve"> </w:t>
            </w:r>
            <w:r w:rsidRPr="0076045E">
              <w:rPr>
                <w:sz w:val="24"/>
                <w:szCs w:val="24"/>
                <w:lang w:val="en-US"/>
              </w:rPr>
              <w:t>G</w:t>
            </w:r>
            <w:r w:rsidRPr="00FB023B">
              <w:rPr>
                <w:sz w:val="24"/>
                <w:szCs w:val="24"/>
              </w:rPr>
              <w:t xml:space="preserve"> 1840/2</w:t>
            </w:r>
            <w:r w:rsidRPr="0076045E">
              <w:rPr>
                <w:sz w:val="24"/>
                <w:szCs w:val="24"/>
              </w:rPr>
              <w:t>ГБ/</w:t>
            </w:r>
            <w:r w:rsidRPr="00FB023B">
              <w:rPr>
                <w:sz w:val="24"/>
                <w:szCs w:val="24"/>
              </w:rPr>
              <w:t>50</w:t>
            </w:r>
            <w:r w:rsidRPr="0076045E">
              <w:rPr>
                <w:sz w:val="24"/>
                <w:szCs w:val="24"/>
              </w:rPr>
              <w:t>0 ГБ</w:t>
            </w:r>
          </w:p>
          <w:p w:rsidR="00945564" w:rsidRPr="0076045E" w:rsidRDefault="00945564" w:rsidP="00236859">
            <w:pPr>
              <w:jc w:val="center"/>
              <w:rPr>
                <w:sz w:val="24"/>
                <w:szCs w:val="24"/>
                <w:lang w:val="ru-RU"/>
              </w:rPr>
            </w:pPr>
            <w:r w:rsidRPr="0076045E">
              <w:rPr>
                <w:sz w:val="24"/>
                <w:szCs w:val="24"/>
                <w:lang w:val="ru-RU"/>
              </w:rPr>
              <w:t>(</w:t>
            </w:r>
            <w:r w:rsidRPr="0076045E">
              <w:rPr>
                <w:sz w:val="24"/>
                <w:szCs w:val="24"/>
              </w:rPr>
              <w:t>201</w:t>
            </w:r>
            <w:r w:rsidRPr="0076045E">
              <w:rPr>
                <w:sz w:val="24"/>
                <w:szCs w:val="24"/>
                <w:lang w:val="ru-RU"/>
              </w:rPr>
              <w:t>8 р.</w:t>
            </w:r>
            <w:r w:rsidRPr="0076045E">
              <w:rPr>
                <w:sz w:val="24"/>
                <w:szCs w:val="24"/>
              </w:rPr>
              <w:t>)</w:t>
            </w:r>
            <w:r w:rsidRPr="0076045E">
              <w:rPr>
                <w:sz w:val="24"/>
                <w:szCs w:val="24"/>
                <w:lang w:val="ru-RU"/>
              </w:rPr>
              <w:t xml:space="preserve"> 1 </w:t>
            </w:r>
            <w:r w:rsidRPr="0076045E">
              <w:rPr>
                <w:sz w:val="24"/>
                <w:szCs w:val="24"/>
              </w:rPr>
              <w:t xml:space="preserve"> </w:t>
            </w:r>
            <w:proofErr w:type="gramStart"/>
            <w:r w:rsidRPr="0076045E">
              <w:rPr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945564" w:rsidRPr="00FB023B" w:rsidRDefault="00945564" w:rsidP="002368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ar-SA"/>
              </w:rPr>
              <w:lastRenderedPageBreak/>
              <w:t xml:space="preserve">WINDOWS </w:t>
            </w:r>
            <w:r>
              <w:rPr>
                <w:sz w:val="24"/>
                <w:szCs w:val="24"/>
                <w:lang w:val="ru-RU" w:eastAsia="ar-SA"/>
              </w:rPr>
              <w:t>ХР</w:t>
            </w:r>
          </w:p>
          <w:p w:rsidR="00945564" w:rsidRDefault="00945564" w:rsidP="00236859">
            <w:pPr>
              <w:jc w:val="center"/>
              <w:rPr>
                <w:sz w:val="24"/>
                <w:szCs w:val="24"/>
                <w:lang w:eastAsia="ar-SA"/>
              </w:rPr>
            </w:pPr>
            <w:r w:rsidRPr="0076045E">
              <w:rPr>
                <w:sz w:val="24"/>
                <w:szCs w:val="24"/>
                <w:lang w:val="en-US"/>
              </w:rPr>
              <w:t>Microsoft Office</w:t>
            </w:r>
          </w:p>
          <w:p w:rsidR="00945564" w:rsidRDefault="00945564" w:rsidP="00236859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945564" w:rsidRPr="0076045E" w:rsidRDefault="00945564" w:rsidP="00236859">
            <w:pPr>
              <w:jc w:val="center"/>
              <w:rPr>
                <w:sz w:val="24"/>
                <w:szCs w:val="24"/>
                <w:lang w:val="en-US"/>
              </w:rPr>
            </w:pPr>
            <w:r w:rsidRPr="0076045E">
              <w:rPr>
                <w:sz w:val="24"/>
                <w:szCs w:val="24"/>
                <w:lang w:val="en-US" w:eastAsia="ar-SA"/>
              </w:rPr>
              <w:t>WINDOWS 10</w:t>
            </w:r>
          </w:p>
          <w:p w:rsidR="00945564" w:rsidRPr="00FB023B" w:rsidRDefault="00945564" w:rsidP="00236859">
            <w:pPr>
              <w:jc w:val="center"/>
              <w:rPr>
                <w:sz w:val="24"/>
                <w:szCs w:val="24"/>
                <w:lang w:val="en-US"/>
              </w:rPr>
            </w:pPr>
            <w:r w:rsidRPr="0076045E">
              <w:rPr>
                <w:sz w:val="24"/>
                <w:szCs w:val="24"/>
                <w:lang w:val="en-US"/>
              </w:rPr>
              <w:t>Microsoft Office</w:t>
            </w:r>
          </w:p>
          <w:p w:rsidR="00945564" w:rsidRPr="00FB023B" w:rsidRDefault="00945564" w:rsidP="0023685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945564" w:rsidRPr="001A63F6" w:rsidRDefault="00945564" w:rsidP="0023685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Спеціалізовані</w:t>
            </w:r>
            <w:proofErr w:type="spellEnd"/>
            <w:r w:rsidRPr="001A63F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пакети</w:t>
            </w:r>
            <w:proofErr w:type="spellEnd"/>
            <w:r w:rsidRPr="001A63F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прикладних</w:t>
            </w:r>
            <w:proofErr w:type="spellEnd"/>
            <w:r w:rsidRPr="001A63F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програм</w:t>
            </w:r>
            <w:proofErr w:type="spellEnd"/>
            <w:r w:rsidRPr="001A63F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розроблені</w:t>
            </w:r>
            <w:proofErr w:type="spellEnd"/>
            <w:r w:rsidRPr="001A63F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співробітниками</w:t>
            </w:r>
            <w:proofErr w:type="spellEnd"/>
            <w:r w:rsidRPr="001A63F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кафедри</w:t>
            </w:r>
            <w:proofErr w:type="spellEnd"/>
            <w:r w:rsidRPr="001A63F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металургії</w:t>
            </w:r>
            <w:proofErr w:type="spellEnd"/>
            <w:r w:rsidRPr="001A63F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сталі</w:t>
            </w:r>
            <w:proofErr w:type="spellEnd"/>
            <w:r w:rsidRPr="001A63F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945564" w:rsidRPr="0076045E" w:rsidRDefault="00945564" w:rsidP="00236859">
            <w:pPr>
              <w:jc w:val="center"/>
              <w:rPr>
                <w:sz w:val="24"/>
                <w:szCs w:val="24"/>
              </w:rPr>
            </w:pPr>
            <w:r w:rsidRPr="0076045E">
              <w:rPr>
                <w:sz w:val="24"/>
                <w:szCs w:val="24"/>
              </w:rPr>
              <w:lastRenderedPageBreak/>
              <w:t>так</w:t>
            </w:r>
          </w:p>
        </w:tc>
      </w:tr>
    </w:tbl>
    <w:p w:rsidR="00945564" w:rsidRPr="00945564" w:rsidRDefault="00945564" w:rsidP="00017015">
      <w:pPr>
        <w:rPr>
          <w:sz w:val="32"/>
          <w:szCs w:val="32"/>
        </w:rPr>
      </w:pPr>
    </w:p>
    <w:sectPr w:rsidR="00945564" w:rsidRPr="00945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15"/>
    <w:rsid w:val="00012796"/>
    <w:rsid w:val="00017015"/>
    <w:rsid w:val="0015160C"/>
    <w:rsid w:val="00402040"/>
    <w:rsid w:val="004F0398"/>
    <w:rsid w:val="007A53B0"/>
    <w:rsid w:val="00942413"/>
    <w:rsid w:val="00945564"/>
    <w:rsid w:val="00BE5338"/>
    <w:rsid w:val="00C77B52"/>
    <w:rsid w:val="00F4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0170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uk-UA"/>
    </w:rPr>
  </w:style>
  <w:style w:type="character" w:customStyle="1" w:styleId="HTML0">
    <w:name w:val="Стандартный HTML Знак"/>
    <w:basedOn w:val="a0"/>
    <w:link w:val="HTML"/>
    <w:rsid w:val="0001701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FontStyle47">
    <w:name w:val="Font Style47"/>
    <w:rsid w:val="00017015"/>
    <w:rPr>
      <w:rFonts w:ascii="Century Schoolbook" w:hAnsi="Century Schoolbook" w:cs="Century Schoolbook"/>
      <w:sz w:val="16"/>
      <w:szCs w:val="16"/>
    </w:rPr>
  </w:style>
  <w:style w:type="paragraph" w:customStyle="1" w:styleId="Style24">
    <w:name w:val="Style24"/>
    <w:basedOn w:val="a"/>
    <w:rsid w:val="00017015"/>
    <w:pPr>
      <w:widowControl w:val="0"/>
      <w:autoSpaceDE w:val="0"/>
      <w:autoSpaceDN w:val="0"/>
      <w:adjustRightInd w:val="0"/>
    </w:pPr>
    <w:rPr>
      <w:rFonts w:ascii="Century Schoolbook" w:hAnsi="Century Schoolbook" w:cs="Century Schoolbook"/>
      <w:sz w:val="24"/>
      <w:szCs w:val="24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516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60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0170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uk-UA"/>
    </w:rPr>
  </w:style>
  <w:style w:type="character" w:customStyle="1" w:styleId="HTML0">
    <w:name w:val="Стандартный HTML Знак"/>
    <w:basedOn w:val="a0"/>
    <w:link w:val="HTML"/>
    <w:rsid w:val="0001701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FontStyle47">
    <w:name w:val="Font Style47"/>
    <w:rsid w:val="00017015"/>
    <w:rPr>
      <w:rFonts w:ascii="Century Schoolbook" w:hAnsi="Century Schoolbook" w:cs="Century Schoolbook"/>
      <w:sz w:val="16"/>
      <w:szCs w:val="16"/>
    </w:rPr>
  </w:style>
  <w:style w:type="paragraph" w:customStyle="1" w:styleId="Style24">
    <w:name w:val="Style24"/>
    <w:basedOn w:val="a"/>
    <w:rsid w:val="00017015"/>
    <w:pPr>
      <w:widowControl w:val="0"/>
      <w:autoSpaceDE w:val="0"/>
      <w:autoSpaceDN w:val="0"/>
      <w:adjustRightInd w:val="0"/>
    </w:pPr>
    <w:rPr>
      <w:rFonts w:ascii="Century Schoolbook" w:hAnsi="Century Schoolbook" w:cs="Century Schoolbook"/>
      <w:sz w:val="24"/>
      <w:szCs w:val="24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516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60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NMetaU</Company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2019-04-01T07:58:00Z</cp:lastPrinted>
  <dcterms:created xsi:type="dcterms:W3CDTF">2019-03-31T16:51:00Z</dcterms:created>
  <dcterms:modified xsi:type="dcterms:W3CDTF">2019-04-01T08:59:00Z</dcterms:modified>
</cp:coreProperties>
</file>