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C9" w:rsidRPr="00C270E1" w:rsidRDefault="001E46C9" w:rsidP="001E46C9">
      <w:pPr>
        <w:suppressAutoHyphens/>
        <w:spacing w:after="0" w:line="312" w:lineRule="auto"/>
        <w:ind w:left="905" w:hangingChars="322" w:hanging="905"/>
        <w:contextualSpacing/>
        <w:jc w:val="center"/>
        <w:rPr>
          <w:b/>
          <w:sz w:val="28"/>
          <w:szCs w:val="28"/>
          <w:lang w:val="uk-UA"/>
        </w:rPr>
      </w:pPr>
      <w:r w:rsidRPr="00C270E1">
        <w:rPr>
          <w:b/>
          <w:sz w:val="28"/>
          <w:szCs w:val="28"/>
          <w:lang w:val="uk-UA"/>
        </w:rPr>
        <w:t>МІНІСТЕРСТВО ОСВІТИ І НАУКИ</w:t>
      </w:r>
      <w:r>
        <w:rPr>
          <w:b/>
          <w:sz w:val="28"/>
          <w:szCs w:val="28"/>
          <w:lang w:val="uk-UA"/>
        </w:rPr>
        <w:t xml:space="preserve"> </w:t>
      </w:r>
      <w:r w:rsidRPr="00C270E1">
        <w:rPr>
          <w:b/>
          <w:sz w:val="28"/>
          <w:szCs w:val="28"/>
          <w:lang w:val="uk-UA"/>
        </w:rPr>
        <w:t>УКРАЇНИ</w:t>
      </w:r>
    </w:p>
    <w:p w:rsidR="001E46C9" w:rsidRPr="00C270E1" w:rsidRDefault="001E46C9" w:rsidP="001E46C9">
      <w:pPr>
        <w:suppressAutoHyphens/>
        <w:spacing w:after="0" w:line="312" w:lineRule="auto"/>
        <w:ind w:left="905" w:hangingChars="322" w:hanging="905"/>
        <w:contextualSpacing/>
        <w:jc w:val="center"/>
        <w:rPr>
          <w:b/>
          <w:sz w:val="28"/>
          <w:szCs w:val="28"/>
          <w:lang w:val="uk-UA"/>
        </w:rPr>
      </w:pPr>
      <w:r w:rsidRPr="00C270E1">
        <w:rPr>
          <w:b/>
          <w:sz w:val="28"/>
          <w:szCs w:val="28"/>
          <w:lang w:val="uk-UA"/>
        </w:rPr>
        <w:t>НАЦІОНАЛЬНА МЕТАЛУРГІЙНА АКАДЕМІЯ УКРАЇНИ</w:t>
      </w:r>
    </w:p>
    <w:p w:rsidR="001E46C9" w:rsidRPr="00C270E1" w:rsidRDefault="001E46C9" w:rsidP="001E46C9">
      <w:pPr>
        <w:suppressAutoHyphens/>
        <w:spacing w:after="0" w:line="312" w:lineRule="auto"/>
        <w:ind w:left="905" w:hangingChars="322" w:hanging="905"/>
        <w:contextualSpacing/>
        <w:jc w:val="center"/>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Default="001E46C9" w:rsidP="001E46C9">
      <w:pPr>
        <w:spacing w:after="0"/>
        <w:jc w:val="center"/>
        <w:rPr>
          <w:rFonts w:eastAsia="Times New Roman"/>
          <w:b/>
          <w:sz w:val="32"/>
          <w:szCs w:val="32"/>
          <w:lang w:val="uk-UA" w:eastAsia="ru-RU"/>
        </w:rPr>
      </w:pPr>
    </w:p>
    <w:p w:rsidR="001E46C9" w:rsidRDefault="001E46C9" w:rsidP="001E46C9">
      <w:pPr>
        <w:spacing w:after="0"/>
        <w:jc w:val="center"/>
        <w:rPr>
          <w:rFonts w:eastAsia="Times New Roman"/>
          <w:b/>
          <w:sz w:val="32"/>
          <w:szCs w:val="32"/>
          <w:lang w:val="uk-UA" w:eastAsia="ru-RU"/>
        </w:rPr>
      </w:pPr>
    </w:p>
    <w:p w:rsidR="001E46C9" w:rsidRDefault="001E46C9" w:rsidP="001E46C9">
      <w:pPr>
        <w:spacing w:after="0"/>
        <w:jc w:val="center"/>
        <w:rPr>
          <w:rFonts w:eastAsia="Times New Roman"/>
          <w:b/>
          <w:sz w:val="32"/>
          <w:szCs w:val="32"/>
          <w:lang w:val="uk-UA" w:eastAsia="ru-RU"/>
        </w:rPr>
      </w:pPr>
    </w:p>
    <w:p w:rsidR="001E46C9" w:rsidRDefault="001E46C9" w:rsidP="001E46C9">
      <w:pPr>
        <w:spacing w:after="0"/>
        <w:jc w:val="center"/>
        <w:rPr>
          <w:rFonts w:eastAsia="Times New Roman"/>
          <w:b/>
          <w:sz w:val="32"/>
          <w:szCs w:val="32"/>
          <w:lang w:val="uk-UA" w:eastAsia="ru-RU"/>
        </w:rPr>
      </w:pPr>
    </w:p>
    <w:p w:rsidR="001E46C9" w:rsidRPr="009C56E7" w:rsidRDefault="001E46C9" w:rsidP="001E46C9">
      <w:pPr>
        <w:spacing w:after="0"/>
        <w:jc w:val="center"/>
        <w:rPr>
          <w:rFonts w:eastAsia="Times New Roman"/>
          <w:b/>
          <w:sz w:val="32"/>
          <w:szCs w:val="32"/>
          <w:lang w:val="uk-UA" w:eastAsia="ru-RU"/>
        </w:rPr>
      </w:pPr>
      <w:r w:rsidRPr="009C56E7">
        <w:rPr>
          <w:rFonts w:eastAsia="Times New Roman"/>
          <w:b/>
          <w:sz w:val="32"/>
          <w:szCs w:val="32"/>
          <w:lang w:val="uk-UA" w:eastAsia="ru-RU"/>
        </w:rPr>
        <w:t>РОБОЧА ПРОГРАМА,</w:t>
      </w:r>
    </w:p>
    <w:p w:rsidR="001E46C9" w:rsidRPr="009C56E7" w:rsidRDefault="001E46C9" w:rsidP="001E46C9">
      <w:pPr>
        <w:spacing w:after="0"/>
        <w:jc w:val="center"/>
        <w:rPr>
          <w:rFonts w:eastAsia="Times New Roman"/>
          <w:b/>
          <w:sz w:val="32"/>
          <w:szCs w:val="32"/>
          <w:lang w:val="uk-UA" w:eastAsia="ru-RU"/>
        </w:rPr>
      </w:pPr>
      <w:r w:rsidRPr="009C56E7">
        <w:rPr>
          <w:rFonts w:eastAsia="Times New Roman"/>
          <w:b/>
          <w:sz w:val="32"/>
          <w:szCs w:val="32"/>
          <w:lang w:val="uk-UA" w:eastAsia="ru-RU"/>
        </w:rPr>
        <w:t>методичні вказівки та індивідуальні завдання</w:t>
      </w:r>
    </w:p>
    <w:p w:rsidR="001E46C9" w:rsidRPr="009C56E7" w:rsidRDefault="001E46C9" w:rsidP="001E46C9">
      <w:pPr>
        <w:spacing w:after="0"/>
        <w:jc w:val="center"/>
        <w:rPr>
          <w:rFonts w:eastAsia="Times New Roman"/>
          <w:b/>
          <w:sz w:val="32"/>
          <w:szCs w:val="32"/>
          <w:lang w:val="uk-UA" w:eastAsia="ru-RU"/>
        </w:rPr>
      </w:pPr>
      <w:r w:rsidRPr="009C56E7">
        <w:rPr>
          <w:rFonts w:eastAsia="Times New Roman"/>
          <w:b/>
          <w:sz w:val="32"/>
          <w:szCs w:val="32"/>
          <w:lang w:val="uk-UA" w:eastAsia="ru-RU"/>
        </w:rPr>
        <w:t xml:space="preserve">до вивчення дисципліни </w:t>
      </w:r>
      <w:r w:rsidR="00AA7969">
        <w:rPr>
          <w:rFonts w:eastAsia="Times New Roman"/>
          <w:b/>
          <w:sz w:val="32"/>
          <w:szCs w:val="32"/>
          <w:lang w:val="uk-UA" w:eastAsia="ru-RU"/>
        </w:rPr>
        <w:t>«</w:t>
      </w:r>
      <w:r w:rsidRPr="009913FD">
        <w:rPr>
          <w:rFonts w:eastAsia="Times New Roman"/>
          <w:b/>
          <w:sz w:val="32"/>
          <w:szCs w:val="32"/>
          <w:lang w:val="uk-UA" w:eastAsia="ru-RU"/>
        </w:rPr>
        <w:t>Спеціальні сталі та сплави</w:t>
      </w:r>
      <w:r w:rsidR="00AA7969">
        <w:rPr>
          <w:rFonts w:eastAsia="Times New Roman"/>
          <w:b/>
          <w:sz w:val="32"/>
          <w:szCs w:val="32"/>
          <w:lang w:val="uk-UA" w:eastAsia="ru-RU"/>
        </w:rPr>
        <w:t>»</w:t>
      </w:r>
    </w:p>
    <w:p w:rsidR="001E46C9" w:rsidRPr="00971828" w:rsidRDefault="001E46C9" w:rsidP="00971828">
      <w:pPr>
        <w:spacing w:after="0"/>
        <w:jc w:val="center"/>
        <w:rPr>
          <w:rFonts w:eastAsia="Times New Roman"/>
          <w:b/>
          <w:sz w:val="32"/>
          <w:szCs w:val="32"/>
          <w:lang w:val="uk-UA" w:eastAsia="ru-RU"/>
        </w:rPr>
      </w:pPr>
      <w:r w:rsidRPr="009C56E7">
        <w:rPr>
          <w:rFonts w:eastAsia="Times New Roman"/>
          <w:b/>
          <w:sz w:val="32"/>
          <w:szCs w:val="32"/>
          <w:lang w:val="uk-UA" w:eastAsia="ru-RU"/>
        </w:rPr>
        <w:t xml:space="preserve"> для студентів </w:t>
      </w:r>
      <w:r w:rsidR="00971828">
        <w:rPr>
          <w:rFonts w:eastAsia="Times New Roman"/>
          <w:b/>
          <w:sz w:val="32"/>
          <w:szCs w:val="32"/>
          <w:lang w:val="uk-UA" w:eastAsia="ru-RU"/>
        </w:rPr>
        <w:t>спеціальності 132 «</w:t>
      </w:r>
      <w:r w:rsidRPr="009C56E7">
        <w:rPr>
          <w:rFonts w:eastAsia="Times New Roman"/>
          <w:b/>
          <w:sz w:val="32"/>
          <w:szCs w:val="32"/>
          <w:lang w:val="uk-UA" w:eastAsia="ru-RU"/>
        </w:rPr>
        <w:t>матеріалознавство</w:t>
      </w:r>
      <w:r w:rsidR="00971828">
        <w:rPr>
          <w:rFonts w:eastAsia="Times New Roman"/>
          <w:b/>
          <w:sz w:val="32"/>
          <w:szCs w:val="32"/>
          <w:lang w:val="uk-UA" w:eastAsia="ru-RU"/>
        </w:rPr>
        <w:t>»</w:t>
      </w: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tbl>
      <w:tblPr>
        <w:tblW w:w="9916" w:type="dxa"/>
        <w:tblLook w:val="04A0" w:firstRow="1" w:lastRow="0" w:firstColumn="1" w:lastColumn="0" w:noHBand="0" w:noVBand="1"/>
      </w:tblPr>
      <w:tblGrid>
        <w:gridCol w:w="4927"/>
        <w:gridCol w:w="4989"/>
      </w:tblGrid>
      <w:tr w:rsidR="001E46C9" w:rsidRPr="00454AF7" w:rsidTr="00A21D8D">
        <w:trPr>
          <w:trHeight w:hRule="exact" w:val="283"/>
        </w:trPr>
        <w:tc>
          <w:tcPr>
            <w:tcW w:w="4927" w:type="dxa"/>
          </w:tcPr>
          <w:p w:rsidR="001E46C9" w:rsidRPr="00454AF7" w:rsidRDefault="001E46C9" w:rsidP="00A21D8D">
            <w:pPr>
              <w:suppressAutoHyphens/>
              <w:rPr>
                <w:sz w:val="28"/>
                <w:lang w:val="uk-UA"/>
              </w:rPr>
            </w:pPr>
          </w:p>
        </w:tc>
        <w:tc>
          <w:tcPr>
            <w:tcW w:w="4989" w:type="dxa"/>
          </w:tcPr>
          <w:p w:rsidR="001E46C9" w:rsidRPr="00FA0199" w:rsidRDefault="001E46C9" w:rsidP="00A21D8D">
            <w:pPr>
              <w:suppressAutoHyphens/>
              <w:spacing w:line="240" w:lineRule="auto"/>
              <w:contextualSpacing/>
              <w:jc w:val="center"/>
              <w:rPr>
                <w:sz w:val="28"/>
                <w:lang w:val="uk-UA"/>
              </w:rPr>
            </w:pPr>
            <w:r w:rsidRPr="00FA0199">
              <w:rPr>
                <w:sz w:val="28"/>
                <w:szCs w:val="28"/>
                <w:lang w:val="uk-UA"/>
              </w:rPr>
              <w:t>Затверджено</w:t>
            </w:r>
          </w:p>
        </w:tc>
      </w:tr>
      <w:tr w:rsidR="001E46C9" w:rsidRPr="00454AF7" w:rsidTr="00A21D8D">
        <w:trPr>
          <w:trHeight w:hRule="exact" w:val="283"/>
        </w:trPr>
        <w:tc>
          <w:tcPr>
            <w:tcW w:w="4927" w:type="dxa"/>
          </w:tcPr>
          <w:p w:rsidR="001E46C9" w:rsidRPr="00454AF7" w:rsidRDefault="001E46C9" w:rsidP="00A21D8D">
            <w:pPr>
              <w:suppressAutoHyphens/>
              <w:rPr>
                <w:sz w:val="28"/>
                <w:lang w:val="uk-UA"/>
              </w:rPr>
            </w:pPr>
          </w:p>
        </w:tc>
        <w:tc>
          <w:tcPr>
            <w:tcW w:w="4989" w:type="dxa"/>
          </w:tcPr>
          <w:p w:rsidR="001E46C9" w:rsidRPr="00FA0199" w:rsidRDefault="001E46C9" w:rsidP="00A21D8D">
            <w:pPr>
              <w:suppressAutoHyphens/>
              <w:spacing w:line="240" w:lineRule="auto"/>
              <w:contextualSpacing/>
              <w:jc w:val="center"/>
              <w:rPr>
                <w:sz w:val="28"/>
                <w:szCs w:val="28"/>
                <w:lang w:val="uk-UA"/>
              </w:rPr>
            </w:pPr>
            <w:r w:rsidRPr="00FA0199">
              <w:rPr>
                <w:sz w:val="28"/>
                <w:szCs w:val="28"/>
                <w:lang w:val="uk-UA"/>
              </w:rPr>
              <w:t>на засіданні Вченої ради</w:t>
            </w:r>
          </w:p>
        </w:tc>
      </w:tr>
      <w:tr w:rsidR="001E46C9" w:rsidRPr="00454AF7" w:rsidTr="00A21D8D">
        <w:trPr>
          <w:trHeight w:hRule="exact" w:val="283"/>
        </w:trPr>
        <w:tc>
          <w:tcPr>
            <w:tcW w:w="4927" w:type="dxa"/>
          </w:tcPr>
          <w:p w:rsidR="001E46C9" w:rsidRPr="00454AF7" w:rsidRDefault="001E46C9" w:rsidP="00A21D8D">
            <w:pPr>
              <w:suppressAutoHyphens/>
              <w:rPr>
                <w:sz w:val="28"/>
                <w:lang w:val="uk-UA"/>
              </w:rPr>
            </w:pPr>
          </w:p>
        </w:tc>
        <w:tc>
          <w:tcPr>
            <w:tcW w:w="4989" w:type="dxa"/>
          </w:tcPr>
          <w:p w:rsidR="001E46C9" w:rsidRPr="00FA0199" w:rsidRDefault="001E46C9" w:rsidP="00A21D8D">
            <w:pPr>
              <w:suppressAutoHyphens/>
              <w:spacing w:line="240" w:lineRule="auto"/>
              <w:contextualSpacing/>
              <w:jc w:val="center"/>
              <w:rPr>
                <w:sz w:val="28"/>
                <w:szCs w:val="28"/>
                <w:lang w:val="uk-UA"/>
              </w:rPr>
            </w:pPr>
            <w:r w:rsidRPr="00FA0199">
              <w:rPr>
                <w:sz w:val="28"/>
                <w:szCs w:val="28"/>
                <w:lang w:val="uk-UA"/>
              </w:rPr>
              <w:t>академії</w:t>
            </w:r>
          </w:p>
        </w:tc>
      </w:tr>
      <w:tr w:rsidR="001E46C9" w:rsidRPr="00454AF7" w:rsidTr="00A21D8D">
        <w:trPr>
          <w:trHeight w:hRule="exact" w:val="283"/>
        </w:trPr>
        <w:tc>
          <w:tcPr>
            <w:tcW w:w="4927" w:type="dxa"/>
          </w:tcPr>
          <w:p w:rsidR="001E46C9" w:rsidRPr="00454AF7" w:rsidRDefault="001E46C9" w:rsidP="00A21D8D">
            <w:pPr>
              <w:suppressAutoHyphens/>
              <w:rPr>
                <w:sz w:val="28"/>
                <w:lang w:val="uk-UA"/>
              </w:rPr>
            </w:pPr>
          </w:p>
        </w:tc>
        <w:tc>
          <w:tcPr>
            <w:tcW w:w="4989" w:type="dxa"/>
          </w:tcPr>
          <w:p w:rsidR="001E46C9" w:rsidRPr="00FA0199" w:rsidRDefault="001E46C9" w:rsidP="00A21D8D">
            <w:pPr>
              <w:suppressAutoHyphens/>
              <w:spacing w:line="240" w:lineRule="auto"/>
              <w:contextualSpacing/>
              <w:jc w:val="center"/>
              <w:rPr>
                <w:sz w:val="28"/>
                <w:szCs w:val="28"/>
                <w:lang w:val="uk-UA"/>
              </w:rPr>
            </w:pPr>
          </w:p>
        </w:tc>
      </w:tr>
    </w:tbl>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Pr="00C270E1" w:rsidRDefault="001E46C9" w:rsidP="001E46C9">
      <w:pPr>
        <w:suppressAutoHyphens/>
        <w:spacing w:after="0" w:line="312" w:lineRule="auto"/>
        <w:ind w:left="905" w:hangingChars="322" w:hanging="905"/>
        <w:contextualSpacing/>
        <w:jc w:val="both"/>
        <w:rPr>
          <w:b/>
          <w:sz w:val="28"/>
          <w:szCs w:val="28"/>
          <w:lang w:val="uk-UA"/>
        </w:rPr>
      </w:pPr>
    </w:p>
    <w:p w:rsidR="001E46C9" w:rsidRDefault="001E46C9" w:rsidP="001E46C9">
      <w:pPr>
        <w:suppressAutoHyphens/>
        <w:spacing w:after="0" w:line="312" w:lineRule="auto"/>
        <w:ind w:left="905" w:hangingChars="322" w:hanging="905"/>
        <w:contextualSpacing/>
        <w:jc w:val="center"/>
        <w:rPr>
          <w:b/>
          <w:sz w:val="28"/>
          <w:szCs w:val="28"/>
          <w:lang w:val="uk-UA"/>
        </w:rPr>
        <w:sectPr w:rsidR="001E46C9" w:rsidSect="00A21D8D">
          <w:footerReference w:type="default" r:id="rId8"/>
          <w:footerReference w:type="first" r:id="rId9"/>
          <w:pgSz w:w="11906" w:h="16838"/>
          <w:pgMar w:top="1134" w:right="1134" w:bottom="1134" w:left="1134" w:header="709" w:footer="709" w:gutter="0"/>
          <w:cols w:space="708"/>
          <w:titlePg/>
          <w:docGrid w:linePitch="360"/>
        </w:sectPr>
      </w:pPr>
      <w:r w:rsidRPr="00C270E1">
        <w:rPr>
          <w:b/>
          <w:sz w:val="28"/>
          <w:szCs w:val="28"/>
          <w:lang w:val="uk-UA"/>
        </w:rPr>
        <w:t>Дніпропетровськ НМетАУ 201</w:t>
      </w:r>
      <w:r w:rsidR="00971828">
        <w:rPr>
          <w:b/>
          <w:sz w:val="28"/>
          <w:szCs w:val="28"/>
          <w:lang w:val="uk-UA"/>
        </w:rPr>
        <w:t>8</w:t>
      </w:r>
    </w:p>
    <w:p w:rsidR="00DA762B" w:rsidRDefault="00DA762B" w:rsidP="00DA762B">
      <w:pPr>
        <w:widowControl w:val="0"/>
        <w:shd w:val="clear" w:color="auto" w:fill="FFFFFF"/>
        <w:suppressAutoHyphens/>
        <w:autoSpaceDE w:val="0"/>
        <w:autoSpaceDN w:val="0"/>
        <w:adjustRightInd w:val="0"/>
        <w:spacing w:after="0" w:line="312" w:lineRule="auto"/>
        <w:ind w:left="1069"/>
        <w:contextualSpacing/>
        <w:jc w:val="both"/>
        <w:rPr>
          <w:rFonts w:eastAsia="Times New Roman"/>
          <w:sz w:val="28"/>
          <w:szCs w:val="28"/>
          <w:lang w:val="uk-UA" w:eastAsia="ru-RU"/>
        </w:rPr>
      </w:pPr>
    </w:p>
    <w:p w:rsidR="001E46C9" w:rsidRPr="00DA762B" w:rsidRDefault="0082570B" w:rsidP="0082570B">
      <w:pPr>
        <w:widowControl w:val="0"/>
        <w:shd w:val="clear" w:color="auto" w:fill="FFFFFF"/>
        <w:tabs>
          <w:tab w:val="left" w:pos="709"/>
        </w:tabs>
        <w:suppressAutoHyphens/>
        <w:autoSpaceDE w:val="0"/>
        <w:autoSpaceDN w:val="0"/>
        <w:adjustRightInd w:val="0"/>
        <w:spacing w:after="0" w:line="312" w:lineRule="auto"/>
        <w:contextualSpacing/>
        <w:jc w:val="both"/>
        <w:rPr>
          <w:rFonts w:eastAsia="Times New Roman"/>
          <w:sz w:val="28"/>
          <w:szCs w:val="28"/>
          <w:lang w:val="uk-UA" w:eastAsia="ru-RU"/>
        </w:rPr>
      </w:pPr>
      <w:r>
        <w:rPr>
          <w:rFonts w:eastAsia="Times New Roman"/>
          <w:b/>
          <w:color w:val="333333"/>
          <w:sz w:val="28"/>
          <w:szCs w:val="28"/>
          <w:lang w:val="uk-UA" w:eastAsia="ru-RU"/>
        </w:rPr>
        <w:t xml:space="preserve"> </w:t>
      </w:r>
      <w:r>
        <w:rPr>
          <w:rFonts w:eastAsia="Times New Roman"/>
          <w:b/>
          <w:color w:val="333333"/>
          <w:sz w:val="28"/>
          <w:szCs w:val="28"/>
          <w:lang w:val="uk-UA" w:eastAsia="ru-RU"/>
        </w:rPr>
        <w:tab/>
      </w:r>
      <w:r w:rsidR="001E46C9" w:rsidRPr="00DA762B">
        <w:rPr>
          <w:rFonts w:eastAsia="Times New Roman"/>
          <w:b/>
          <w:color w:val="333333"/>
          <w:sz w:val="28"/>
          <w:szCs w:val="28"/>
          <w:lang w:val="uk-UA" w:eastAsia="ru-RU"/>
        </w:rPr>
        <w:t>2. РЕКОМЕНДОВАНІ ДЖЕРЕЛА ІНФОРМАЦІЇ</w:t>
      </w:r>
    </w:p>
    <w:p w:rsidR="001E46C9" w:rsidRPr="00C270E1" w:rsidRDefault="001E46C9" w:rsidP="001E46C9">
      <w:pPr>
        <w:shd w:val="clear" w:color="auto" w:fill="FFFFFF"/>
        <w:suppressAutoHyphens/>
        <w:autoSpaceDE w:val="0"/>
        <w:autoSpaceDN w:val="0"/>
        <w:adjustRightInd w:val="0"/>
        <w:spacing w:after="0" w:line="312" w:lineRule="auto"/>
        <w:ind w:firstLine="709"/>
        <w:contextualSpacing/>
        <w:jc w:val="both"/>
        <w:rPr>
          <w:rFonts w:eastAsia="Times New Roman"/>
          <w:color w:val="000000"/>
          <w:sz w:val="28"/>
          <w:szCs w:val="28"/>
          <w:lang w:val="uk-UA" w:eastAsia="ru-RU"/>
        </w:rPr>
      </w:pPr>
    </w:p>
    <w:p w:rsidR="001E46C9" w:rsidRPr="00C270E1" w:rsidRDefault="001E46C9" w:rsidP="00DA762B">
      <w:pPr>
        <w:numPr>
          <w:ilvl w:val="0"/>
          <w:numId w:val="12"/>
        </w:numPr>
        <w:shd w:val="clear" w:color="auto" w:fill="FFFFFF"/>
        <w:tabs>
          <w:tab w:val="left" w:pos="426"/>
        </w:tabs>
        <w:suppressAutoHyphens/>
        <w:autoSpaceDE w:val="0"/>
        <w:autoSpaceDN w:val="0"/>
        <w:adjustRightInd w:val="0"/>
        <w:spacing w:after="0" w:line="312" w:lineRule="auto"/>
        <w:ind w:left="426" w:hanging="426"/>
        <w:contextualSpacing/>
        <w:jc w:val="both"/>
        <w:rPr>
          <w:rFonts w:eastAsia="Times New Roman"/>
          <w:color w:val="000000"/>
          <w:sz w:val="28"/>
          <w:szCs w:val="28"/>
          <w:lang w:val="uk-UA" w:eastAsia="ru-RU"/>
        </w:rPr>
      </w:pPr>
      <w:r w:rsidRPr="00C270E1">
        <w:rPr>
          <w:rFonts w:eastAsia="Times New Roman"/>
          <w:color w:val="000000"/>
          <w:sz w:val="28"/>
          <w:szCs w:val="28"/>
          <w:lang w:val="uk-UA" w:eastAsia="ru-RU"/>
        </w:rPr>
        <w:t>Куцова В.З., Ковзель М.А., Носко О.А. Леговані сталі та сплави</w:t>
      </w:r>
      <w:r w:rsidR="0082570B">
        <w:rPr>
          <w:rFonts w:eastAsia="Times New Roman"/>
          <w:color w:val="000000"/>
          <w:sz w:val="28"/>
          <w:szCs w:val="28"/>
          <w:lang w:val="uk-UA" w:eastAsia="ru-RU"/>
        </w:rPr>
        <w:br/>
      </w:r>
      <w:r w:rsidRPr="00C270E1">
        <w:rPr>
          <w:rFonts w:eastAsia="Times New Roman"/>
          <w:color w:val="000000"/>
          <w:sz w:val="28"/>
          <w:szCs w:val="28"/>
          <w:lang w:val="uk-UA" w:eastAsia="ru-RU"/>
        </w:rPr>
        <w:t xml:space="preserve"> з особливими властивостями.</w:t>
      </w:r>
      <w:r w:rsidR="00DA762B">
        <w:rPr>
          <w:rFonts w:eastAsia="Times New Roman"/>
          <w:color w:val="000000"/>
          <w:sz w:val="28"/>
          <w:szCs w:val="28"/>
          <w:lang w:val="uk-UA" w:eastAsia="ru-RU"/>
        </w:rPr>
        <w:t xml:space="preserve"> </w:t>
      </w:r>
      <w:r w:rsidR="00DA762B" w:rsidRPr="00C270E1">
        <w:rPr>
          <w:rFonts w:eastAsia="Times New Roman"/>
          <w:color w:val="000000"/>
          <w:sz w:val="28"/>
          <w:szCs w:val="28"/>
          <w:lang w:val="uk-UA" w:eastAsia="ru-RU"/>
        </w:rPr>
        <w:t>–</w:t>
      </w:r>
      <w:r w:rsidRPr="00C270E1">
        <w:rPr>
          <w:rFonts w:eastAsia="Times New Roman"/>
          <w:color w:val="000000"/>
          <w:sz w:val="28"/>
          <w:szCs w:val="28"/>
          <w:lang w:val="uk-UA" w:eastAsia="ru-RU"/>
        </w:rPr>
        <w:t xml:space="preserve"> Д</w:t>
      </w:r>
      <w:r w:rsidR="00DA762B">
        <w:rPr>
          <w:rFonts w:eastAsia="Times New Roman"/>
          <w:color w:val="000000"/>
          <w:sz w:val="28"/>
          <w:szCs w:val="28"/>
          <w:lang w:val="uk-UA" w:eastAsia="ru-RU"/>
        </w:rPr>
        <w:t>ніпропетровськ:</w:t>
      </w:r>
      <w:r w:rsidRPr="00C270E1">
        <w:rPr>
          <w:rFonts w:eastAsia="Times New Roman"/>
          <w:color w:val="000000"/>
          <w:sz w:val="28"/>
          <w:szCs w:val="28"/>
          <w:lang w:val="uk-UA" w:eastAsia="ru-RU"/>
        </w:rPr>
        <w:t xml:space="preserve"> НМетАУ. – 2008. – 350 с.</w:t>
      </w:r>
    </w:p>
    <w:p w:rsidR="001E46C9" w:rsidRPr="00AA7969" w:rsidRDefault="001E46C9" w:rsidP="00DA762B">
      <w:pPr>
        <w:widowControl w:val="0"/>
        <w:numPr>
          <w:ilvl w:val="0"/>
          <w:numId w:val="12"/>
        </w:numPr>
        <w:tabs>
          <w:tab w:val="left" w:pos="426"/>
        </w:tabs>
        <w:suppressAutoHyphens/>
        <w:autoSpaceDE w:val="0"/>
        <w:autoSpaceDN w:val="0"/>
        <w:adjustRightInd w:val="0"/>
        <w:spacing w:after="0" w:line="312" w:lineRule="auto"/>
        <w:ind w:left="426" w:hanging="426"/>
        <w:contextualSpacing/>
        <w:jc w:val="both"/>
        <w:rPr>
          <w:rFonts w:eastAsia="Times New Roman"/>
          <w:color w:val="000000"/>
          <w:sz w:val="28"/>
          <w:szCs w:val="28"/>
          <w:lang w:val="uk-UA" w:eastAsia="ru-RU"/>
        </w:rPr>
      </w:pPr>
      <w:r w:rsidRPr="00C270E1">
        <w:rPr>
          <w:rFonts w:eastAsia="Times New Roman"/>
          <w:color w:val="000000"/>
          <w:sz w:val="28"/>
          <w:szCs w:val="28"/>
          <w:lang w:val="uk-UA" w:eastAsia="ru-RU"/>
        </w:rPr>
        <w:t xml:space="preserve">Таран Ю.М., Калінушкін С.П., Куцова В.З., Погребна Н.Е., </w:t>
      </w:r>
      <w:r w:rsidR="00AA7969">
        <w:rPr>
          <w:rFonts w:eastAsia="Times New Roman"/>
          <w:color w:val="000000"/>
          <w:sz w:val="28"/>
          <w:szCs w:val="28"/>
          <w:lang w:val="uk-UA" w:eastAsia="ru-RU"/>
        </w:rPr>
        <w:br/>
      </w:r>
      <w:r w:rsidRPr="00C270E1">
        <w:rPr>
          <w:rFonts w:eastAsia="Times New Roman"/>
          <w:color w:val="000000"/>
          <w:sz w:val="28"/>
          <w:szCs w:val="28"/>
          <w:lang w:val="uk-UA" w:eastAsia="ru-RU"/>
        </w:rPr>
        <w:t xml:space="preserve">Спірідонова </w:t>
      </w:r>
      <w:r w:rsidR="00AA7969">
        <w:rPr>
          <w:rFonts w:eastAsia="Times New Roman"/>
          <w:color w:val="000000"/>
          <w:sz w:val="28"/>
          <w:szCs w:val="28"/>
          <w:lang w:val="uk-UA" w:eastAsia="ru-RU"/>
        </w:rPr>
        <w:t>І</w:t>
      </w:r>
      <w:r w:rsidRPr="00C270E1">
        <w:rPr>
          <w:rFonts w:eastAsia="Times New Roman"/>
          <w:color w:val="000000"/>
          <w:sz w:val="28"/>
          <w:szCs w:val="28"/>
          <w:lang w:val="uk-UA" w:eastAsia="ru-RU"/>
        </w:rPr>
        <w:t xml:space="preserve">.М., Хохлова Т.О., Носко О.А. Металознавство та термічна обробка металів </w:t>
      </w:r>
      <w:r w:rsidR="00DA762B">
        <w:rPr>
          <w:rFonts w:eastAsia="Times New Roman"/>
          <w:color w:val="000000"/>
          <w:sz w:val="28"/>
          <w:szCs w:val="28"/>
          <w:lang w:val="uk-UA" w:eastAsia="ru-RU"/>
        </w:rPr>
        <w:t>і</w:t>
      </w:r>
      <w:r w:rsidRPr="00C270E1">
        <w:rPr>
          <w:rFonts w:eastAsia="Times New Roman"/>
          <w:color w:val="000000"/>
          <w:sz w:val="28"/>
          <w:szCs w:val="28"/>
          <w:lang w:val="uk-UA" w:eastAsia="ru-RU"/>
        </w:rPr>
        <w:t xml:space="preserve"> сплавів в застосуванням комп'ютерних технологій навчання. </w:t>
      </w:r>
      <w:r w:rsidRPr="00AA7969">
        <w:rPr>
          <w:rFonts w:eastAsia="Times New Roman"/>
          <w:color w:val="000000"/>
          <w:sz w:val="28"/>
          <w:szCs w:val="28"/>
          <w:lang w:val="uk-UA" w:eastAsia="ru-RU"/>
        </w:rPr>
        <w:t>Частина 2</w:t>
      </w:r>
      <w:r w:rsidR="00DA762B">
        <w:rPr>
          <w:rFonts w:eastAsia="Times New Roman"/>
          <w:color w:val="000000"/>
          <w:sz w:val="28"/>
          <w:szCs w:val="28"/>
          <w:lang w:val="uk-UA" w:eastAsia="ru-RU"/>
        </w:rPr>
        <w:t xml:space="preserve">. </w:t>
      </w:r>
      <w:r w:rsidR="00DA762B" w:rsidRPr="00C270E1">
        <w:rPr>
          <w:rFonts w:eastAsia="Times New Roman"/>
          <w:color w:val="000000"/>
          <w:sz w:val="28"/>
          <w:szCs w:val="28"/>
          <w:lang w:val="uk-UA" w:eastAsia="ru-RU"/>
        </w:rPr>
        <w:t>–</w:t>
      </w:r>
      <w:r w:rsidRPr="00AA7969">
        <w:rPr>
          <w:rFonts w:eastAsia="Times New Roman"/>
          <w:color w:val="000000"/>
          <w:sz w:val="28"/>
          <w:szCs w:val="28"/>
          <w:lang w:val="uk-UA" w:eastAsia="ru-RU"/>
        </w:rPr>
        <w:t xml:space="preserve"> </w:t>
      </w:r>
      <w:r w:rsidR="00DA762B">
        <w:rPr>
          <w:rFonts w:eastAsia="Times New Roman"/>
          <w:color w:val="000000"/>
          <w:sz w:val="28"/>
          <w:szCs w:val="28"/>
          <w:lang w:val="uk-UA" w:eastAsia="ru-RU"/>
        </w:rPr>
        <w:t>Дніпропетровськ</w:t>
      </w:r>
      <w:r w:rsidRPr="00AA7969">
        <w:rPr>
          <w:rFonts w:eastAsia="Times New Roman"/>
          <w:color w:val="000000"/>
          <w:sz w:val="28"/>
          <w:szCs w:val="28"/>
          <w:lang w:val="uk-UA" w:eastAsia="ru-RU"/>
        </w:rPr>
        <w:t>, Дн</w:t>
      </w:r>
      <w:r w:rsidRPr="00C270E1">
        <w:rPr>
          <w:rFonts w:eastAsia="Times New Roman"/>
          <w:color w:val="000000"/>
          <w:sz w:val="28"/>
          <w:szCs w:val="28"/>
          <w:lang w:val="uk-UA" w:eastAsia="ru-RU"/>
        </w:rPr>
        <w:t>іп</w:t>
      </w:r>
      <w:r w:rsidRPr="00AA7969">
        <w:rPr>
          <w:rFonts w:eastAsia="Times New Roman"/>
          <w:color w:val="000000"/>
          <w:sz w:val="28"/>
          <w:szCs w:val="28"/>
          <w:lang w:val="uk-UA" w:eastAsia="ru-RU"/>
        </w:rPr>
        <w:t>рокнига, 2002</w:t>
      </w:r>
      <w:r w:rsidR="002E58D6">
        <w:rPr>
          <w:rFonts w:eastAsia="Times New Roman"/>
          <w:color w:val="000000"/>
          <w:sz w:val="28"/>
          <w:szCs w:val="28"/>
          <w:lang w:val="uk-UA" w:eastAsia="ru-RU"/>
        </w:rPr>
        <w:t xml:space="preserve">. </w:t>
      </w:r>
      <w:r w:rsidR="002E58D6" w:rsidRPr="00C270E1">
        <w:rPr>
          <w:rFonts w:eastAsia="Times New Roman"/>
          <w:color w:val="000000"/>
          <w:sz w:val="28"/>
          <w:szCs w:val="28"/>
          <w:lang w:val="uk-UA" w:eastAsia="ru-RU"/>
        </w:rPr>
        <w:t>–</w:t>
      </w:r>
      <w:r w:rsidRPr="00AA7969">
        <w:rPr>
          <w:rFonts w:eastAsia="Times New Roman"/>
          <w:color w:val="000000"/>
          <w:sz w:val="28"/>
          <w:szCs w:val="28"/>
          <w:lang w:val="uk-UA" w:eastAsia="ru-RU"/>
        </w:rPr>
        <w:t xml:space="preserve"> 260 с.</w:t>
      </w:r>
    </w:p>
    <w:p w:rsidR="001E46C9" w:rsidRPr="00AA7969" w:rsidRDefault="002E58D6" w:rsidP="00DA762B">
      <w:pPr>
        <w:numPr>
          <w:ilvl w:val="0"/>
          <w:numId w:val="12"/>
        </w:numPr>
        <w:shd w:val="clear" w:color="auto" w:fill="FFFFFF"/>
        <w:tabs>
          <w:tab w:val="left" w:pos="426"/>
        </w:tabs>
        <w:suppressAutoHyphens/>
        <w:autoSpaceDE w:val="0"/>
        <w:autoSpaceDN w:val="0"/>
        <w:adjustRightInd w:val="0"/>
        <w:spacing w:after="0" w:line="312" w:lineRule="auto"/>
        <w:ind w:left="426" w:hanging="426"/>
        <w:contextualSpacing/>
        <w:jc w:val="both"/>
        <w:rPr>
          <w:rFonts w:eastAsia="Times New Roman"/>
          <w:color w:val="000000"/>
          <w:sz w:val="28"/>
          <w:szCs w:val="28"/>
          <w:lang w:val="uk-UA" w:eastAsia="ru-RU"/>
        </w:rPr>
      </w:pPr>
      <w:r w:rsidRPr="00AA7969">
        <w:rPr>
          <w:rFonts w:eastAsia="Times New Roman"/>
          <w:color w:val="000000"/>
          <w:sz w:val="28"/>
          <w:szCs w:val="28"/>
          <w:lang w:val="uk-UA" w:eastAsia="ru-RU"/>
        </w:rPr>
        <w:t>Гуляев А.П.</w:t>
      </w:r>
      <w:r w:rsidR="001E46C9" w:rsidRPr="00AA7969">
        <w:rPr>
          <w:rFonts w:eastAsia="Times New Roman"/>
          <w:color w:val="000000"/>
          <w:sz w:val="28"/>
          <w:szCs w:val="28"/>
          <w:lang w:val="uk-UA" w:eastAsia="ru-RU"/>
        </w:rPr>
        <w:t xml:space="preserve"> Металловедение.</w:t>
      </w:r>
      <w:r>
        <w:rPr>
          <w:rFonts w:eastAsia="Times New Roman"/>
          <w:color w:val="000000"/>
          <w:sz w:val="28"/>
          <w:szCs w:val="28"/>
          <w:lang w:val="uk-UA" w:eastAsia="ru-RU"/>
        </w:rPr>
        <w:t xml:space="preserve"> </w:t>
      </w:r>
      <w:r w:rsidRPr="00C270E1">
        <w:rPr>
          <w:rFonts w:eastAsia="Times New Roman"/>
          <w:color w:val="000000"/>
          <w:sz w:val="28"/>
          <w:szCs w:val="28"/>
          <w:lang w:val="uk-UA" w:eastAsia="ru-RU"/>
        </w:rPr>
        <w:t>–</w:t>
      </w:r>
      <w:r w:rsidR="008B023D">
        <w:rPr>
          <w:rFonts w:eastAsia="Times New Roman"/>
          <w:color w:val="000000"/>
          <w:sz w:val="28"/>
          <w:szCs w:val="28"/>
          <w:lang w:val="uk-UA" w:eastAsia="ru-RU"/>
        </w:rPr>
        <w:t xml:space="preserve"> </w:t>
      </w:r>
      <w:r w:rsidR="001E46C9" w:rsidRPr="00AA7969">
        <w:rPr>
          <w:rFonts w:eastAsia="Times New Roman"/>
          <w:color w:val="000000"/>
          <w:sz w:val="28"/>
          <w:szCs w:val="28"/>
          <w:lang w:val="uk-UA" w:eastAsia="ru-RU"/>
        </w:rPr>
        <w:t>М</w:t>
      </w:r>
      <w:r>
        <w:rPr>
          <w:rFonts w:eastAsia="Times New Roman"/>
          <w:color w:val="000000"/>
          <w:sz w:val="28"/>
          <w:szCs w:val="28"/>
          <w:lang w:val="uk-UA" w:eastAsia="ru-RU"/>
        </w:rPr>
        <w:t xml:space="preserve">.: </w:t>
      </w:r>
      <w:r w:rsidR="001E46C9" w:rsidRPr="00AA7969">
        <w:rPr>
          <w:rFonts w:eastAsia="Times New Roman"/>
          <w:color w:val="000000"/>
          <w:sz w:val="28"/>
          <w:szCs w:val="28"/>
          <w:lang w:val="uk-UA" w:eastAsia="ru-RU"/>
        </w:rPr>
        <w:t>Металлургия, 1986</w:t>
      </w:r>
      <w:r>
        <w:rPr>
          <w:rFonts w:eastAsia="Times New Roman"/>
          <w:color w:val="000000"/>
          <w:sz w:val="28"/>
          <w:szCs w:val="28"/>
          <w:lang w:val="uk-UA" w:eastAsia="ru-RU"/>
        </w:rPr>
        <w:t>.</w:t>
      </w:r>
    </w:p>
    <w:p w:rsidR="001E46C9" w:rsidRPr="00C270E1" w:rsidRDefault="001E46C9" w:rsidP="00DA762B">
      <w:pPr>
        <w:numPr>
          <w:ilvl w:val="0"/>
          <w:numId w:val="12"/>
        </w:numPr>
        <w:shd w:val="clear" w:color="auto" w:fill="FFFFFF"/>
        <w:tabs>
          <w:tab w:val="left" w:pos="426"/>
        </w:tabs>
        <w:suppressAutoHyphens/>
        <w:autoSpaceDE w:val="0"/>
        <w:autoSpaceDN w:val="0"/>
        <w:adjustRightInd w:val="0"/>
        <w:spacing w:after="0" w:line="312" w:lineRule="auto"/>
        <w:ind w:left="426" w:hanging="426"/>
        <w:contextualSpacing/>
        <w:jc w:val="both"/>
        <w:rPr>
          <w:rFonts w:eastAsia="Times New Roman"/>
          <w:sz w:val="28"/>
          <w:szCs w:val="28"/>
          <w:lang w:val="uk-UA" w:eastAsia="ru-RU"/>
        </w:rPr>
      </w:pPr>
      <w:r w:rsidRPr="00AA7969">
        <w:rPr>
          <w:rFonts w:eastAsia="Times New Roman"/>
          <w:sz w:val="28"/>
          <w:szCs w:val="28"/>
          <w:lang w:val="uk-UA" w:eastAsia="ru-RU"/>
        </w:rPr>
        <w:t>Гольдштейн М.И., Грачев С.В., Векслер Ю.Г. Специальные стали</w:t>
      </w:r>
      <w:r w:rsidR="002E58D6">
        <w:rPr>
          <w:rFonts w:eastAsia="Times New Roman"/>
          <w:sz w:val="28"/>
          <w:szCs w:val="28"/>
          <w:lang w:val="uk-UA" w:eastAsia="ru-RU"/>
        </w:rPr>
        <w:t xml:space="preserve">. </w:t>
      </w:r>
      <w:r w:rsidR="002E58D6" w:rsidRPr="00C270E1">
        <w:rPr>
          <w:rFonts w:eastAsia="Times New Roman"/>
          <w:color w:val="000000"/>
          <w:sz w:val="28"/>
          <w:szCs w:val="28"/>
          <w:lang w:val="uk-UA" w:eastAsia="ru-RU"/>
        </w:rPr>
        <w:t>–</w:t>
      </w:r>
      <w:r w:rsidRPr="00AA7969">
        <w:rPr>
          <w:rFonts w:eastAsia="Times New Roman"/>
          <w:sz w:val="28"/>
          <w:szCs w:val="28"/>
          <w:lang w:val="uk-UA" w:eastAsia="ru-RU"/>
        </w:rPr>
        <w:t xml:space="preserve"> М</w:t>
      </w:r>
      <w:r w:rsidR="002E58D6">
        <w:rPr>
          <w:rFonts w:eastAsia="Times New Roman"/>
          <w:sz w:val="28"/>
          <w:szCs w:val="28"/>
          <w:lang w:val="uk-UA" w:eastAsia="ru-RU"/>
        </w:rPr>
        <w:t>.:</w:t>
      </w:r>
      <w:r w:rsidRPr="00AA7969">
        <w:rPr>
          <w:rFonts w:eastAsia="Times New Roman"/>
          <w:sz w:val="28"/>
          <w:szCs w:val="28"/>
          <w:lang w:val="uk-UA" w:eastAsia="ru-RU"/>
        </w:rPr>
        <w:t xml:space="preserve"> М</w:t>
      </w:r>
      <w:r w:rsidR="002E58D6">
        <w:rPr>
          <w:rFonts w:eastAsia="Times New Roman"/>
          <w:sz w:val="28"/>
          <w:szCs w:val="28"/>
          <w:lang w:val="uk-UA" w:eastAsia="ru-RU"/>
        </w:rPr>
        <w:t>И</w:t>
      </w:r>
      <w:r w:rsidRPr="00AA7969">
        <w:rPr>
          <w:rFonts w:eastAsia="Times New Roman"/>
          <w:sz w:val="28"/>
          <w:szCs w:val="28"/>
          <w:lang w:val="uk-UA" w:eastAsia="ru-RU"/>
        </w:rPr>
        <w:t xml:space="preserve">СиС, </w:t>
      </w:r>
      <w:r w:rsidRPr="00C270E1">
        <w:rPr>
          <w:rFonts w:eastAsia="Times New Roman"/>
          <w:sz w:val="28"/>
          <w:szCs w:val="28"/>
          <w:lang w:eastAsia="ru-RU"/>
        </w:rPr>
        <w:t>1999</w:t>
      </w:r>
      <w:r w:rsidR="002E58D6">
        <w:rPr>
          <w:rFonts w:eastAsia="Times New Roman"/>
          <w:sz w:val="28"/>
          <w:szCs w:val="28"/>
          <w:lang w:val="uk-UA" w:eastAsia="ru-RU"/>
        </w:rPr>
        <w:t xml:space="preserve">. </w:t>
      </w:r>
      <w:r w:rsidR="002E58D6" w:rsidRPr="00C270E1">
        <w:rPr>
          <w:rFonts w:eastAsia="Times New Roman"/>
          <w:color w:val="000000"/>
          <w:sz w:val="28"/>
          <w:szCs w:val="28"/>
          <w:lang w:val="uk-UA" w:eastAsia="ru-RU"/>
        </w:rPr>
        <w:t>–</w:t>
      </w:r>
      <w:r w:rsidRPr="00C270E1">
        <w:rPr>
          <w:rFonts w:eastAsia="Times New Roman"/>
          <w:sz w:val="28"/>
          <w:szCs w:val="28"/>
          <w:lang w:eastAsia="ru-RU"/>
        </w:rPr>
        <w:t xml:space="preserve"> 407 с.</w:t>
      </w:r>
    </w:p>
    <w:p w:rsidR="001E46C9" w:rsidRPr="00C270E1" w:rsidRDefault="001E46C9" w:rsidP="00DA762B">
      <w:pPr>
        <w:numPr>
          <w:ilvl w:val="0"/>
          <w:numId w:val="12"/>
        </w:numPr>
        <w:tabs>
          <w:tab w:val="left" w:pos="426"/>
        </w:tabs>
        <w:suppressAutoHyphens/>
        <w:overflowPunct w:val="0"/>
        <w:autoSpaceDE w:val="0"/>
        <w:autoSpaceDN w:val="0"/>
        <w:adjustRightInd w:val="0"/>
        <w:spacing w:after="0" w:line="312" w:lineRule="auto"/>
        <w:ind w:left="426" w:hanging="426"/>
        <w:contextualSpacing/>
        <w:jc w:val="both"/>
        <w:textAlignment w:val="baseline"/>
        <w:rPr>
          <w:rFonts w:eastAsia="Times New Roman"/>
          <w:sz w:val="28"/>
          <w:szCs w:val="28"/>
          <w:lang w:val="uk-UA" w:eastAsia="ru-RU"/>
        </w:rPr>
      </w:pPr>
      <w:r w:rsidRPr="00C270E1">
        <w:rPr>
          <w:rFonts w:eastAsia="Times New Roman"/>
          <w:sz w:val="28"/>
          <w:szCs w:val="28"/>
          <w:lang w:eastAsia="ru-RU"/>
        </w:rPr>
        <w:t xml:space="preserve">Лахтин Ю.М. Металловедение и термическая обработка металлов. </w:t>
      </w:r>
      <w:r w:rsidR="008B023D">
        <w:rPr>
          <w:rFonts w:eastAsia="Times New Roman"/>
          <w:sz w:val="28"/>
          <w:szCs w:val="28"/>
          <w:lang w:val="uk-UA" w:eastAsia="ru-RU"/>
        </w:rPr>
        <w:br/>
      </w:r>
      <w:r w:rsidRPr="00C270E1">
        <w:rPr>
          <w:rFonts w:eastAsia="Times New Roman"/>
          <w:sz w:val="28"/>
          <w:szCs w:val="28"/>
          <w:lang w:eastAsia="ru-RU"/>
        </w:rPr>
        <w:t xml:space="preserve">3-е издание, переработанное и дополненное. </w:t>
      </w:r>
      <w:r w:rsidR="002E58D6" w:rsidRPr="00C270E1">
        <w:rPr>
          <w:rFonts w:eastAsia="Times New Roman"/>
          <w:color w:val="000000"/>
          <w:sz w:val="28"/>
          <w:szCs w:val="28"/>
          <w:lang w:val="uk-UA" w:eastAsia="ru-RU"/>
        </w:rPr>
        <w:t>–</w:t>
      </w:r>
      <w:r w:rsidR="002E58D6">
        <w:rPr>
          <w:rFonts w:eastAsia="Times New Roman"/>
          <w:color w:val="000000"/>
          <w:sz w:val="28"/>
          <w:szCs w:val="28"/>
          <w:lang w:val="uk-UA" w:eastAsia="ru-RU"/>
        </w:rPr>
        <w:t xml:space="preserve"> </w:t>
      </w:r>
      <w:r w:rsidRPr="00C270E1">
        <w:rPr>
          <w:rFonts w:eastAsia="Times New Roman"/>
          <w:sz w:val="28"/>
          <w:szCs w:val="28"/>
          <w:lang w:eastAsia="ru-RU"/>
        </w:rPr>
        <w:t>М</w:t>
      </w:r>
      <w:r w:rsidR="002E58D6">
        <w:rPr>
          <w:rFonts w:eastAsia="Times New Roman"/>
          <w:sz w:val="28"/>
          <w:szCs w:val="28"/>
          <w:lang w:val="uk-UA" w:eastAsia="ru-RU"/>
        </w:rPr>
        <w:t>.:</w:t>
      </w:r>
      <w:r w:rsidRPr="00C270E1">
        <w:rPr>
          <w:rFonts w:eastAsia="Times New Roman"/>
          <w:sz w:val="28"/>
          <w:szCs w:val="28"/>
          <w:lang w:eastAsia="ru-RU"/>
        </w:rPr>
        <w:t xml:space="preserve"> Металлургия, 1983</w:t>
      </w:r>
      <w:r w:rsidR="002E58D6">
        <w:rPr>
          <w:rFonts w:eastAsia="Times New Roman"/>
          <w:sz w:val="28"/>
          <w:szCs w:val="28"/>
          <w:lang w:val="uk-UA" w:eastAsia="ru-RU"/>
        </w:rPr>
        <w:t xml:space="preserve">. </w:t>
      </w:r>
      <w:r w:rsidR="002E58D6" w:rsidRPr="00C270E1">
        <w:rPr>
          <w:rFonts w:eastAsia="Times New Roman"/>
          <w:color w:val="000000"/>
          <w:sz w:val="28"/>
          <w:szCs w:val="28"/>
          <w:lang w:val="uk-UA" w:eastAsia="ru-RU"/>
        </w:rPr>
        <w:t>–</w:t>
      </w:r>
      <w:r w:rsidRPr="00C270E1">
        <w:rPr>
          <w:rFonts w:eastAsia="Times New Roman"/>
          <w:sz w:val="28"/>
          <w:szCs w:val="28"/>
          <w:lang w:eastAsia="ru-RU"/>
        </w:rPr>
        <w:t xml:space="preserve"> </w:t>
      </w:r>
      <w:r w:rsidR="008B023D">
        <w:rPr>
          <w:rFonts w:eastAsia="Times New Roman"/>
          <w:sz w:val="28"/>
          <w:szCs w:val="28"/>
          <w:lang w:val="uk-UA" w:eastAsia="ru-RU"/>
        </w:rPr>
        <w:br/>
      </w:r>
      <w:r w:rsidRPr="00C270E1">
        <w:rPr>
          <w:rFonts w:eastAsia="Times New Roman"/>
          <w:sz w:val="28"/>
          <w:szCs w:val="28"/>
          <w:lang w:eastAsia="ru-RU"/>
        </w:rPr>
        <w:t>366 с.</w:t>
      </w:r>
    </w:p>
    <w:p w:rsidR="001E46C9" w:rsidRPr="002E58D6" w:rsidRDefault="001E46C9" w:rsidP="00DA762B">
      <w:pPr>
        <w:numPr>
          <w:ilvl w:val="0"/>
          <w:numId w:val="12"/>
        </w:numPr>
        <w:tabs>
          <w:tab w:val="left" w:pos="426"/>
        </w:tabs>
        <w:suppressAutoHyphens/>
        <w:overflowPunct w:val="0"/>
        <w:autoSpaceDE w:val="0"/>
        <w:autoSpaceDN w:val="0"/>
        <w:adjustRightInd w:val="0"/>
        <w:spacing w:after="0" w:line="312" w:lineRule="auto"/>
        <w:ind w:left="426" w:hanging="426"/>
        <w:contextualSpacing/>
        <w:jc w:val="both"/>
        <w:textAlignment w:val="baseline"/>
        <w:rPr>
          <w:rFonts w:eastAsia="Times New Roman"/>
          <w:sz w:val="28"/>
          <w:szCs w:val="28"/>
          <w:lang w:eastAsia="ru-RU"/>
        </w:rPr>
      </w:pPr>
      <w:r w:rsidRPr="00C270E1">
        <w:rPr>
          <w:rFonts w:eastAsia="Times New Roman"/>
          <w:sz w:val="28"/>
          <w:szCs w:val="28"/>
          <w:lang w:eastAsia="ru-RU"/>
        </w:rPr>
        <w:t>Гудремон Э.А. Специальные стали.</w:t>
      </w:r>
      <w:r w:rsidR="002E58D6">
        <w:rPr>
          <w:rFonts w:eastAsia="Times New Roman"/>
          <w:sz w:val="28"/>
          <w:szCs w:val="28"/>
          <w:lang w:val="uk-UA" w:eastAsia="ru-RU"/>
        </w:rPr>
        <w:t xml:space="preserve"> Т.1.</w:t>
      </w:r>
      <w:r w:rsidRPr="00C270E1">
        <w:rPr>
          <w:rFonts w:eastAsia="Times New Roman"/>
          <w:sz w:val="28"/>
          <w:szCs w:val="28"/>
          <w:lang w:eastAsia="ru-RU"/>
        </w:rPr>
        <w:t xml:space="preserve"> Издание 2-е.</w:t>
      </w:r>
      <w:r w:rsidR="002E58D6">
        <w:rPr>
          <w:rFonts w:eastAsia="Times New Roman"/>
          <w:sz w:val="28"/>
          <w:szCs w:val="28"/>
          <w:lang w:val="uk-UA" w:eastAsia="ru-RU"/>
        </w:rPr>
        <w:t xml:space="preserve"> </w:t>
      </w:r>
      <w:r w:rsidR="002E58D6" w:rsidRPr="00C270E1">
        <w:rPr>
          <w:rFonts w:eastAsia="Times New Roman"/>
          <w:color w:val="000000"/>
          <w:sz w:val="28"/>
          <w:szCs w:val="28"/>
          <w:lang w:val="uk-UA" w:eastAsia="ru-RU"/>
        </w:rPr>
        <w:t>–</w:t>
      </w:r>
      <w:r w:rsidRPr="00C270E1">
        <w:rPr>
          <w:rFonts w:eastAsia="Times New Roman"/>
          <w:sz w:val="28"/>
          <w:szCs w:val="28"/>
          <w:lang w:eastAsia="ru-RU"/>
        </w:rPr>
        <w:t xml:space="preserve"> М.</w:t>
      </w:r>
      <w:r w:rsidR="002E58D6">
        <w:rPr>
          <w:rFonts w:eastAsia="Times New Roman"/>
          <w:sz w:val="28"/>
          <w:szCs w:val="28"/>
          <w:lang w:val="uk-UA" w:eastAsia="ru-RU"/>
        </w:rPr>
        <w:t>:</w:t>
      </w:r>
      <w:r w:rsidRPr="00C270E1">
        <w:rPr>
          <w:rFonts w:eastAsia="Times New Roman"/>
          <w:sz w:val="28"/>
          <w:szCs w:val="28"/>
          <w:lang w:eastAsia="ru-RU"/>
        </w:rPr>
        <w:t xml:space="preserve"> Металлургия</w:t>
      </w:r>
      <w:r w:rsidR="002E58D6">
        <w:rPr>
          <w:rFonts w:eastAsia="Times New Roman"/>
          <w:sz w:val="28"/>
          <w:szCs w:val="28"/>
          <w:lang w:val="uk-UA" w:eastAsia="ru-RU"/>
        </w:rPr>
        <w:t xml:space="preserve">, </w:t>
      </w:r>
      <w:r w:rsidRPr="00C270E1">
        <w:rPr>
          <w:rFonts w:eastAsia="Times New Roman"/>
          <w:sz w:val="28"/>
          <w:szCs w:val="28"/>
          <w:lang w:eastAsia="ru-RU"/>
        </w:rPr>
        <w:t>1966</w:t>
      </w:r>
      <w:r w:rsidR="002E58D6">
        <w:rPr>
          <w:rFonts w:eastAsia="Times New Roman"/>
          <w:sz w:val="28"/>
          <w:szCs w:val="28"/>
          <w:lang w:val="uk-UA" w:eastAsia="ru-RU"/>
        </w:rPr>
        <w:t>.</w:t>
      </w:r>
      <w:r w:rsidRPr="00C270E1">
        <w:rPr>
          <w:rFonts w:eastAsia="Times New Roman"/>
          <w:sz w:val="28"/>
          <w:szCs w:val="28"/>
          <w:lang w:eastAsia="ru-RU"/>
        </w:rPr>
        <w:t xml:space="preserve"> </w:t>
      </w:r>
      <w:r w:rsidR="002E58D6" w:rsidRPr="00C270E1">
        <w:rPr>
          <w:rFonts w:eastAsia="Times New Roman"/>
          <w:color w:val="000000"/>
          <w:sz w:val="28"/>
          <w:szCs w:val="28"/>
          <w:lang w:val="uk-UA" w:eastAsia="ru-RU"/>
        </w:rPr>
        <w:t>–</w:t>
      </w:r>
      <w:r w:rsidR="000F73DF">
        <w:rPr>
          <w:rFonts w:eastAsia="Times New Roman"/>
          <w:color w:val="000000"/>
          <w:sz w:val="28"/>
          <w:szCs w:val="28"/>
          <w:lang w:val="uk-UA" w:eastAsia="ru-RU"/>
        </w:rPr>
        <w:t xml:space="preserve"> </w:t>
      </w:r>
      <w:r w:rsidRPr="00C270E1">
        <w:rPr>
          <w:rFonts w:eastAsia="Times New Roman"/>
          <w:sz w:val="28"/>
          <w:szCs w:val="28"/>
          <w:lang w:eastAsia="ru-RU"/>
        </w:rPr>
        <w:t>734</w:t>
      </w:r>
      <w:r w:rsidR="002E58D6">
        <w:rPr>
          <w:rFonts w:eastAsia="Times New Roman"/>
          <w:sz w:val="28"/>
          <w:szCs w:val="28"/>
          <w:lang w:val="uk-UA" w:eastAsia="ru-RU"/>
        </w:rPr>
        <w:t xml:space="preserve"> </w:t>
      </w:r>
      <w:r w:rsidRPr="00C270E1">
        <w:rPr>
          <w:rFonts w:eastAsia="Times New Roman"/>
          <w:sz w:val="28"/>
          <w:szCs w:val="28"/>
          <w:lang w:eastAsia="ru-RU"/>
        </w:rPr>
        <w:t>с.</w:t>
      </w:r>
    </w:p>
    <w:p w:rsidR="002E58D6" w:rsidRPr="002E58D6" w:rsidRDefault="002E58D6" w:rsidP="002E58D6">
      <w:pPr>
        <w:numPr>
          <w:ilvl w:val="0"/>
          <w:numId w:val="12"/>
        </w:numPr>
        <w:tabs>
          <w:tab w:val="left" w:pos="426"/>
        </w:tabs>
        <w:suppressAutoHyphens/>
        <w:overflowPunct w:val="0"/>
        <w:autoSpaceDE w:val="0"/>
        <w:autoSpaceDN w:val="0"/>
        <w:adjustRightInd w:val="0"/>
        <w:spacing w:after="0" w:line="312" w:lineRule="auto"/>
        <w:ind w:left="426" w:hanging="426"/>
        <w:contextualSpacing/>
        <w:jc w:val="both"/>
        <w:textAlignment w:val="baseline"/>
        <w:rPr>
          <w:rFonts w:eastAsia="Times New Roman"/>
          <w:sz w:val="28"/>
          <w:szCs w:val="28"/>
          <w:lang w:eastAsia="ru-RU"/>
        </w:rPr>
      </w:pPr>
      <w:r w:rsidRPr="00C270E1">
        <w:rPr>
          <w:rFonts w:eastAsia="Times New Roman"/>
          <w:sz w:val="28"/>
          <w:szCs w:val="28"/>
          <w:lang w:eastAsia="ru-RU"/>
        </w:rPr>
        <w:t>Гудремон Э.А. Специальные стали.</w:t>
      </w:r>
      <w:r>
        <w:rPr>
          <w:rFonts w:eastAsia="Times New Roman"/>
          <w:sz w:val="28"/>
          <w:szCs w:val="28"/>
          <w:lang w:val="uk-UA" w:eastAsia="ru-RU"/>
        </w:rPr>
        <w:t xml:space="preserve"> Т.2.</w:t>
      </w:r>
      <w:r w:rsidRPr="00C270E1">
        <w:rPr>
          <w:rFonts w:eastAsia="Times New Roman"/>
          <w:sz w:val="28"/>
          <w:szCs w:val="28"/>
          <w:lang w:eastAsia="ru-RU"/>
        </w:rPr>
        <w:t xml:space="preserve"> Издание 2-е.</w:t>
      </w:r>
      <w:r>
        <w:rPr>
          <w:rFonts w:eastAsia="Times New Roman"/>
          <w:sz w:val="28"/>
          <w:szCs w:val="28"/>
          <w:lang w:val="uk-UA" w:eastAsia="ru-RU"/>
        </w:rPr>
        <w:t xml:space="preserve"> </w:t>
      </w:r>
      <w:r w:rsidRPr="00C270E1">
        <w:rPr>
          <w:rFonts w:eastAsia="Times New Roman"/>
          <w:color w:val="000000"/>
          <w:sz w:val="28"/>
          <w:szCs w:val="28"/>
          <w:lang w:val="uk-UA" w:eastAsia="ru-RU"/>
        </w:rPr>
        <w:t>–</w:t>
      </w:r>
      <w:r w:rsidRPr="00C270E1">
        <w:rPr>
          <w:rFonts w:eastAsia="Times New Roman"/>
          <w:sz w:val="28"/>
          <w:szCs w:val="28"/>
          <w:lang w:eastAsia="ru-RU"/>
        </w:rPr>
        <w:t xml:space="preserve"> М.</w:t>
      </w:r>
      <w:r>
        <w:rPr>
          <w:rFonts w:eastAsia="Times New Roman"/>
          <w:sz w:val="28"/>
          <w:szCs w:val="28"/>
          <w:lang w:val="uk-UA" w:eastAsia="ru-RU"/>
        </w:rPr>
        <w:t>:</w:t>
      </w:r>
      <w:r w:rsidRPr="00C270E1">
        <w:rPr>
          <w:rFonts w:eastAsia="Times New Roman"/>
          <w:sz w:val="28"/>
          <w:szCs w:val="28"/>
          <w:lang w:eastAsia="ru-RU"/>
        </w:rPr>
        <w:t xml:space="preserve"> Металлургия</w:t>
      </w:r>
      <w:r>
        <w:rPr>
          <w:rFonts w:eastAsia="Times New Roman"/>
          <w:sz w:val="28"/>
          <w:szCs w:val="28"/>
          <w:lang w:val="uk-UA" w:eastAsia="ru-RU"/>
        </w:rPr>
        <w:t xml:space="preserve">, </w:t>
      </w:r>
      <w:r w:rsidRPr="00C270E1">
        <w:rPr>
          <w:rFonts w:eastAsia="Times New Roman"/>
          <w:sz w:val="28"/>
          <w:szCs w:val="28"/>
          <w:lang w:eastAsia="ru-RU"/>
        </w:rPr>
        <w:t>1966</w:t>
      </w:r>
      <w:r>
        <w:rPr>
          <w:rFonts w:eastAsia="Times New Roman"/>
          <w:sz w:val="28"/>
          <w:szCs w:val="28"/>
          <w:lang w:val="uk-UA" w:eastAsia="ru-RU"/>
        </w:rPr>
        <w:t>.</w:t>
      </w:r>
      <w:r w:rsidRPr="00C270E1">
        <w:rPr>
          <w:rFonts w:eastAsia="Times New Roman"/>
          <w:sz w:val="28"/>
          <w:szCs w:val="28"/>
          <w:lang w:eastAsia="ru-RU"/>
        </w:rPr>
        <w:t xml:space="preserve"> </w:t>
      </w:r>
      <w:r w:rsidRPr="00C270E1">
        <w:rPr>
          <w:rFonts w:eastAsia="Times New Roman"/>
          <w:color w:val="000000"/>
          <w:sz w:val="28"/>
          <w:szCs w:val="28"/>
          <w:lang w:val="uk-UA" w:eastAsia="ru-RU"/>
        </w:rPr>
        <w:t>–</w:t>
      </w:r>
      <w:r w:rsidR="000F73DF">
        <w:rPr>
          <w:rFonts w:eastAsia="Times New Roman"/>
          <w:color w:val="000000"/>
          <w:sz w:val="28"/>
          <w:szCs w:val="28"/>
          <w:lang w:val="uk-UA" w:eastAsia="ru-RU"/>
        </w:rPr>
        <w:t xml:space="preserve"> </w:t>
      </w:r>
      <w:r>
        <w:rPr>
          <w:rFonts w:eastAsia="Times New Roman"/>
          <w:sz w:val="28"/>
          <w:szCs w:val="28"/>
          <w:lang w:val="uk-UA" w:eastAsia="ru-RU"/>
        </w:rPr>
        <w:t xml:space="preserve">540 </w:t>
      </w:r>
      <w:r w:rsidRPr="00C270E1">
        <w:rPr>
          <w:rFonts w:eastAsia="Times New Roman"/>
          <w:sz w:val="28"/>
          <w:szCs w:val="28"/>
          <w:lang w:eastAsia="ru-RU"/>
        </w:rPr>
        <w:t>с.</w:t>
      </w:r>
    </w:p>
    <w:p w:rsidR="008B023D" w:rsidRPr="002E58D6" w:rsidRDefault="008B023D" w:rsidP="002E58D6">
      <w:pPr>
        <w:tabs>
          <w:tab w:val="left" w:pos="426"/>
        </w:tabs>
        <w:suppressAutoHyphens/>
        <w:overflowPunct w:val="0"/>
        <w:autoSpaceDE w:val="0"/>
        <w:autoSpaceDN w:val="0"/>
        <w:adjustRightInd w:val="0"/>
        <w:spacing w:after="0" w:line="312" w:lineRule="auto"/>
        <w:contextualSpacing/>
        <w:jc w:val="both"/>
        <w:textAlignment w:val="baseline"/>
        <w:rPr>
          <w:rFonts w:eastAsia="Times New Roman"/>
          <w:sz w:val="28"/>
          <w:szCs w:val="28"/>
          <w:lang w:eastAsia="ru-RU"/>
        </w:rPr>
      </w:pPr>
    </w:p>
    <w:p w:rsidR="001E46C9" w:rsidRPr="00C270E1" w:rsidRDefault="000354B9" w:rsidP="000354B9">
      <w:pPr>
        <w:suppressAutoHyphens/>
        <w:spacing w:after="0" w:line="312" w:lineRule="auto"/>
        <w:ind w:firstLine="709"/>
        <w:contextualSpacing/>
        <w:jc w:val="center"/>
        <w:rPr>
          <w:rFonts w:eastAsia="Times New Roman"/>
          <w:b/>
          <w:color w:val="333333"/>
          <w:sz w:val="28"/>
          <w:szCs w:val="28"/>
          <w:lang w:val="uk-UA" w:eastAsia="ru-RU"/>
        </w:rPr>
      </w:pPr>
      <w:r w:rsidRPr="00C270E1">
        <w:rPr>
          <w:rFonts w:eastAsia="Times New Roman"/>
          <w:b/>
          <w:color w:val="333333"/>
          <w:sz w:val="28"/>
          <w:szCs w:val="28"/>
          <w:lang w:val="uk-UA" w:eastAsia="ru-RU"/>
        </w:rPr>
        <w:t>ПИТАННЯ ДЛЯ ЗАКЛЮЧНОГО КОНТРОЛЮ</w:t>
      </w:r>
    </w:p>
    <w:p w:rsidR="001E46C9" w:rsidRPr="00C270E1" w:rsidRDefault="001E46C9" w:rsidP="001E46C9">
      <w:pPr>
        <w:suppressAutoHyphens/>
        <w:spacing w:after="0" w:line="312" w:lineRule="auto"/>
        <w:ind w:firstLine="709"/>
        <w:contextualSpacing/>
        <w:jc w:val="both"/>
        <w:rPr>
          <w:rFonts w:eastAsia="Times New Roman"/>
          <w:b/>
          <w:color w:val="333333"/>
          <w:sz w:val="28"/>
          <w:szCs w:val="28"/>
          <w:lang w:val="uk-UA" w:eastAsia="ru-RU"/>
        </w:rPr>
      </w:pP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eastAsia="ru-RU"/>
        </w:rPr>
      </w:pPr>
      <w:r w:rsidRPr="00C270E1">
        <w:rPr>
          <w:rFonts w:eastAsia="Times New Roman"/>
          <w:sz w:val="28"/>
          <w:szCs w:val="28"/>
          <w:lang w:val="uk-UA" w:eastAsia="ru-RU"/>
        </w:rPr>
        <w:t>Поясніть, у результаті чого відбувається газова корозія.</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eastAsia="ru-RU"/>
        </w:rPr>
      </w:pPr>
      <w:r w:rsidRPr="00C270E1">
        <w:rPr>
          <w:rFonts w:eastAsia="Times New Roman"/>
          <w:sz w:val="28"/>
          <w:szCs w:val="28"/>
          <w:lang w:val="uk-UA" w:eastAsia="ru-RU"/>
        </w:rPr>
        <w:t>Дайте визначення жаростійкості або окалиностійкості.</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Які кольорові корозійностійкі сплави </w:t>
      </w:r>
      <w:r w:rsidR="001B6C19">
        <w:rPr>
          <w:rFonts w:eastAsia="Times New Roman"/>
          <w:sz w:val="28"/>
          <w:szCs w:val="28"/>
          <w:lang w:val="uk-UA" w:eastAsia="ru-RU"/>
        </w:rPr>
        <w:t>В</w:t>
      </w:r>
      <w:r w:rsidRPr="00C270E1">
        <w:rPr>
          <w:rFonts w:eastAsia="Times New Roman"/>
          <w:sz w:val="28"/>
          <w:szCs w:val="28"/>
          <w:lang w:val="uk-UA" w:eastAsia="ru-RU"/>
        </w:rPr>
        <w:t>и знаєте</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rPr>
          <w:rFonts w:eastAsia="Times New Roman"/>
          <w:sz w:val="28"/>
          <w:szCs w:val="28"/>
          <w:lang w:val="uk-UA" w:eastAsia="ru-RU"/>
        </w:rPr>
      </w:pPr>
      <w:r w:rsidRPr="00C270E1">
        <w:rPr>
          <w:rFonts w:eastAsia="Times New Roman"/>
          <w:sz w:val="28"/>
          <w:szCs w:val="28"/>
          <w:lang w:eastAsia="ru-RU"/>
        </w:rPr>
        <w:t>Марки корозійностійких сталей.</w:t>
      </w:r>
      <w:r w:rsidRPr="00C270E1">
        <w:rPr>
          <w:rFonts w:eastAsia="Times New Roman"/>
          <w:sz w:val="28"/>
          <w:szCs w:val="28"/>
          <w:lang w:val="uk-UA" w:eastAsia="ru-RU"/>
        </w:rPr>
        <w:t xml:space="preserve"> Який легуючий елемент є для них основним</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rPr>
          <w:rFonts w:eastAsia="Times New Roman"/>
          <w:sz w:val="28"/>
          <w:szCs w:val="28"/>
          <w:lang w:val="uk-UA" w:eastAsia="ru-RU"/>
        </w:rPr>
      </w:pPr>
      <w:r w:rsidRPr="00C270E1">
        <w:rPr>
          <w:rFonts w:eastAsia="Times New Roman"/>
          <w:sz w:val="28"/>
          <w:szCs w:val="28"/>
          <w:lang w:val="uk-UA" w:eastAsia="ru-RU"/>
        </w:rPr>
        <w:t>Які структурні особливості впливають на магнітну проникність сталей і сплавів</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rPr>
          <w:rFonts w:eastAsia="Times New Roman"/>
          <w:sz w:val="28"/>
          <w:szCs w:val="28"/>
          <w:lang w:val="uk-UA" w:eastAsia="ru-RU"/>
        </w:rPr>
      </w:pPr>
      <w:r w:rsidRPr="00C270E1">
        <w:rPr>
          <w:rFonts w:eastAsia="Times New Roman"/>
          <w:sz w:val="28"/>
          <w:szCs w:val="28"/>
          <w:lang w:val="uk-UA" w:eastAsia="ru-RU"/>
        </w:rPr>
        <w:t>Які низькочастотні магнітом’які матеріали ви знаєте.</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елементи, які дають захисні окисні плівки з відносно невеликим об'ємом.</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елементи, які мають гарні захисні плівки і елементи, які мають погані захисні плівки.</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lastRenderedPageBreak/>
        <w:t>Назвіть елементи, якими легують залізо для підвищення його жаростійкості.</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Приклади марок теплостійких сталей та розшифруйте їх.</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магнітні властивості можуть мати матеріали при наведенні магнітного поля</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eastAsia="ru-RU"/>
        </w:rPr>
      </w:pPr>
      <w:r w:rsidRPr="00C270E1">
        <w:rPr>
          <w:rFonts w:eastAsia="Times New Roman"/>
          <w:sz w:val="28"/>
          <w:szCs w:val="28"/>
          <w:lang w:val="uk-UA" w:eastAsia="ru-RU"/>
        </w:rPr>
        <w:t>Що собою являють сплави альсифери</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eastAsia="ru-RU"/>
        </w:rPr>
      </w:pPr>
      <w:r w:rsidRPr="00C270E1">
        <w:rPr>
          <w:rFonts w:eastAsia="Times New Roman"/>
          <w:sz w:val="28"/>
          <w:szCs w:val="28"/>
          <w:lang w:val="uk-UA" w:eastAsia="ru-RU"/>
        </w:rPr>
        <w:t>Наведіть приклади марок жаростійких сталей.</w:t>
      </w:r>
      <w:r w:rsidR="004D6B64">
        <w:rPr>
          <w:rFonts w:eastAsia="Times New Roman"/>
          <w:sz w:val="28"/>
          <w:szCs w:val="28"/>
          <w:lang w:val="uk-UA" w:eastAsia="ru-RU"/>
        </w:rPr>
        <w:t xml:space="preserve"> </w:t>
      </w:r>
      <w:r w:rsidRPr="00C270E1">
        <w:rPr>
          <w:rFonts w:eastAsia="Times New Roman"/>
          <w:sz w:val="28"/>
          <w:szCs w:val="28"/>
          <w:lang w:val="uk-UA" w:eastAsia="ru-RU"/>
        </w:rPr>
        <w:t>Які легуючі елементи є основними</w:t>
      </w:r>
      <w:r w:rsidR="004D6B64">
        <w:rPr>
          <w:rFonts w:eastAsia="Times New Roman"/>
          <w:sz w:val="28"/>
          <w:szCs w:val="28"/>
          <w:lang w:val="uk-UA" w:eastAsia="ru-RU"/>
        </w:rPr>
        <w:t xml:space="preserve"> ?</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вироби, які виготовляють із жаростійких сталей.</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eastAsia="ru-RU"/>
        </w:rPr>
      </w:pPr>
      <w:r w:rsidRPr="00C270E1">
        <w:rPr>
          <w:rFonts w:eastAsia="Times New Roman"/>
          <w:sz w:val="28"/>
          <w:szCs w:val="28"/>
          <w:lang w:val="uk-UA" w:eastAsia="ru-RU"/>
        </w:rPr>
        <w:t>Наведіть приклади корозійностійких марок сталей, що мають ферито-мартенситну структуру.</w:t>
      </w:r>
      <w:r w:rsidRPr="00C270E1">
        <w:rPr>
          <w:rFonts w:eastAsia="Times New Roman"/>
          <w:sz w:val="28"/>
          <w:szCs w:val="28"/>
          <w:lang w:eastAsia="ru-RU"/>
        </w:rPr>
        <w:t xml:space="preserve"> </w:t>
      </w:r>
      <w:r w:rsidRPr="00C270E1">
        <w:rPr>
          <w:rFonts w:eastAsia="Times New Roman"/>
          <w:sz w:val="28"/>
          <w:szCs w:val="28"/>
          <w:lang w:val="uk-UA" w:eastAsia="ru-RU"/>
        </w:rPr>
        <w:t>Яку термічну обробку для них використовують</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 Приклади марок мартенситних жароміцних сталей.</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сплави називають пермалоями та де їх застосовують</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 Які сплави називають магнітотвердими</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 Які типи корозії існують</w:t>
      </w:r>
      <w:r w:rsidR="004D6B64">
        <w:rPr>
          <w:rFonts w:eastAsia="Times New Roman"/>
          <w:sz w:val="28"/>
          <w:szCs w:val="28"/>
          <w:lang w:val="uk-UA" w:eastAsia="ru-RU"/>
        </w:rPr>
        <w:t>?</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Поясніть причину міжкристалічної корозії сталей.</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Дайте визначення межі повзучості.</w:t>
      </w:r>
    </w:p>
    <w:p w:rsidR="001E46C9" w:rsidRPr="00C270E1"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 можна підвищити жаростійкість титану</w:t>
      </w:r>
      <w:r w:rsidR="004D6B64">
        <w:rPr>
          <w:rFonts w:eastAsia="Times New Roman"/>
          <w:sz w:val="28"/>
          <w:szCs w:val="28"/>
          <w:lang w:val="uk-UA" w:eastAsia="ru-RU"/>
        </w:rPr>
        <w:t>?</w:t>
      </w:r>
    </w:p>
    <w:p w:rsidR="004D6B64" w:rsidRDefault="001E46C9" w:rsidP="004D6B64">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властивості повинні мати магнітом’які матеріали</w:t>
      </w:r>
      <w:r w:rsidR="004D6B64">
        <w:rPr>
          <w:rFonts w:eastAsia="Times New Roman"/>
          <w:sz w:val="28"/>
          <w:szCs w:val="28"/>
          <w:lang w:val="uk-UA" w:eastAsia="ru-RU"/>
        </w:rPr>
        <w:t>?</w:t>
      </w:r>
    </w:p>
    <w:p w:rsid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4D6B64">
        <w:rPr>
          <w:rFonts w:eastAsia="Times New Roman"/>
          <w:sz w:val="28"/>
          <w:szCs w:val="28"/>
          <w:lang w:val="uk-UA" w:eastAsia="ru-RU"/>
        </w:rPr>
        <w:t>Які легуючі елементи використовують в електротехнічних сталях та як вони впливають на їх фізичні властивості</w:t>
      </w:r>
      <w:r w:rsidR="004D6B64">
        <w:rPr>
          <w:rFonts w:eastAsia="Times New Roman"/>
          <w:sz w:val="28"/>
          <w:szCs w:val="28"/>
          <w:lang w:val="uk-UA" w:eastAsia="ru-RU"/>
        </w:rPr>
        <w:t>?</w:t>
      </w:r>
    </w:p>
    <w:p w:rsid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441525">
        <w:rPr>
          <w:rFonts w:eastAsia="Times New Roman"/>
          <w:sz w:val="28"/>
          <w:szCs w:val="28"/>
          <w:lang w:val="uk-UA" w:eastAsia="ru-RU"/>
        </w:rPr>
        <w:t>Дайте визначення жароміцності.</w:t>
      </w:r>
    </w:p>
    <w:p w:rsid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441525">
        <w:rPr>
          <w:rFonts w:eastAsia="Times New Roman"/>
          <w:sz w:val="28"/>
          <w:szCs w:val="28"/>
          <w:lang w:val="uk-UA" w:eastAsia="ru-RU"/>
        </w:rPr>
        <w:t>Поясність важливість жароміцності при виборі металу.</w:t>
      </w:r>
    </w:p>
    <w:p w:rsid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441525">
        <w:rPr>
          <w:rFonts w:eastAsia="Times New Roman"/>
          <w:sz w:val="28"/>
          <w:szCs w:val="28"/>
          <w:lang w:val="uk-UA" w:eastAsia="ru-RU"/>
        </w:rPr>
        <w:t>Дайте визначення повзучості.</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441525">
        <w:rPr>
          <w:rFonts w:eastAsia="Times New Roman"/>
          <w:sz w:val="28"/>
          <w:szCs w:val="28"/>
          <w:lang w:val="uk-UA" w:eastAsia="ru-RU"/>
        </w:rPr>
        <w:t>Приклади корозійностійких сталей аустенітного класу.</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класи електротехнічних сталей існують.</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Що со</w:t>
      </w:r>
      <w:r w:rsidR="006819B6">
        <w:rPr>
          <w:rFonts w:eastAsia="Times New Roman"/>
          <w:sz w:val="28"/>
          <w:szCs w:val="28"/>
          <w:lang w:val="uk-UA" w:eastAsia="ru-RU"/>
        </w:rPr>
        <w:t>бою являють магнітом’які ферити?</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сталі використовують для роботи в слабко агресив</w:t>
      </w:r>
      <w:r w:rsidR="006819B6">
        <w:rPr>
          <w:rFonts w:eastAsia="Times New Roman"/>
          <w:sz w:val="28"/>
          <w:szCs w:val="28"/>
          <w:lang w:val="uk-UA" w:eastAsia="ru-RU"/>
        </w:rPr>
        <w:t>них середовищах?</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Яким чином по хімічному складу та  структурному стану под</w:t>
      </w:r>
      <w:r w:rsidR="006819B6">
        <w:rPr>
          <w:rFonts w:eastAsia="Times New Roman"/>
          <w:sz w:val="28"/>
          <w:szCs w:val="28"/>
          <w:lang w:val="uk-UA" w:eastAsia="ru-RU"/>
        </w:rPr>
        <w:t>іляються корозійностійкі сталі?</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критерії жароміцності.</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Приклади марок жаростійких сталей, розшифруйте їх.</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В якій якості використовують карбонільне залізо</w:t>
      </w:r>
      <w:r w:rsidR="006819B6">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 по хімічн</w:t>
      </w:r>
      <w:r w:rsidR="006819B6">
        <w:rPr>
          <w:rFonts w:eastAsia="Times New Roman"/>
          <w:sz w:val="28"/>
          <w:szCs w:val="28"/>
          <w:lang w:val="uk-UA" w:eastAsia="ru-RU"/>
        </w:rPr>
        <w:t>ому складу поділяються пермалої?</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lastRenderedPageBreak/>
        <w:t>Поясніть, від чого залежить розвиток кожної стадії на кривій повзучості Перелі</w:t>
      </w:r>
      <w:r w:rsidR="006819B6">
        <w:rPr>
          <w:rFonts w:eastAsia="Times New Roman"/>
          <w:sz w:val="28"/>
          <w:szCs w:val="28"/>
          <w:lang w:val="uk-UA" w:eastAsia="ru-RU"/>
        </w:rPr>
        <w:t>ч</w:t>
      </w:r>
      <w:r w:rsidRPr="00C270E1">
        <w:rPr>
          <w:rFonts w:eastAsia="Times New Roman"/>
          <w:sz w:val="28"/>
          <w:szCs w:val="28"/>
          <w:lang w:val="uk-UA" w:eastAsia="ru-RU"/>
        </w:rPr>
        <w:t xml:space="preserve">те ділянки, із яких складається крива повзучості. </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Дайте визначення межі тривалої міцності.</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Приклади жаростійких сплавів.</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Поясніть, які дії вживають для забезпечення </w:t>
      </w:r>
      <w:r w:rsidR="006819B6">
        <w:rPr>
          <w:rFonts w:eastAsia="Times New Roman"/>
          <w:sz w:val="28"/>
          <w:szCs w:val="28"/>
          <w:lang w:val="uk-UA" w:eastAsia="ru-RU"/>
        </w:rPr>
        <w:t xml:space="preserve">жароміцності в полікристалічних </w:t>
      </w:r>
      <w:r w:rsidRPr="00C270E1">
        <w:rPr>
          <w:rFonts w:eastAsia="Times New Roman"/>
          <w:sz w:val="28"/>
          <w:szCs w:val="28"/>
          <w:lang w:val="uk-UA" w:eastAsia="ru-RU"/>
        </w:rPr>
        <w:t>матеріалах.</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Дайте визначення межі повзучості.</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Що означає термін жаростійкість</w:t>
      </w:r>
      <w:r w:rsidR="006819B6">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Якій термічній обробці підлягають  корозійностійкі аустеніто</w:t>
      </w:r>
      <w:r w:rsidR="008B023D">
        <w:rPr>
          <w:rFonts w:eastAsia="Times New Roman"/>
          <w:sz w:val="28"/>
          <w:szCs w:val="28"/>
          <w:lang w:val="uk-UA" w:eastAsia="ru-RU"/>
        </w:rPr>
        <w:t>-</w:t>
      </w:r>
      <w:r w:rsidRPr="00C270E1">
        <w:rPr>
          <w:rFonts w:eastAsia="Times New Roman"/>
          <w:sz w:val="28"/>
          <w:szCs w:val="28"/>
          <w:lang w:val="uk-UA" w:eastAsia="ru-RU"/>
        </w:rPr>
        <w:t>мартенситні сталі та якими властивостями відрізняються від інших</w:t>
      </w:r>
      <w:r w:rsidR="006819B6">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Які сплави називають </w:t>
      </w:r>
      <w:r w:rsidR="00AA7969">
        <w:rPr>
          <w:rFonts w:eastAsia="Times New Roman"/>
          <w:sz w:val="28"/>
          <w:szCs w:val="28"/>
          <w:lang w:val="uk-UA" w:eastAsia="ru-RU"/>
        </w:rPr>
        <w:t>«</w:t>
      </w:r>
      <w:r w:rsidRPr="00C270E1">
        <w:rPr>
          <w:rFonts w:eastAsia="Times New Roman"/>
          <w:sz w:val="28"/>
          <w:szCs w:val="28"/>
          <w:lang w:val="uk-UA" w:eastAsia="ru-RU"/>
        </w:rPr>
        <w:t>суперферитами</w:t>
      </w:r>
      <w:r w:rsidR="00AA7969">
        <w:rPr>
          <w:rFonts w:eastAsia="Times New Roman"/>
          <w:sz w:val="28"/>
          <w:szCs w:val="28"/>
          <w:lang w:val="uk-UA" w:eastAsia="ru-RU"/>
        </w:rPr>
        <w:t>»</w:t>
      </w:r>
      <w:r w:rsidR="008B023D">
        <w:rPr>
          <w:rFonts w:eastAsia="Times New Roman"/>
          <w:sz w:val="28"/>
          <w:szCs w:val="28"/>
          <w:lang w:val="uk-UA" w:eastAsia="ru-RU"/>
        </w:rPr>
        <w:t>?</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Поясніть, що означає наступне позначення: </w:t>
      </w:r>
      <w:r w:rsidRPr="00C270E1">
        <w:rPr>
          <w:rFonts w:eastAsia="Times New Roman"/>
          <w:sz w:val="28"/>
          <w:szCs w:val="28"/>
          <w:lang w:val="uk-UA" w:eastAsia="ru-RU"/>
        </w:rPr>
        <w:sym w:font="Symbol" w:char="F073"/>
      </w:r>
      <w:r w:rsidRPr="00441525">
        <w:rPr>
          <w:rFonts w:eastAsia="Times New Roman"/>
          <w:sz w:val="28"/>
          <w:szCs w:val="28"/>
          <w:lang w:val="uk-UA" w:eastAsia="ru-RU"/>
        </w:rPr>
        <w:t xml:space="preserve">550 10000=100 </w:t>
      </w:r>
      <w:r w:rsidRPr="00C270E1">
        <w:rPr>
          <w:rFonts w:eastAsia="Times New Roman"/>
          <w:sz w:val="28"/>
          <w:szCs w:val="28"/>
          <w:lang w:val="uk-UA" w:eastAsia="ru-RU"/>
        </w:rPr>
        <w:t>МПа.</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Поясніть, завдяки чому розвивається повзучість у полікристалічних матеріалах.</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Марки корозійностійких аустеніто-феритних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кислотостійкі сплави ви знаєте</w:t>
      </w:r>
      <w:r w:rsidR="006819B6">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Що означає термін </w:t>
      </w:r>
      <w:r w:rsidR="00AA7969">
        <w:rPr>
          <w:rFonts w:eastAsia="Times New Roman"/>
          <w:sz w:val="28"/>
          <w:szCs w:val="28"/>
          <w:lang w:val="uk-UA" w:eastAsia="ru-RU"/>
        </w:rPr>
        <w:t>«</w:t>
      </w:r>
      <w:r w:rsidRPr="00C270E1">
        <w:rPr>
          <w:rFonts w:eastAsia="Times New Roman"/>
          <w:sz w:val="28"/>
          <w:szCs w:val="28"/>
          <w:lang w:val="uk-UA" w:eastAsia="ru-RU"/>
        </w:rPr>
        <w:t>ферити з ппг</w:t>
      </w:r>
      <w:r w:rsidR="00AA7969">
        <w:rPr>
          <w:rFonts w:eastAsia="Times New Roman"/>
          <w:sz w:val="28"/>
          <w:szCs w:val="28"/>
          <w:lang w:val="uk-UA" w:eastAsia="ru-RU"/>
        </w:rPr>
        <w:t>»</w:t>
      </w:r>
      <w:r w:rsidR="006819B6">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Поясніть,  що означає </w:t>
      </w:r>
      <w:r w:rsidR="00AA7969">
        <w:rPr>
          <w:rFonts w:eastAsia="Times New Roman"/>
          <w:sz w:val="28"/>
          <w:szCs w:val="28"/>
          <w:lang w:val="uk-UA" w:eastAsia="ru-RU"/>
        </w:rPr>
        <w:t>«</w:t>
      </w:r>
      <w:r w:rsidRPr="00C270E1">
        <w:rPr>
          <w:rFonts w:eastAsia="Times New Roman"/>
          <w:sz w:val="28"/>
          <w:szCs w:val="28"/>
          <w:lang w:val="uk-UA" w:eastAsia="ru-RU"/>
        </w:rPr>
        <w:t>феромагнетик</w:t>
      </w:r>
      <w:r w:rsidR="00AA7969">
        <w:rPr>
          <w:rFonts w:eastAsia="Times New Roman"/>
          <w:sz w:val="28"/>
          <w:szCs w:val="28"/>
          <w:lang w:val="uk-UA" w:eastAsia="ru-RU"/>
        </w:rPr>
        <w:t>»</w:t>
      </w:r>
      <w:r w:rsidR="006819B6">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Перелі</w:t>
      </w:r>
      <w:r w:rsidR="006819B6">
        <w:rPr>
          <w:rFonts w:eastAsia="Times New Roman"/>
          <w:sz w:val="28"/>
          <w:szCs w:val="28"/>
          <w:lang w:val="uk-UA" w:eastAsia="ru-RU"/>
        </w:rPr>
        <w:t>чт</w:t>
      </w:r>
      <w:r w:rsidRPr="00C270E1">
        <w:rPr>
          <w:rFonts w:eastAsia="Times New Roman"/>
          <w:sz w:val="28"/>
          <w:szCs w:val="28"/>
          <w:lang w:val="uk-UA" w:eastAsia="ru-RU"/>
        </w:rPr>
        <w:t>е основні групи жароміцних матеріалів.</w:t>
      </w:r>
    </w:p>
    <w:p w:rsidR="001E46C9" w:rsidRPr="005367F2"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5367F2">
        <w:rPr>
          <w:rFonts w:eastAsia="Times New Roman"/>
          <w:sz w:val="28"/>
          <w:szCs w:val="28"/>
          <w:lang w:val="uk-UA" w:eastAsia="ru-RU"/>
        </w:rPr>
        <w:t>Назвіть матеріали, які застосовують при температурі вище 1000</w:t>
      </w:r>
      <w:r w:rsidR="005367F2">
        <w:rPr>
          <w:rFonts w:eastAsia="Times New Roman"/>
          <w:sz w:val="28"/>
          <w:szCs w:val="28"/>
          <w:vertAlign w:val="superscript"/>
          <w:lang w:val="uk-UA" w:eastAsia="ru-RU"/>
        </w:rPr>
        <w:t>º</w:t>
      </w:r>
      <w:r w:rsidRPr="005367F2">
        <w:rPr>
          <w:rFonts w:eastAsia="Times New Roman"/>
          <w:sz w:val="28"/>
          <w:szCs w:val="28"/>
          <w:lang w:val="uk-UA" w:eastAsia="ru-RU"/>
        </w:rPr>
        <w:t>С.</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основні легуючі елементи аустенітних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Поясніть залежність межі текучості металів від температури і деформації від часу навантаження.</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Поясніть,  що означає термін </w:t>
      </w:r>
      <w:r w:rsidR="00AA7969">
        <w:rPr>
          <w:rFonts w:eastAsia="Times New Roman"/>
          <w:sz w:val="28"/>
          <w:szCs w:val="28"/>
          <w:lang w:val="uk-UA" w:eastAsia="ru-RU"/>
        </w:rPr>
        <w:t>«</w:t>
      </w:r>
      <w:r w:rsidRPr="00C270E1">
        <w:rPr>
          <w:rFonts w:eastAsia="Times New Roman"/>
          <w:sz w:val="28"/>
          <w:szCs w:val="28"/>
          <w:lang w:val="uk-UA" w:eastAsia="ru-RU"/>
        </w:rPr>
        <w:t>парамагнетичні властивості</w:t>
      </w:r>
      <w:r w:rsidR="00AA7969">
        <w:rPr>
          <w:rFonts w:eastAsia="Times New Roman"/>
          <w:sz w:val="28"/>
          <w:szCs w:val="28"/>
          <w:lang w:val="uk-UA" w:eastAsia="ru-RU"/>
        </w:rPr>
        <w:t>»</w:t>
      </w:r>
      <w:r w:rsidRPr="00C270E1">
        <w:rPr>
          <w:rFonts w:eastAsia="Times New Roman"/>
          <w:sz w:val="28"/>
          <w:szCs w:val="28"/>
          <w:lang w:val="uk-UA" w:eastAsia="ru-RU"/>
        </w:rPr>
        <w:t>.</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З яких матеріалів виготовляють серцевини трансформаторів.</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Які речовини належать до </w:t>
      </w:r>
      <w:r w:rsidR="00286100">
        <w:rPr>
          <w:rFonts w:eastAsia="Times New Roman"/>
          <w:sz w:val="28"/>
          <w:szCs w:val="28"/>
          <w:lang w:val="uk-UA" w:eastAsia="ru-RU"/>
        </w:rPr>
        <w:t>діамагнетиків?</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легуючі елементи, що додатково вводять в аустенітні сталі.</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групи, на які ділять аустенітні жароміцні сталі.</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Наведіть приклади марок аустенітних жароміцних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Сформулюйте поняття повзучість. Три стадії повзучості.</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 які групи ділять аустенітні корозійностійкі сталі</w:t>
      </w:r>
      <w:r w:rsidR="00286100">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легуючи елементи є основними в корозійностійких ста</w:t>
      </w:r>
      <w:r w:rsidR="00286100">
        <w:rPr>
          <w:rFonts w:eastAsia="Times New Roman"/>
          <w:sz w:val="28"/>
          <w:szCs w:val="28"/>
          <w:lang w:val="uk-UA" w:eastAsia="ru-RU"/>
        </w:rPr>
        <w:t>лях, як вони діють на структуру?</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Характеризуйте класи аустенітних жароміцних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lastRenderedPageBreak/>
        <w:t>Які сталі використовують і як к</w:t>
      </w:r>
      <w:r w:rsidR="00286100">
        <w:rPr>
          <w:rFonts w:eastAsia="Times New Roman"/>
          <w:sz w:val="28"/>
          <w:szCs w:val="28"/>
          <w:lang w:val="uk-UA" w:eastAsia="ru-RU"/>
        </w:rPr>
        <w:t>орозійностійкі, і як жаростійкі?</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Сформулюйте поняття корозія.</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види корозії.</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Сформулюйте поняття корозійна стійкість.</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Характеристика перлітних жароміцних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сплави називають</w:t>
      </w:r>
      <w:r w:rsidRPr="00441525">
        <w:rPr>
          <w:rFonts w:eastAsia="Times New Roman"/>
          <w:sz w:val="28"/>
          <w:szCs w:val="28"/>
          <w:lang w:val="uk-UA" w:eastAsia="ru-RU"/>
        </w:rPr>
        <w:t xml:space="preserve"> сильхромами, де використовують.</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сплави</w:t>
      </w:r>
      <w:r w:rsidR="00286100">
        <w:rPr>
          <w:rFonts w:eastAsia="Times New Roman"/>
          <w:sz w:val="28"/>
          <w:szCs w:val="28"/>
          <w:lang w:val="uk-UA" w:eastAsia="ru-RU"/>
        </w:rPr>
        <w:t xml:space="preserve"> називають </w:t>
      </w:r>
      <w:r w:rsidRPr="00441525">
        <w:rPr>
          <w:rFonts w:eastAsia="Times New Roman"/>
          <w:sz w:val="28"/>
          <w:szCs w:val="28"/>
          <w:lang w:val="uk-UA" w:eastAsia="ru-RU"/>
        </w:rPr>
        <w:t xml:space="preserve"> хромал</w:t>
      </w:r>
      <w:r w:rsidR="00286100">
        <w:rPr>
          <w:rFonts w:eastAsia="Times New Roman"/>
          <w:sz w:val="28"/>
          <w:szCs w:val="28"/>
          <w:lang w:val="uk-UA" w:eastAsia="ru-RU"/>
        </w:rPr>
        <w:t>ями?</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сплави</w:t>
      </w:r>
      <w:r w:rsidR="00286100">
        <w:rPr>
          <w:rFonts w:eastAsia="Times New Roman"/>
          <w:sz w:val="28"/>
          <w:szCs w:val="28"/>
          <w:lang w:val="uk-UA" w:eastAsia="ru-RU"/>
        </w:rPr>
        <w:t xml:space="preserve"> називають</w:t>
      </w:r>
      <w:r w:rsidRPr="00441525">
        <w:rPr>
          <w:rFonts w:eastAsia="Times New Roman"/>
          <w:sz w:val="28"/>
          <w:szCs w:val="28"/>
          <w:lang w:val="uk-UA" w:eastAsia="ru-RU"/>
        </w:rPr>
        <w:t xml:space="preserve"> сильхромал</w:t>
      </w:r>
      <w:r w:rsidR="00286100">
        <w:rPr>
          <w:rFonts w:eastAsia="Times New Roman"/>
          <w:sz w:val="28"/>
          <w:szCs w:val="28"/>
          <w:lang w:val="uk-UA" w:eastAsia="ru-RU"/>
        </w:rPr>
        <w:t>ями?</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Що означає термін </w:t>
      </w:r>
      <w:r w:rsidR="00AA7969">
        <w:rPr>
          <w:rFonts w:eastAsia="Times New Roman"/>
          <w:sz w:val="28"/>
          <w:szCs w:val="28"/>
          <w:lang w:val="uk-UA" w:eastAsia="ru-RU"/>
        </w:rPr>
        <w:t>«</w:t>
      </w:r>
      <w:r w:rsidRPr="00C270E1">
        <w:rPr>
          <w:rFonts w:eastAsia="Times New Roman"/>
          <w:sz w:val="28"/>
          <w:szCs w:val="28"/>
          <w:lang w:val="uk-UA" w:eastAsia="ru-RU"/>
        </w:rPr>
        <w:t>гістерезис</w:t>
      </w:r>
      <w:r w:rsidR="00AA7969">
        <w:rPr>
          <w:rFonts w:eastAsia="Times New Roman"/>
          <w:sz w:val="28"/>
          <w:szCs w:val="28"/>
          <w:lang w:val="uk-UA" w:eastAsia="ru-RU"/>
        </w:rPr>
        <w:t>»</w:t>
      </w:r>
      <w:r w:rsidRPr="00C270E1">
        <w:rPr>
          <w:rFonts w:eastAsia="Times New Roman"/>
          <w:sz w:val="28"/>
          <w:szCs w:val="28"/>
          <w:lang w:val="uk-UA" w:eastAsia="ru-RU"/>
        </w:rPr>
        <w:t xml:space="preserve"> для магнітних матеріалів.</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Вкажіть критерій корозійної стійкості.</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Сформулюйте поняття корозійностійкі сталі.</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основний легуючий елемент корозійностійких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Характеристика аустеніто-мартенситних жароміцних сталей. </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Де викорис</w:t>
      </w:r>
      <w:r w:rsidR="00286100">
        <w:rPr>
          <w:rFonts w:eastAsia="Times New Roman"/>
          <w:sz w:val="28"/>
          <w:szCs w:val="28"/>
          <w:lang w:val="uk-UA" w:eastAsia="ru-RU"/>
        </w:rPr>
        <w:t>товують аморфні магнітні сплави?</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 які групи</w:t>
      </w:r>
      <w:r w:rsidR="00286100">
        <w:rPr>
          <w:rFonts w:eastAsia="Times New Roman"/>
          <w:sz w:val="28"/>
          <w:szCs w:val="28"/>
          <w:lang w:val="uk-UA" w:eastAsia="ru-RU"/>
        </w:rPr>
        <w:t>,</w:t>
      </w:r>
      <w:r w:rsidRPr="00C270E1">
        <w:rPr>
          <w:rFonts w:eastAsia="Times New Roman"/>
          <w:sz w:val="28"/>
          <w:szCs w:val="28"/>
          <w:lang w:val="uk-UA" w:eastAsia="ru-RU"/>
        </w:rPr>
        <w:t xml:space="preserve"> </w:t>
      </w:r>
      <w:r w:rsidRPr="00441525">
        <w:rPr>
          <w:rFonts w:eastAsia="Times New Roman"/>
          <w:sz w:val="28"/>
          <w:szCs w:val="28"/>
          <w:lang w:val="uk-UA" w:eastAsia="ru-RU"/>
        </w:rPr>
        <w:t xml:space="preserve">в залежності від сировини </w:t>
      </w:r>
      <w:r w:rsidR="00286100">
        <w:rPr>
          <w:rFonts w:eastAsia="Times New Roman"/>
          <w:sz w:val="28"/>
          <w:szCs w:val="28"/>
          <w:lang w:val="uk-UA" w:eastAsia="ru-RU"/>
        </w:rPr>
        <w:t>і</w:t>
      </w:r>
      <w:r w:rsidRPr="00441525">
        <w:rPr>
          <w:rFonts w:eastAsia="Times New Roman"/>
          <w:sz w:val="28"/>
          <w:szCs w:val="28"/>
          <w:lang w:val="uk-UA" w:eastAsia="ru-RU"/>
        </w:rPr>
        <w:t xml:space="preserve"> технологій виробництва</w:t>
      </w:r>
      <w:r w:rsidR="00286100">
        <w:rPr>
          <w:rFonts w:eastAsia="Times New Roman"/>
          <w:sz w:val="28"/>
          <w:szCs w:val="28"/>
          <w:lang w:val="uk-UA" w:eastAsia="ru-RU"/>
        </w:rPr>
        <w:t>,</w:t>
      </w:r>
      <w:r w:rsidRPr="00441525">
        <w:rPr>
          <w:rFonts w:eastAsia="Times New Roman"/>
          <w:sz w:val="28"/>
          <w:szCs w:val="28"/>
          <w:lang w:val="uk-UA" w:eastAsia="ru-RU"/>
        </w:rPr>
        <w:t xml:space="preserve"> розділяють магн</w:t>
      </w:r>
      <w:r w:rsidR="00286100">
        <w:rPr>
          <w:rFonts w:eastAsia="Times New Roman"/>
          <w:sz w:val="28"/>
          <w:szCs w:val="28"/>
          <w:lang w:val="uk-UA" w:eastAsia="ru-RU"/>
        </w:rPr>
        <w:t>і</w:t>
      </w:r>
      <w:r w:rsidRPr="00441525">
        <w:rPr>
          <w:rFonts w:eastAsia="Times New Roman"/>
          <w:sz w:val="28"/>
          <w:szCs w:val="28"/>
          <w:lang w:val="uk-UA" w:eastAsia="ru-RU"/>
        </w:rPr>
        <w:t>том</w:t>
      </w:r>
      <w:r w:rsidR="00AA7969">
        <w:rPr>
          <w:rFonts w:eastAsia="Times New Roman"/>
          <w:sz w:val="28"/>
          <w:szCs w:val="28"/>
          <w:lang w:val="uk-UA" w:eastAsia="ru-RU"/>
        </w:rPr>
        <w:t>’</w:t>
      </w:r>
      <w:r w:rsidRPr="00441525">
        <w:rPr>
          <w:rFonts w:eastAsia="Times New Roman"/>
          <w:sz w:val="28"/>
          <w:szCs w:val="28"/>
          <w:lang w:val="uk-UA" w:eastAsia="ru-RU"/>
        </w:rPr>
        <w:t>які матеріал</w:t>
      </w:r>
      <w:r w:rsidR="00286100">
        <w:rPr>
          <w:rFonts w:eastAsia="Times New Roman"/>
          <w:sz w:val="28"/>
          <w:szCs w:val="28"/>
          <w:lang w:val="uk-UA" w:eastAsia="ru-RU"/>
        </w:rPr>
        <w:t>и?</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 xml:space="preserve">Які магнітотверді </w:t>
      </w:r>
      <w:r w:rsidR="00286100">
        <w:rPr>
          <w:rFonts w:eastAsia="Times New Roman"/>
          <w:sz w:val="28"/>
          <w:szCs w:val="28"/>
          <w:lang w:val="uk-UA" w:eastAsia="ru-RU"/>
        </w:rPr>
        <w:t>матеріали ви знаєте?</w:t>
      </w:r>
    </w:p>
    <w:p w:rsidR="001E46C9" w:rsidRPr="00C270E1" w:rsidRDefault="00286100"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Pr>
          <w:rFonts w:eastAsia="Times New Roman"/>
          <w:sz w:val="28"/>
          <w:szCs w:val="28"/>
          <w:lang w:val="uk-UA" w:eastAsia="ru-RU"/>
        </w:rPr>
        <w:t>Ох</w:t>
      </w:r>
      <w:r w:rsidR="001E46C9" w:rsidRPr="00C270E1">
        <w:rPr>
          <w:rFonts w:eastAsia="Times New Roman"/>
          <w:sz w:val="28"/>
          <w:szCs w:val="28"/>
          <w:lang w:val="uk-UA" w:eastAsia="ru-RU"/>
        </w:rPr>
        <w:t>ар</w:t>
      </w:r>
      <w:r>
        <w:rPr>
          <w:rFonts w:eastAsia="Times New Roman"/>
          <w:sz w:val="28"/>
          <w:szCs w:val="28"/>
          <w:lang w:val="uk-UA" w:eastAsia="ru-RU"/>
        </w:rPr>
        <w:t>а</w:t>
      </w:r>
      <w:r w:rsidR="001E46C9" w:rsidRPr="00C270E1">
        <w:rPr>
          <w:rFonts w:eastAsia="Times New Roman"/>
          <w:sz w:val="28"/>
          <w:szCs w:val="28"/>
          <w:lang w:val="uk-UA" w:eastAsia="ru-RU"/>
        </w:rPr>
        <w:t>ктеризуйте магнітотверді матеріали.</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Де використовують магнітотверді матеріали</w:t>
      </w:r>
      <w:r w:rsidR="00286100">
        <w:rPr>
          <w:rFonts w:eastAsia="Times New Roman"/>
          <w:sz w:val="28"/>
          <w:szCs w:val="28"/>
          <w:lang w:val="uk-UA" w:eastAsia="ru-RU"/>
        </w:rPr>
        <w:t>?</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Які ферити використовують в я</w:t>
      </w:r>
      <w:r w:rsidR="00286100">
        <w:rPr>
          <w:rFonts w:eastAsia="Times New Roman"/>
          <w:sz w:val="28"/>
          <w:szCs w:val="28"/>
          <w:lang w:val="uk-UA" w:eastAsia="ru-RU"/>
        </w:rPr>
        <w:t>кості магнітотвердих матеріалів?</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Як відрізняються властивості магнітотвер</w:t>
      </w:r>
      <w:r w:rsidR="00286100">
        <w:rPr>
          <w:rFonts w:eastAsia="Times New Roman"/>
          <w:sz w:val="28"/>
          <w:szCs w:val="28"/>
          <w:lang w:val="uk-UA" w:eastAsia="ru-RU"/>
        </w:rPr>
        <w:t>дих та магнітом’яких матеріалів?</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легуючі феритоутворюючі елементи, якими легують корозійностійкі сталі для одержання необхідного комплексу властивостей.</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легуючі аустенітоутворюючі елементи, якими легують корозійностійкі сталі для одержання необхідного комплексу властивостей.</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Вкажіть, як класифікують жароміцні сталі та сплави в залежності від хімічного складу.</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Приклади марок жарстійких сталей феритного класу.</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Вкажіть, як класифікують корозійностійкі сталі та сплави в залежності від структури.</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Вкажіть, які позначення мають класифікаційні стандарти на корозійностійкі сталі за кордоном.</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Наведіть приклади корозійностійких марок сталей, що мають феритну структуру.</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lastRenderedPageBreak/>
        <w:t xml:space="preserve">Сформулюйте поняття </w:t>
      </w:r>
      <w:r w:rsidR="00AA7969">
        <w:rPr>
          <w:rFonts w:eastAsia="Times New Roman"/>
          <w:sz w:val="28"/>
          <w:szCs w:val="28"/>
          <w:lang w:val="uk-UA" w:eastAsia="ru-RU"/>
        </w:rPr>
        <w:t>«</w:t>
      </w:r>
      <w:r w:rsidRPr="00C270E1">
        <w:rPr>
          <w:rFonts w:eastAsia="Times New Roman"/>
          <w:sz w:val="28"/>
          <w:szCs w:val="28"/>
          <w:lang w:val="uk-UA" w:eastAsia="ru-RU"/>
        </w:rPr>
        <w:t>межа тривалої міцності</w:t>
      </w:r>
      <w:r w:rsidR="00AA7969">
        <w:rPr>
          <w:rFonts w:eastAsia="Times New Roman"/>
          <w:sz w:val="28"/>
          <w:szCs w:val="28"/>
          <w:lang w:val="uk-UA" w:eastAsia="ru-RU"/>
        </w:rPr>
        <w:t>»</w:t>
      </w:r>
      <w:r w:rsidRPr="00C270E1">
        <w:rPr>
          <w:rFonts w:eastAsia="Times New Roman"/>
          <w:sz w:val="28"/>
          <w:szCs w:val="28"/>
          <w:lang w:val="uk-UA" w:eastAsia="ru-RU"/>
        </w:rPr>
        <w:t xml:space="preserve">. </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Наведіть приклади корозійностійких марок сталей, що мають ферито-мартенситну структуру.</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Наведіть приклади корозійностійких марок сталей, що мають мартенситну структуру.</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галузі використання мартенситних та мартенсито-феритних корозійностійких сталей.</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Перерахуйте засоби підвищення жароміцності сталей та сплавів.</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Опишіть зв'язок корозійної стійкості та вмісту вуглецю в корозійностійких сталях.</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галузі використання феритних корозійностійких сталей.</w:t>
      </w:r>
    </w:p>
    <w:p w:rsidR="001E46C9" w:rsidRPr="00441525"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Опишіть зв'язок корозійної стійкості сталей феритного класу та вмісту в них хрому, вуглецю та азоту.</w:t>
      </w:r>
    </w:p>
    <w:p w:rsidR="001E46C9" w:rsidRPr="00C270E1" w:rsidRDefault="001E46C9" w:rsidP="006819B6">
      <w:pPr>
        <w:numPr>
          <w:ilvl w:val="0"/>
          <w:numId w:val="14"/>
        </w:numPr>
        <w:tabs>
          <w:tab w:val="left" w:pos="567"/>
        </w:tabs>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Перерахуйте основні групи жароміцних матеріалів.</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Наведіть приклад термічної обробки ко</w:t>
      </w:r>
      <w:r w:rsidR="006819B6">
        <w:rPr>
          <w:rFonts w:eastAsia="Times New Roman"/>
          <w:sz w:val="28"/>
          <w:szCs w:val="28"/>
          <w:lang w:val="uk-UA" w:eastAsia="ru-RU"/>
        </w:rPr>
        <w:t xml:space="preserve">розійностійких сталей феритного </w:t>
      </w:r>
      <w:r w:rsidRPr="00C270E1">
        <w:rPr>
          <w:rFonts w:eastAsia="Times New Roman"/>
          <w:sz w:val="28"/>
          <w:szCs w:val="28"/>
          <w:lang w:val="uk-UA" w:eastAsia="ru-RU"/>
        </w:rPr>
        <w:t>класу.</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Назвіть недоліки хромистих корозійностійких сталей феритного класу.</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Назвіть основні переваги корозійностійких сталей аустенітного класу.</w:t>
      </w:r>
    </w:p>
    <w:p w:rsidR="006819B6"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Приклади марок жароміцних сталей перлітного класу.</w:t>
      </w:r>
    </w:p>
    <w:p w:rsidR="001E46C9" w:rsidRPr="006819B6"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6819B6">
        <w:rPr>
          <w:rFonts w:eastAsia="Times New Roman"/>
          <w:sz w:val="28"/>
          <w:szCs w:val="28"/>
          <w:lang w:val="uk-UA" w:eastAsia="ru-RU"/>
        </w:rPr>
        <w:t xml:space="preserve">Опишіть, як впливає присутність </w:t>
      </w:r>
      <w:r w:rsidRPr="00C270E1">
        <w:rPr>
          <w:rFonts w:eastAsia="Times New Roman"/>
          <w:sz w:val="28"/>
          <w:szCs w:val="28"/>
          <w:lang w:val="uk-UA" w:eastAsia="ru-RU"/>
        </w:rPr>
        <w:sym w:font="Symbol" w:char="F064"/>
      </w:r>
      <w:r w:rsidR="008B023D">
        <w:rPr>
          <w:rFonts w:eastAsia="Times New Roman"/>
          <w:sz w:val="28"/>
          <w:szCs w:val="28"/>
          <w:lang w:val="uk-UA" w:eastAsia="ru-RU"/>
        </w:rPr>
        <w:t>-</w:t>
      </w:r>
      <w:r w:rsidRPr="006819B6">
        <w:rPr>
          <w:rFonts w:eastAsia="Times New Roman"/>
          <w:sz w:val="28"/>
          <w:szCs w:val="28"/>
          <w:lang w:val="uk-UA" w:eastAsia="ru-RU"/>
        </w:rPr>
        <w:t>фериту в структурі аустенітної корозійностійкої сталі на технологічність.</w:t>
      </w:r>
    </w:p>
    <w:p w:rsidR="001E46C9" w:rsidRPr="00C270E1" w:rsidRDefault="001E46C9" w:rsidP="00441525">
      <w:pPr>
        <w:numPr>
          <w:ilvl w:val="0"/>
          <w:numId w:val="14"/>
        </w:numPr>
        <w:suppressAutoHyphens/>
        <w:spacing w:after="0" w:line="312" w:lineRule="auto"/>
        <w:ind w:left="426" w:hanging="426"/>
        <w:contextualSpacing/>
        <w:jc w:val="both"/>
        <w:rPr>
          <w:rFonts w:eastAsia="Times New Roman"/>
          <w:sz w:val="28"/>
          <w:szCs w:val="28"/>
          <w:lang w:val="uk-UA" w:eastAsia="ru-RU"/>
        </w:rPr>
      </w:pPr>
      <w:r w:rsidRPr="00C270E1">
        <w:rPr>
          <w:rFonts w:eastAsia="Times New Roman"/>
          <w:sz w:val="28"/>
          <w:szCs w:val="28"/>
          <w:lang w:val="uk-UA" w:eastAsia="ru-RU"/>
        </w:rPr>
        <w:t>Назвіть мету термічної обробки корозійностійкої аустенітної сталі.</w:t>
      </w:r>
    </w:p>
    <w:p w:rsidR="001E46C9" w:rsidRPr="006819B6"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 xml:space="preserve">Поясніть, в якому випадку можна </w:t>
      </w:r>
      <w:r w:rsidR="006819B6">
        <w:rPr>
          <w:rFonts w:eastAsia="Times New Roman"/>
          <w:sz w:val="28"/>
          <w:szCs w:val="28"/>
          <w:lang w:val="uk-UA" w:eastAsia="ru-RU"/>
        </w:rPr>
        <w:t xml:space="preserve">отримати аустенітну структуру </w:t>
      </w:r>
      <w:r w:rsidRPr="006819B6">
        <w:rPr>
          <w:rFonts w:eastAsia="Times New Roman"/>
          <w:sz w:val="28"/>
          <w:szCs w:val="28"/>
          <w:lang w:val="uk-UA" w:eastAsia="ru-RU"/>
        </w:rPr>
        <w:t>хромомарганцевих сталях.</w:t>
      </w:r>
    </w:p>
    <w:p w:rsidR="001E46C9" w:rsidRPr="00C270E1"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залежність повзучості від температури та навантаження.</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корозійну стійкість хромомарганцевих та хромомарганцевонікелевих сталей в агресивних середовищах.</w:t>
      </w:r>
    </w:p>
    <w:p w:rsidR="001E46C9" w:rsidRPr="008B023D" w:rsidRDefault="001E46C9" w:rsidP="006819B6">
      <w:pPr>
        <w:numPr>
          <w:ilvl w:val="0"/>
          <w:numId w:val="14"/>
        </w:numPr>
        <w:suppressAutoHyphens/>
        <w:spacing w:after="0" w:line="312" w:lineRule="auto"/>
        <w:ind w:left="567" w:hanging="567"/>
        <w:contextualSpacing/>
        <w:jc w:val="both"/>
        <w:rPr>
          <w:rFonts w:eastAsia="Times New Roman"/>
          <w:spacing w:val="-6"/>
          <w:sz w:val="28"/>
          <w:szCs w:val="28"/>
          <w:lang w:val="uk-UA" w:eastAsia="ru-RU"/>
        </w:rPr>
      </w:pPr>
      <w:r w:rsidRPr="008B023D">
        <w:rPr>
          <w:rFonts w:eastAsia="Times New Roman"/>
          <w:spacing w:val="-6"/>
          <w:sz w:val="28"/>
          <w:szCs w:val="28"/>
          <w:lang w:val="uk-UA" w:eastAsia="ru-RU"/>
        </w:rPr>
        <w:t>Наведіть приклади марок феритних та аустенітних корозійностійких сталей.</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термічну обробку хромомарганцевонікелевих та хромомарганцевих аустенітних сталей.</w:t>
      </w:r>
    </w:p>
    <w:p w:rsidR="001E46C9" w:rsidRPr="00C270E1"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Класифікація теплостійки</w:t>
      </w:r>
      <w:r w:rsidR="00286100">
        <w:rPr>
          <w:rFonts w:eastAsia="Times New Roman"/>
          <w:sz w:val="28"/>
          <w:szCs w:val="28"/>
          <w:lang w:val="uk-UA" w:eastAsia="ru-RU"/>
        </w:rPr>
        <w:t>х</w:t>
      </w:r>
      <w:r w:rsidRPr="00C270E1">
        <w:rPr>
          <w:rFonts w:eastAsia="Times New Roman"/>
          <w:sz w:val="28"/>
          <w:szCs w:val="28"/>
          <w:lang w:val="uk-UA" w:eastAsia="ru-RU"/>
        </w:rPr>
        <w:t xml:space="preserve"> сталей. Вуглецеві теплостійкі сталі.</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переваги аустеніто-феритних та аустеніто-мартенситних корозійностійких сталей.</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Назвіть галузі застосування аустеніто-феритних корозійностійких сталей.</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lastRenderedPageBreak/>
        <w:t>Назвіть принципову відмін</w:t>
      </w:r>
      <w:r w:rsidR="00286100">
        <w:rPr>
          <w:rFonts w:eastAsia="Times New Roman"/>
          <w:sz w:val="28"/>
          <w:szCs w:val="28"/>
          <w:lang w:val="uk-UA" w:eastAsia="ru-RU"/>
        </w:rPr>
        <w:t>ність</w:t>
      </w:r>
      <w:r w:rsidRPr="00C270E1">
        <w:rPr>
          <w:rFonts w:eastAsia="Times New Roman"/>
          <w:sz w:val="28"/>
          <w:szCs w:val="28"/>
          <w:lang w:val="uk-UA" w:eastAsia="ru-RU"/>
        </w:rPr>
        <w:t xml:space="preserve"> сталей аустеніто-феритного класу.</w:t>
      </w:r>
    </w:p>
    <w:p w:rsidR="001E46C9" w:rsidRPr="00C270E1"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 xml:space="preserve">Основні групи сталей та сплавів для роботи при підвищених температурах. </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умови, в залежності від яких вибирається термічна обробка для корозійностійких сталей аустеніто-феритного класу.</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структуру аустеніто-мартенситних сталей після загартування.</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Наведіть приклади марок аустеніто-феритних і аустеніто-мартенситних корозійностійких сталей.</w:t>
      </w:r>
    </w:p>
    <w:p w:rsidR="001E46C9" w:rsidRPr="00C270E1"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Вплив середовища на жароміцність сталей.</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 xml:space="preserve">Назвіть причину, через яку в аустеніто-мартенситних корозійностійких сталях обмежується кількість </w:t>
      </w:r>
      <w:r w:rsidRPr="00C270E1">
        <w:rPr>
          <w:rFonts w:eastAsia="Times New Roman"/>
          <w:sz w:val="28"/>
          <w:szCs w:val="28"/>
          <w:lang w:val="uk-UA" w:eastAsia="ru-RU"/>
        </w:rPr>
        <w:sym w:font="Symbol" w:char="F064"/>
      </w:r>
      <w:r w:rsidRPr="00441525">
        <w:rPr>
          <w:rFonts w:eastAsia="Times New Roman"/>
          <w:sz w:val="28"/>
          <w:szCs w:val="28"/>
          <w:lang w:val="uk-UA" w:eastAsia="ru-RU"/>
        </w:rPr>
        <w:t>–</w:t>
      </w:r>
      <w:r w:rsidRPr="00C270E1">
        <w:rPr>
          <w:rFonts w:eastAsia="Times New Roman"/>
          <w:sz w:val="28"/>
          <w:szCs w:val="28"/>
          <w:lang w:val="uk-UA" w:eastAsia="ru-RU"/>
        </w:rPr>
        <w:t>фериту.</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 xml:space="preserve">Опишіть, які елементи вводять в аустеніто-мартенситні сталі для зниження кількості </w:t>
      </w:r>
      <w:r w:rsidRPr="00C270E1">
        <w:rPr>
          <w:rFonts w:eastAsia="Times New Roman"/>
          <w:sz w:val="28"/>
          <w:szCs w:val="28"/>
          <w:lang w:val="uk-UA" w:eastAsia="ru-RU"/>
        </w:rPr>
        <w:sym w:font="Symbol" w:char="F064"/>
      </w:r>
      <w:r w:rsidRPr="00C270E1">
        <w:rPr>
          <w:rFonts w:eastAsia="Times New Roman"/>
          <w:sz w:val="28"/>
          <w:szCs w:val="28"/>
          <w:lang w:val="uk-UA" w:eastAsia="ru-RU"/>
        </w:rPr>
        <w:t>–фериту.</w:t>
      </w:r>
    </w:p>
    <w:p w:rsidR="001E46C9" w:rsidRPr="00441525" w:rsidRDefault="001E46C9" w:rsidP="006819B6">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Опишіть, легування якими елементами забезпечує оптимальне співвідношення міцності та пластичності в аустеніто-мартенситних сталях.</w:t>
      </w:r>
    </w:p>
    <w:p w:rsidR="008B023D" w:rsidRDefault="001E46C9" w:rsidP="008B023D">
      <w:pPr>
        <w:numPr>
          <w:ilvl w:val="0"/>
          <w:numId w:val="14"/>
        </w:numPr>
        <w:suppressAutoHyphens/>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Вплив умов експлуатації на жароміцність сталей.</w:t>
      </w:r>
    </w:p>
    <w:p w:rsidR="008B023D" w:rsidRDefault="008B023D" w:rsidP="008B023D">
      <w:pPr>
        <w:suppressAutoHyphens/>
        <w:spacing w:after="0" w:line="312" w:lineRule="auto"/>
        <w:ind w:left="360"/>
        <w:contextualSpacing/>
        <w:jc w:val="both"/>
        <w:rPr>
          <w:rFonts w:eastAsia="Times New Roman"/>
          <w:sz w:val="28"/>
          <w:szCs w:val="28"/>
          <w:lang w:val="uk-UA" w:eastAsia="ru-RU"/>
        </w:rPr>
      </w:pPr>
    </w:p>
    <w:p w:rsidR="008B023D" w:rsidRDefault="008B023D" w:rsidP="008B023D">
      <w:pPr>
        <w:suppressAutoHyphens/>
        <w:spacing w:after="0" w:line="312" w:lineRule="auto"/>
        <w:ind w:left="360"/>
        <w:contextualSpacing/>
        <w:jc w:val="both"/>
        <w:rPr>
          <w:rFonts w:eastAsia="Times New Roman"/>
          <w:b/>
          <w:sz w:val="28"/>
          <w:szCs w:val="28"/>
          <w:lang w:val="uk-UA" w:eastAsia="ru-RU"/>
        </w:rPr>
      </w:pPr>
    </w:p>
    <w:p w:rsidR="008B023D" w:rsidRDefault="008B023D" w:rsidP="008B023D">
      <w:pPr>
        <w:suppressAutoHyphens/>
        <w:spacing w:after="0" w:line="312" w:lineRule="auto"/>
        <w:ind w:left="360"/>
        <w:contextualSpacing/>
        <w:jc w:val="both"/>
        <w:rPr>
          <w:rFonts w:eastAsia="Times New Roman"/>
          <w:b/>
          <w:sz w:val="28"/>
          <w:szCs w:val="28"/>
          <w:lang w:val="uk-UA" w:eastAsia="ru-RU"/>
        </w:rPr>
      </w:pPr>
    </w:p>
    <w:p w:rsidR="008B023D" w:rsidRDefault="008B023D" w:rsidP="008B023D">
      <w:pPr>
        <w:suppressAutoHyphens/>
        <w:spacing w:after="0" w:line="312" w:lineRule="auto"/>
        <w:ind w:left="360"/>
        <w:contextualSpacing/>
        <w:jc w:val="both"/>
        <w:rPr>
          <w:rFonts w:eastAsia="Times New Roman"/>
          <w:b/>
          <w:sz w:val="28"/>
          <w:szCs w:val="28"/>
          <w:lang w:val="uk-UA" w:eastAsia="ru-RU"/>
        </w:rPr>
      </w:pPr>
    </w:p>
    <w:p w:rsidR="008B023D" w:rsidRDefault="001E46C9" w:rsidP="008B023D">
      <w:pPr>
        <w:suppressAutoHyphens/>
        <w:spacing w:after="0" w:line="312" w:lineRule="auto"/>
        <w:ind w:left="360"/>
        <w:contextualSpacing/>
        <w:jc w:val="both"/>
        <w:rPr>
          <w:rFonts w:eastAsia="Times New Roman"/>
          <w:sz w:val="28"/>
          <w:szCs w:val="28"/>
          <w:lang w:val="uk-UA" w:eastAsia="ru-RU"/>
        </w:rPr>
      </w:pPr>
      <w:r w:rsidRPr="008B023D">
        <w:rPr>
          <w:rFonts w:eastAsia="Times New Roman"/>
          <w:b/>
          <w:sz w:val="28"/>
          <w:szCs w:val="28"/>
          <w:lang w:val="uk-UA" w:eastAsia="ru-RU"/>
        </w:rPr>
        <w:t xml:space="preserve">МЕТОДИЧНІ </w:t>
      </w:r>
      <w:r w:rsidR="008B023D">
        <w:rPr>
          <w:rFonts w:eastAsia="Times New Roman"/>
          <w:b/>
          <w:sz w:val="28"/>
          <w:szCs w:val="28"/>
          <w:lang w:val="uk-UA" w:eastAsia="ru-RU"/>
        </w:rPr>
        <w:t>ВКАЗІВКИ ДО ЛАБОРАТОРНИХ ЗАНЯТЬ</w:t>
      </w:r>
    </w:p>
    <w:p w:rsidR="008B023D" w:rsidRDefault="008B023D" w:rsidP="008B023D">
      <w:pPr>
        <w:suppressAutoHyphens/>
        <w:spacing w:after="0" w:line="312" w:lineRule="auto"/>
        <w:ind w:left="360"/>
        <w:contextualSpacing/>
        <w:jc w:val="both"/>
        <w:rPr>
          <w:rFonts w:eastAsia="Times New Roman"/>
          <w:sz w:val="28"/>
          <w:szCs w:val="28"/>
          <w:lang w:val="uk-UA" w:eastAsia="ru-RU"/>
        </w:rPr>
      </w:pPr>
    </w:p>
    <w:p w:rsidR="008B023D" w:rsidRDefault="001E46C9" w:rsidP="008B023D">
      <w:pPr>
        <w:suppressAutoHyphens/>
        <w:spacing w:after="0" w:line="312" w:lineRule="auto"/>
        <w:ind w:left="360"/>
        <w:contextualSpacing/>
        <w:jc w:val="center"/>
        <w:rPr>
          <w:rFonts w:eastAsia="Times New Roman"/>
          <w:sz w:val="28"/>
          <w:szCs w:val="28"/>
          <w:lang w:val="uk-UA" w:eastAsia="ru-RU"/>
        </w:rPr>
      </w:pPr>
      <w:r w:rsidRPr="00C270E1">
        <w:rPr>
          <w:rFonts w:eastAsia="Times New Roman"/>
          <w:b/>
          <w:sz w:val="28"/>
          <w:szCs w:val="28"/>
          <w:lang w:val="uk-UA" w:eastAsia="ru-RU"/>
        </w:rPr>
        <w:t>Лабораторна робота№1</w:t>
      </w:r>
    </w:p>
    <w:p w:rsidR="008B023D" w:rsidRDefault="00AA7969" w:rsidP="008B023D">
      <w:pPr>
        <w:suppressAutoHyphens/>
        <w:spacing w:after="0" w:line="312" w:lineRule="auto"/>
        <w:ind w:left="360"/>
        <w:contextualSpacing/>
        <w:jc w:val="center"/>
        <w:rPr>
          <w:rFonts w:eastAsia="Times New Roman"/>
          <w:sz w:val="28"/>
          <w:szCs w:val="28"/>
          <w:lang w:val="uk-UA" w:eastAsia="ru-RU"/>
        </w:rPr>
      </w:pPr>
      <w:r>
        <w:rPr>
          <w:rFonts w:eastAsia="Times New Roman"/>
          <w:b/>
          <w:sz w:val="28"/>
          <w:szCs w:val="28"/>
          <w:lang w:val="uk-UA" w:eastAsia="ru-RU"/>
        </w:rPr>
        <w:t>«</w:t>
      </w:r>
      <w:r w:rsidR="001E46C9" w:rsidRPr="00C270E1">
        <w:rPr>
          <w:rFonts w:eastAsia="Times New Roman"/>
          <w:b/>
          <w:sz w:val="28"/>
          <w:szCs w:val="28"/>
          <w:lang w:val="uk-UA" w:eastAsia="ru-RU"/>
        </w:rPr>
        <w:t>Вивчення впливу легуючих елементів на структурний клас спеціальних сталей</w:t>
      </w:r>
      <w:r>
        <w:rPr>
          <w:rFonts w:eastAsia="Times New Roman"/>
          <w:b/>
          <w:sz w:val="28"/>
          <w:szCs w:val="28"/>
          <w:lang w:val="uk-UA" w:eastAsia="ru-RU"/>
        </w:rPr>
        <w:t>»</w:t>
      </w:r>
    </w:p>
    <w:p w:rsidR="008B023D" w:rsidRDefault="008B023D" w:rsidP="008B023D">
      <w:pPr>
        <w:suppressAutoHyphens/>
        <w:spacing w:after="0" w:line="312" w:lineRule="auto"/>
        <w:ind w:left="360"/>
        <w:contextualSpacing/>
        <w:jc w:val="center"/>
        <w:rPr>
          <w:rFonts w:eastAsia="Times New Roman"/>
          <w:sz w:val="28"/>
          <w:szCs w:val="28"/>
          <w:lang w:val="uk-UA" w:eastAsia="ru-RU"/>
        </w:rPr>
      </w:pPr>
    </w:p>
    <w:p w:rsidR="001E46C9" w:rsidRPr="008B023D" w:rsidRDefault="001E46C9" w:rsidP="008B023D">
      <w:pPr>
        <w:suppressAutoHyphens/>
        <w:spacing w:after="0" w:line="312" w:lineRule="auto"/>
        <w:ind w:firstLine="708"/>
        <w:contextualSpacing/>
        <w:jc w:val="both"/>
        <w:rPr>
          <w:rFonts w:eastAsia="Times New Roman"/>
          <w:sz w:val="28"/>
          <w:szCs w:val="28"/>
          <w:lang w:val="uk-UA" w:eastAsia="ru-RU"/>
        </w:rPr>
      </w:pPr>
      <w:r w:rsidRPr="00C270E1">
        <w:rPr>
          <w:rFonts w:eastAsia="TimesNewRoman,Bold"/>
          <w:bCs/>
          <w:sz w:val="28"/>
          <w:szCs w:val="28"/>
          <w:u w:val="single"/>
          <w:lang w:val="uk-UA"/>
        </w:rPr>
        <w:t>Мета:</w:t>
      </w:r>
      <w:r w:rsidRPr="00C270E1">
        <w:rPr>
          <w:rFonts w:eastAsia="TimesNewRoman,Bold"/>
          <w:b/>
          <w:bCs/>
          <w:sz w:val="28"/>
          <w:szCs w:val="28"/>
          <w:lang w:val="uk-UA"/>
        </w:rPr>
        <w:t xml:space="preserve"> </w:t>
      </w:r>
      <w:r w:rsidRPr="00C270E1">
        <w:rPr>
          <w:rFonts w:eastAsia="TimesNewRoman,Bold"/>
          <w:bCs/>
          <w:sz w:val="28"/>
          <w:szCs w:val="28"/>
          <w:lang w:val="uk-UA"/>
        </w:rPr>
        <w:t>Вивчення структурних класів спеціальних сталей з використанням діаграм рівноваги, термокінетичних діаграм та ізотермічного розпаду аустеніту,</w:t>
      </w:r>
      <w:r w:rsidRPr="00C270E1">
        <w:rPr>
          <w:sz w:val="28"/>
          <w:szCs w:val="28"/>
          <w:lang w:val="uk-UA"/>
        </w:rPr>
        <w:t xml:space="preserve"> </w:t>
      </w:r>
      <w:r w:rsidRPr="00C270E1">
        <w:rPr>
          <w:rFonts w:eastAsia="TimesNewRoman,Bold"/>
          <w:bCs/>
          <w:sz w:val="28"/>
          <w:szCs w:val="28"/>
          <w:lang w:val="uk-UA"/>
        </w:rPr>
        <w:t>вивчити вплив легування на поліморфізм заліза, на стійкість та кінетику перетворення переохолодженого аустеніту.</w:t>
      </w:r>
    </w:p>
    <w:p w:rsidR="001E46C9" w:rsidRPr="00C270E1" w:rsidRDefault="001E46C9" w:rsidP="008B023D">
      <w:pPr>
        <w:suppressAutoHyphens/>
        <w:autoSpaceDE w:val="0"/>
        <w:autoSpaceDN w:val="0"/>
        <w:adjustRightInd w:val="0"/>
        <w:spacing w:after="0" w:line="312" w:lineRule="auto"/>
        <w:ind w:firstLine="708"/>
        <w:contextualSpacing/>
        <w:jc w:val="both"/>
        <w:rPr>
          <w:rFonts w:eastAsia="TimesNewRoman,Bold"/>
          <w:bCs/>
          <w:sz w:val="28"/>
          <w:szCs w:val="28"/>
          <w:lang w:val="uk-UA"/>
        </w:rPr>
      </w:pPr>
      <w:r w:rsidRPr="00C270E1">
        <w:rPr>
          <w:rFonts w:eastAsia="TimesNewRoman,Bold"/>
          <w:bCs/>
          <w:sz w:val="28"/>
          <w:szCs w:val="28"/>
          <w:u w:val="single"/>
          <w:lang w:val="uk-UA"/>
        </w:rPr>
        <w:t xml:space="preserve">Термін виконання </w:t>
      </w:r>
      <w:r w:rsidR="008B023D">
        <w:rPr>
          <w:rFonts w:eastAsia="Times New Roman"/>
          <w:sz w:val="28"/>
          <w:szCs w:val="28"/>
          <w:lang w:val="uk-UA" w:eastAsia="ru-RU"/>
        </w:rPr>
        <w:sym w:font="Symbol" w:char="F02D"/>
      </w:r>
      <w:r w:rsidRPr="00C270E1">
        <w:rPr>
          <w:rFonts w:eastAsia="TimesNewRoman,Bold"/>
          <w:bCs/>
          <w:sz w:val="28"/>
          <w:szCs w:val="28"/>
          <w:lang w:val="uk-UA"/>
        </w:rPr>
        <w:t xml:space="preserve"> 2 години.</w:t>
      </w:r>
    </w:p>
    <w:p w:rsidR="001E46C9" w:rsidRPr="00C270E1" w:rsidRDefault="001E46C9" w:rsidP="008B023D">
      <w:pPr>
        <w:suppressAutoHyphens/>
        <w:autoSpaceDE w:val="0"/>
        <w:autoSpaceDN w:val="0"/>
        <w:adjustRightInd w:val="0"/>
        <w:spacing w:after="0" w:line="312" w:lineRule="auto"/>
        <w:ind w:firstLine="708"/>
        <w:contextualSpacing/>
        <w:jc w:val="both"/>
        <w:rPr>
          <w:rFonts w:eastAsia="TimesNewRoman,Bold"/>
          <w:bCs/>
          <w:sz w:val="28"/>
          <w:szCs w:val="28"/>
          <w:u w:val="single"/>
          <w:lang w:val="uk-UA"/>
        </w:rPr>
      </w:pPr>
      <w:r w:rsidRPr="00C270E1">
        <w:rPr>
          <w:rFonts w:eastAsia="TimesNewRoman,Bold"/>
          <w:bCs/>
          <w:sz w:val="28"/>
          <w:szCs w:val="28"/>
          <w:u w:val="single"/>
          <w:lang w:val="uk-UA"/>
        </w:rPr>
        <w:t>Порядок виконання роботи. Завдання</w:t>
      </w:r>
    </w:p>
    <w:p w:rsidR="001E46C9" w:rsidRPr="00A21D8D" w:rsidRDefault="001E46C9" w:rsidP="00A21D8D">
      <w:pPr>
        <w:numPr>
          <w:ilvl w:val="0"/>
          <w:numId w:val="16"/>
        </w:numPr>
        <w:suppressAutoHyphens/>
        <w:autoSpaceDE w:val="0"/>
        <w:autoSpaceDN w:val="0"/>
        <w:adjustRightInd w:val="0"/>
        <w:spacing w:after="0" w:line="312" w:lineRule="auto"/>
        <w:ind w:left="567" w:hanging="425"/>
        <w:contextualSpacing/>
        <w:jc w:val="both"/>
        <w:rPr>
          <w:rFonts w:eastAsia="TimesNewRoman,Bold"/>
          <w:bCs/>
          <w:sz w:val="28"/>
          <w:szCs w:val="28"/>
          <w:lang w:val="uk-UA"/>
        </w:rPr>
      </w:pPr>
      <w:r w:rsidRPr="00A21D8D">
        <w:rPr>
          <w:rFonts w:eastAsia="TimesNewRoman,Bold"/>
          <w:bCs/>
          <w:sz w:val="28"/>
          <w:szCs w:val="28"/>
          <w:lang w:val="uk-UA"/>
        </w:rPr>
        <w:t>Повторити діаграму Fe-С сплавів для метастабільної рівноваги, накреслити в зошиті, позначити всі лінії та точки.</w:t>
      </w:r>
    </w:p>
    <w:p w:rsidR="001E46C9" w:rsidRPr="00A21D8D" w:rsidRDefault="001E46C9" w:rsidP="00A21D8D">
      <w:pPr>
        <w:numPr>
          <w:ilvl w:val="0"/>
          <w:numId w:val="16"/>
        </w:numPr>
        <w:suppressAutoHyphens/>
        <w:autoSpaceDE w:val="0"/>
        <w:autoSpaceDN w:val="0"/>
        <w:adjustRightInd w:val="0"/>
        <w:spacing w:after="0" w:line="312" w:lineRule="auto"/>
        <w:ind w:left="567" w:hanging="425"/>
        <w:contextualSpacing/>
        <w:jc w:val="both"/>
        <w:rPr>
          <w:rFonts w:eastAsia="TimesNewRoman,Bold"/>
          <w:bCs/>
          <w:sz w:val="28"/>
          <w:szCs w:val="28"/>
          <w:lang w:val="uk-UA"/>
        </w:rPr>
      </w:pPr>
      <w:r w:rsidRPr="00A21D8D">
        <w:rPr>
          <w:rFonts w:eastAsia="TimesNewRoman,Bold"/>
          <w:bCs/>
          <w:sz w:val="28"/>
          <w:szCs w:val="28"/>
          <w:lang w:val="uk-UA"/>
        </w:rPr>
        <w:lastRenderedPageBreak/>
        <w:t>Вивчити</w:t>
      </w:r>
      <w:r w:rsidRPr="00A21D8D">
        <w:rPr>
          <w:rFonts w:eastAsia="TimesNewRoman"/>
          <w:sz w:val="28"/>
          <w:szCs w:val="28"/>
          <w:lang w:val="uk-UA"/>
        </w:rPr>
        <w:t xml:space="preserve"> вплив легуючих елементів на поліморфізм заліза</w:t>
      </w:r>
      <w:r w:rsidRPr="00A21D8D">
        <w:rPr>
          <w:rFonts w:eastAsia="TimesNewRoman,Bold"/>
          <w:sz w:val="28"/>
          <w:szCs w:val="28"/>
          <w:lang w:val="uk-UA"/>
        </w:rPr>
        <w:t>,</w:t>
      </w:r>
      <w:r w:rsidRPr="00A21D8D">
        <w:rPr>
          <w:rFonts w:eastAsia="TimesNewRoman"/>
          <w:sz w:val="28"/>
          <w:szCs w:val="28"/>
          <w:lang w:val="uk-UA"/>
        </w:rPr>
        <w:t xml:space="preserve"> концентраційні </w:t>
      </w:r>
      <w:r w:rsidRPr="00A21D8D">
        <w:rPr>
          <w:rFonts w:eastAsia="TimesNewRoman,Bold"/>
          <w:sz w:val="28"/>
          <w:szCs w:val="28"/>
          <w:lang w:val="uk-UA"/>
        </w:rPr>
        <w:t>(S,</w:t>
      </w:r>
      <w:r w:rsidRPr="00A21D8D">
        <w:rPr>
          <w:rFonts w:eastAsia="TimesNewRoman"/>
          <w:sz w:val="28"/>
          <w:szCs w:val="28"/>
          <w:lang w:val="uk-UA"/>
        </w:rPr>
        <w:t>Е</w:t>
      </w:r>
      <w:r w:rsidRPr="00A21D8D">
        <w:rPr>
          <w:rFonts w:eastAsia="TimesNewRoman,Bold"/>
          <w:sz w:val="28"/>
          <w:szCs w:val="28"/>
          <w:lang w:val="uk-UA"/>
        </w:rPr>
        <w:t xml:space="preserve">) </w:t>
      </w:r>
      <w:r w:rsidRPr="00A21D8D">
        <w:rPr>
          <w:rFonts w:eastAsia="TimesNewRoman"/>
          <w:sz w:val="28"/>
          <w:szCs w:val="28"/>
          <w:lang w:val="uk-UA"/>
        </w:rPr>
        <w:t>точки</w:t>
      </w:r>
      <w:r w:rsidRPr="00A21D8D">
        <w:rPr>
          <w:rFonts w:eastAsia="TimesNewRoman,Bold"/>
          <w:sz w:val="28"/>
          <w:szCs w:val="28"/>
          <w:lang w:val="uk-UA"/>
        </w:rPr>
        <w:t>,</w:t>
      </w:r>
      <w:r w:rsidRPr="00A21D8D">
        <w:rPr>
          <w:rFonts w:eastAsia="TimesNewRoman,Bold"/>
          <w:bCs/>
          <w:sz w:val="28"/>
          <w:szCs w:val="28"/>
          <w:lang w:val="uk-UA"/>
        </w:rPr>
        <w:t xml:space="preserve"> на стійкість та кінетику перетворення переохолодженого аустеніту. </w:t>
      </w:r>
    </w:p>
    <w:p w:rsidR="001E46C9" w:rsidRPr="00A21D8D" w:rsidRDefault="001E46C9" w:rsidP="00A21D8D">
      <w:pPr>
        <w:numPr>
          <w:ilvl w:val="0"/>
          <w:numId w:val="16"/>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A21D8D">
        <w:rPr>
          <w:rFonts w:eastAsia="TimesNewRoman,Bold"/>
          <w:bCs/>
          <w:sz w:val="28"/>
          <w:szCs w:val="28"/>
          <w:lang w:val="uk-UA"/>
        </w:rPr>
        <w:t xml:space="preserve">Намалювати і описати схему (за Вефером) впливу легуючих елементів </w:t>
      </w:r>
      <w:r w:rsidRPr="00A21D8D">
        <w:rPr>
          <w:rFonts w:eastAsia="TimesNewRoman"/>
          <w:sz w:val="28"/>
          <w:szCs w:val="28"/>
          <w:lang w:val="uk-UA"/>
        </w:rPr>
        <w:t xml:space="preserve">на критичні </w:t>
      </w:r>
      <w:r w:rsidRPr="00A21D8D">
        <w:rPr>
          <w:rFonts w:eastAsia="TimesNewRoman,Bold"/>
          <w:sz w:val="28"/>
          <w:szCs w:val="28"/>
          <w:lang w:val="uk-UA"/>
        </w:rPr>
        <w:t xml:space="preserve">точки </w:t>
      </w:r>
      <w:r w:rsidRPr="00A21D8D">
        <w:rPr>
          <w:rFonts w:eastAsia="TimesNewRoman"/>
          <w:sz w:val="28"/>
          <w:szCs w:val="28"/>
          <w:lang w:val="uk-UA"/>
        </w:rPr>
        <w:t>А</w:t>
      </w:r>
      <w:r w:rsidRPr="00A21D8D">
        <w:rPr>
          <w:rFonts w:eastAsia="TimesNewRoman,Bold"/>
          <w:sz w:val="28"/>
          <w:szCs w:val="28"/>
          <w:lang w:val="uk-UA"/>
        </w:rPr>
        <w:t xml:space="preserve">3 та </w:t>
      </w:r>
      <w:r w:rsidRPr="00A21D8D">
        <w:rPr>
          <w:rFonts w:eastAsia="TimesNewRoman"/>
          <w:sz w:val="28"/>
          <w:szCs w:val="28"/>
          <w:lang w:val="uk-UA"/>
        </w:rPr>
        <w:t>А</w:t>
      </w:r>
      <w:r w:rsidR="00F07BF5">
        <w:rPr>
          <w:rFonts w:eastAsia="TimesNewRoman,Bold"/>
          <w:sz w:val="28"/>
          <w:szCs w:val="28"/>
          <w:lang w:val="uk-UA"/>
        </w:rPr>
        <w:t>4</w:t>
      </w:r>
      <w:r w:rsidRPr="00A21D8D">
        <w:rPr>
          <w:rFonts w:eastAsia="TimesNewRoman,Bold"/>
          <w:sz w:val="28"/>
          <w:szCs w:val="28"/>
          <w:lang w:val="uk-UA"/>
        </w:rPr>
        <w:t>, на концентраційні т.S та т.</w:t>
      </w:r>
      <w:r w:rsidRPr="00A21D8D">
        <w:rPr>
          <w:rFonts w:eastAsia="TimesNewRoman"/>
          <w:sz w:val="28"/>
          <w:szCs w:val="28"/>
          <w:lang w:val="uk-UA"/>
        </w:rPr>
        <w:t xml:space="preserve">Е, </w:t>
      </w:r>
      <w:r w:rsidRPr="00A21D8D">
        <w:rPr>
          <w:rFonts w:eastAsia="TimesNewRoman,Bold"/>
          <w:sz w:val="28"/>
          <w:szCs w:val="28"/>
          <w:lang w:val="uk-UA"/>
        </w:rPr>
        <w:t xml:space="preserve">а також </w:t>
      </w:r>
      <w:r w:rsidRPr="00A21D8D">
        <w:rPr>
          <w:rFonts w:eastAsia="TimesNewRoman"/>
          <w:sz w:val="28"/>
          <w:szCs w:val="28"/>
          <w:lang w:val="uk-UA"/>
        </w:rPr>
        <w:t>на температуру початку мартенситного перетворення Мн.</w:t>
      </w:r>
    </w:p>
    <w:p w:rsidR="001E46C9" w:rsidRPr="00A21D8D" w:rsidRDefault="001E46C9" w:rsidP="00A21D8D">
      <w:pPr>
        <w:numPr>
          <w:ilvl w:val="0"/>
          <w:numId w:val="16"/>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A21D8D">
        <w:rPr>
          <w:rFonts w:eastAsia="TimesNewRoman"/>
          <w:sz w:val="28"/>
          <w:szCs w:val="28"/>
          <w:lang w:val="uk-UA"/>
        </w:rPr>
        <w:t>Описати вплив легуючих елементів на стійкість переохолодженого аустеніту. Намалювати схеми діаграм ізотермічного розпаду аустеніту сталі, що містить 0,5%</w:t>
      </w:r>
      <w:r w:rsidR="008B023D" w:rsidRPr="00A21D8D">
        <w:rPr>
          <w:rFonts w:eastAsia="TimesNewRoman"/>
          <w:sz w:val="28"/>
          <w:szCs w:val="28"/>
          <w:lang w:val="uk-UA"/>
        </w:rPr>
        <w:t xml:space="preserve"> </w:t>
      </w:r>
      <w:r w:rsidRPr="00A21D8D">
        <w:rPr>
          <w:rFonts w:eastAsia="TimesNewRoman"/>
          <w:sz w:val="28"/>
          <w:szCs w:val="28"/>
          <w:lang w:val="uk-UA"/>
        </w:rPr>
        <w:t>С, легованої різними елементами.</w:t>
      </w:r>
    </w:p>
    <w:p w:rsidR="001E46C9" w:rsidRPr="00A21D8D" w:rsidRDefault="001E46C9" w:rsidP="00A21D8D">
      <w:pPr>
        <w:numPr>
          <w:ilvl w:val="0"/>
          <w:numId w:val="16"/>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A21D8D">
        <w:rPr>
          <w:rFonts w:eastAsia="TimesNewRoman"/>
          <w:sz w:val="28"/>
          <w:szCs w:val="28"/>
          <w:lang w:val="uk-UA"/>
        </w:rPr>
        <w:t>Описати структурні класи сталей та методи їх визначення.</w:t>
      </w:r>
    </w:p>
    <w:p w:rsidR="001E46C9" w:rsidRPr="00A21D8D" w:rsidRDefault="001E46C9" w:rsidP="00A21D8D">
      <w:pPr>
        <w:numPr>
          <w:ilvl w:val="0"/>
          <w:numId w:val="16"/>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A21D8D">
        <w:rPr>
          <w:rFonts w:eastAsia="TimesNewRoman"/>
          <w:sz w:val="28"/>
          <w:szCs w:val="28"/>
          <w:lang w:val="uk-UA"/>
        </w:rPr>
        <w:t>Зарисувати структури сталей феритного, аустенітного, мартенситного та карбідного класів, вибрати відповідні марки сталей.</w:t>
      </w:r>
    </w:p>
    <w:p w:rsidR="00A21D8D" w:rsidRDefault="00A21D8D"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A21D8D"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A21D8D">
        <w:rPr>
          <w:rFonts w:eastAsia="TimesNewRoman"/>
          <w:b/>
          <w:sz w:val="28"/>
          <w:szCs w:val="28"/>
          <w:lang w:val="uk-UA"/>
        </w:rPr>
        <w:t>Теоретичні відомості</w:t>
      </w:r>
    </w:p>
    <w:p w:rsidR="001E46C9" w:rsidRPr="00C270E1" w:rsidRDefault="001E46C9" w:rsidP="001E46C9">
      <w:pPr>
        <w:suppressAutoHyphens/>
        <w:spacing w:after="0" w:line="312" w:lineRule="auto"/>
        <w:ind w:firstLine="709"/>
        <w:contextualSpacing/>
        <w:jc w:val="both"/>
        <w:rPr>
          <w:rFonts w:eastAsia="Times New Roman"/>
          <w:sz w:val="28"/>
          <w:szCs w:val="28"/>
          <w:lang w:val="uk-UA" w:eastAsia="ru-RU"/>
        </w:rPr>
      </w:pPr>
      <w:r w:rsidRPr="00A21D8D">
        <w:rPr>
          <w:rFonts w:eastAsia="Times New Roman"/>
          <w:sz w:val="28"/>
          <w:szCs w:val="28"/>
          <w:lang w:val="uk-UA" w:eastAsia="ru-RU"/>
        </w:rPr>
        <w:t>Всі легуючі елементи за впливом на точки поліморфізму заліза можна</w:t>
      </w:r>
      <w:r w:rsidRPr="00C270E1">
        <w:rPr>
          <w:rFonts w:eastAsia="Times New Roman"/>
          <w:sz w:val="28"/>
          <w:szCs w:val="28"/>
          <w:lang w:val="uk-UA" w:eastAsia="ru-RU"/>
        </w:rPr>
        <w:t xml:space="preserve"> розділити на </w:t>
      </w:r>
      <w:r w:rsidRPr="00C270E1">
        <w:rPr>
          <w:rFonts w:eastAsia="Times New Roman"/>
          <w:color w:val="000000"/>
          <w:sz w:val="28"/>
          <w:szCs w:val="28"/>
          <w:lang w:val="uk-UA" w:eastAsia="ru-RU"/>
        </w:rPr>
        <w:t>дві</w:t>
      </w:r>
      <w:r w:rsidRPr="00C270E1">
        <w:rPr>
          <w:rFonts w:eastAsia="Times New Roman"/>
          <w:sz w:val="28"/>
          <w:szCs w:val="28"/>
          <w:lang w:val="uk-UA" w:eastAsia="ru-RU"/>
        </w:rPr>
        <w:t xml:space="preserve"> групи: α-стабілізатори, що поширюють область α</w:t>
      </w:r>
      <w:r w:rsidRPr="00C270E1">
        <w:rPr>
          <w:rFonts w:eastAsia="Times New Roman"/>
          <w:sz w:val="28"/>
          <w:szCs w:val="28"/>
          <w:lang w:val="en-US" w:eastAsia="ru-RU"/>
        </w:rPr>
        <w:t>Fe</w:t>
      </w:r>
      <w:r w:rsidRPr="00C270E1">
        <w:rPr>
          <w:rFonts w:eastAsia="Times New Roman"/>
          <w:sz w:val="28"/>
          <w:szCs w:val="28"/>
          <w:lang w:val="uk-UA" w:eastAsia="ru-RU"/>
        </w:rPr>
        <w:t>, γ- стабілізатори, що поширюють область γ</w:t>
      </w:r>
      <w:r w:rsidRPr="00C270E1">
        <w:rPr>
          <w:rFonts w:eastAsia="Times New Roman"/>
          <w:sz w:val="28"/>
          <w:szCs w:val="28"/>
          <w:lang w:val="en-US" w:eastAsia="ru-RU"/>
        </w:rPr>
        <w:t>Fe</w:t>
      </w:r>
      <w:r w:rsidR="00A21D8D">
        <w:rPr>
          <w:rFonts w:eastAsia="Times New Roman"/>
          <w:sz w:val="28"/>
          <w:szCs w:val="28"/>
          <w:lang w:val="uk-UA" w:eastAsia="ru-RU"/>
        </w:rPr>
        <w:t>.</w:t>
      </w:r>
      <w:r w:rsidRPr="00C270E1">
        <w:rPr>
          <w:rFonts w:eastAsia="Times New Roman"/>
          <w:sz w:val="28"/>
          <w:szCs w:val="28"/>
          <w:lang w:val="uk-UA" w:eastAsia="ru-RU"/>
        </w:rPr>
        <w:t xml:space="preserve"> </w:t>
      </w:r>
      <w:r w:rsidR="00A21D8D" w:rsidRPr="00C270E1">
        <w:rPr>
          <w:rFonts w:eastAsia="Times New Roman"/>
          <w:sz w:val="28"/>
          <w:szCs w:val="28"/>
          <w:lang w:val="uk-UA" w:eastAsia="ru-RU"/>
        </w:rPr>
        <w:t xml:space="preserve">Кожна </w:t>
      </w:r>
      <w:r w:rsidRPr="00C270E1">
        <w:rPr>
          <w:rFonts w:eastAsia="Times New Roman"/>
          <w:sz w:val="28"/>
          <w:szCs w:val="28"/>
          <w:lang w:val="uk-UA" w:eastAsia="ru-RU"/>
        </w:rPr>
        <w:t xml:space="preserve">з цих груп ділиться на </w:t>
      </w:r>
      <w:r w:rsidRPr="00C270E1">
        <w:rPr>
          <w:rFonts w:eastAsia="Times New Roman"/>
          <w:color w:val="000000"/>
          <w:sz w:val="28"/>
          <w:szCs w:val="28"/>
          <w:lang w:val="uk-UA" w:eastAsia="ru-RU"/>
        </w:rPr>
        <w:t>дві</w:t>
      </w:r>
      <w:r w:rsidRPr="00C270E1">
        <w:rPr>
          <w:rFonts w:eastAsia="Times New Roman"/>
          <w:sz w:val="28"/>
          <w:szCs w:val="28"/>
          <w:lang w:val="uk-UA" w:eastAsia="ru-RU"/>
        </w:rPr>
        <w:t xml:space="preserve"> підгрупи. Таку класифікацію легуючих елементів демонструє схема за </w:t>
      </w:r>
      <w:r w:rsidR="00A21D8D">
        <w:rPr>
          <w:rFonts w:eastAsia="Times New Roman"/>
          <w:sz w:val="28"/>
          <w:szCs w:val="28"/>
          <w:lang w:val="uk-UA" w:eastAsia="ru-RU"/>
        </w:rPr>
        <w:br/>
      </w:r>
      <w:r w:rsidRPr="00C270E1">
        <w:rPr>
          <w:rFonts w:eastAsia="Times New Roman"/>
          <w:sz w:val="28"/>
          <w:szCs w:val="28"/>
          <w:lang w:val="uk-UA" w:eastAsia="ru-RU"/>
        </w:rPr>
        <w:t>Ф.</w:t>
      </w:r>
      <w:r w:rsidR="00A21D8D">
        <w:rPr>
          <w:rFonts w:eastAsia="Times New Roman"/>
          <w:sz w:val="28"/>
          <w:szCs w:val="28"/>
          <w:lang w:val="uk-UA" w:eastAsia="ru-RU"/>
        </w:rPr>
        <w:t xml:space="preserve"> </w:t>
      </w:r>
      <w:r w:rsidRPr="00C270E1">
        <w:rPr>
          <w:rFonts w:eastAsia="Times New Roman"/>
          <w:color w:val="000000"/>
          <w:sz w:val="28"/>
          <w:szCs w:val="28"/>
          <w:lang w:val="uk-UA" w:eastAsia="ru-RU"/>
        </w:rPr>
        <w:t>Вефером</w:t>
      </w:r>
      <w:r w:rsidRPr="00C270E1">
        <w:rPr>
          <w:rFonts w:eastAsia="Times New Roman"/>
          <w:sz w:val="28"/>
          <w:szCs w:val="28"/>
          <w:lang w:val="uk-UA" w:eastAsia="ru-RU"/>
        </w:rPr>
        <w:t xml:space="preserve"> (рис.</w:t>
      </w:r>
      <w:r w:rsidR="00A21D8D">
        <w:rPr>
          <w:rFonts w:eastAsia="Times New Roman"/>
          <w:sz w:val="28"/>
          <w:szCs w:val="28"/>
          <w:lang w:val="uk-UA" w:eastAsia="ru-RU"/>
        </w:rPr>
        <w:t xml:space="preserve"> 4.</w:t>
      </w:r>
      <w:r w:rsidR="00511AA1">
        <w:rPr>
          <w:rFonts w:eastAsia="Times New Roman"/>
          <w:sz w:val="28"/>
          <w:szCs w:val="28"/>
          <w:lang w:val="uk-UA" w:eastAsia="ru-RU"/>
        </w:rPr>
        <w:t>1</w:t>
      </w:r>
      <w:r w:rsidRPr="00C270E1">
        <w:rPr>
          <w:rFonts w:eastAsia="Times New Roman"/>
          <w:sz w:val="28"/>
          <w:szCs w:val="28"/>
          <w:lang w:val="uk-UA" w:eastAsia="ru-RU"/>
        </w:rPr>
        <w:t>).</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noProof/>
          <w:spacing w:val="-10"/>
          <w:sz w:val="28"/>
          <w:szCs w:val="28"/>
          <w:lang w:eastAsia="ru-RU"/>
        </w:rPr>
        <w:drawing>
          <wp:inline distT="0" distB="0" distL="0" distR="0" wp14:anchorId="7C69EA28" wp14:editId="0648F2A7">
            <wp:extent cx="1435894" cy="1381415"/>
            <wp:effectExtent l="19050" t="19050" r="12065" b="28575"/>
            <wp:docPr id="3" name="Рисунок 3"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spect="1" noChangeArrowheads="1"/>
                    </pic:cNvPicPr>
                  </pic:nvPicPr>
                  <pic:blipFill>
                    <a:blip r:embed="rId10"/>
                    <a:srcRect/>
                    <a:stretch>
                      <a:fillRect/>
                    </a:stretch>
                  </pic:blipFill>
                  <pic:spPr bwMode="auto">
                    <a:xfrm>
                      <a:off x="0" y="0"/>
                      <a:ext cx="1460717" cy="1405296"/>
                    </a:xfrm>
                    <a:prstGeom prst="rect">
                      <a:avLst/>
                    </a:prstGeom>
                    <a:noFill/>
                    <a:ln w="6350" cmpd="sng">
                      <a:solidFill>
                        <a:srgbClr val="000000"/>
                      </a:solidFill>
                      <a:miter lim="800000"/>
                      <a:headEnd/>
                      <a:tailEnd/>
                    </a:ln>
                    <a:effectLst/>
                  </pic:spPr>
                </pic:pic>
              </a:graphicData>
            </a:graphic>
          </wp:inline>
        </w:drawing>
      </w:r>
      <w:r w:rsidRPr="00C270E1">
        <w:rPr>
          <w:noProof/>
          <w:spacing w:val="-10"/>
          <w:sz w:val="28"/>
          <w:szCs w:val="28"/>
          <w:lang w:eastAsia="ru-RU"/>
        </w:rPr>
        <w:drawing>
          <wp:inline distT="0" distB="0" distL="0" distR="0" wp14:anchorId="3791965C" wp14:editId="674208E8">
            <wp:extent cx="1478754" cy="1385887"/>
            <wp:effectExtent l="19050" t="19050" r="26670" b="24130"/>
            <wp:docPr id="2" name="Рисунок 2" descr="1_1_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_1_б"/>
                    <pic:cNvPicPr preferRelativeResize="0">
                      <a:picLocks noChangeArrowheads="1"/>
                    </pic:cNvPicPr>
                  </pic:nvPicPr>
                  <pic:blipFill>
                    <a:blip r:embed="rId11"/>
                    <a:srcRect/>
                    <a:stretch>
                      <a:fillRect/>
                    </a:stretch>
                  </pic:blipFill>
                  <pic:spPr bwMode="auto">
                    <a:xfrm>
                      <a:off x="0" y="0"/>
                      <a:ext cx="1493188" cy="1399415"/>
                    </a:xfrm>
                    <a:prstGeom prst="rect">
                      <a:avLst/>
                    </a:prstGeom>
                    <a:noFill/>
                    <a:ln w="6350" cmpd="sng">
                      <a:solidFill>
                        <a:srgbClr val="000000"/>
                      </a:solidFill>
                      <a:miter lim="800000"/>
                      <a:headEnd/>
                      <a:tailEnd/>
                    </a:ln>
                    <a:effectLst/>
                  </pic:spPr>
                </pic:pic>
              </a:graphicData>
            </a:graphic>
          </wp:inline>
        </w:drawing>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noProof/>
          <w:spacing w:val="-10"/>
          <w:sz w:val="28"/>
          <w:szCs w:val="28"/>
          <w:lang w:eastAsia="ru-RU"/>
        </w:rPr>
        <w:drawing>
          <wp:inline distT="0" distB="0" distL="0" distR="0" wp14:anchorId="6B5CA30A" wp14:editId="5BE7B303">
            <wp:extent cx="1550193" cy="1369939"/>
            <wp:effectExtent l="19050" t="19050" r="12065" b="20955"/>
            <wp:docPr id="4" name="Рисунок 4" descr="1_1_в"/>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1_1_в"/>
                    <pic:cNvPicPr preferRelativeResize="0">
                      <a:picLocks noChangeArrowheads="1"/>
                    </pic:cNvPicPr>
                  </pic:nvPicPr>
                  <pic:blipFill>
                    <a:blip r:embed="rId12"/>
                    <a:srcRect/>
                    <a:stretch>
                      <a:fillRect/>
                    </a:stretch>
                  </pic:blipFill>
                  <pic:spPr bwMode="auto">
                    <a:xfrm>
                      <a:off x="0" y="0"/>
                      <a:ext cx="1558154" cy="1376974"/>
                    </a:xfrm>
                    <a:prstGeom prst="rect">
                      <a:avLst/>
                    </a:prstGeom>
                    <a:noFill/>
                    <a:ln w="6350" cmpd="sng">
                      <a:solidFill>
                        <a:srgbClr val="000000"/>
                      </a:solidFill>
                      <a:miter lim="800000"/>
                      <a:headEnd/>
                      <a:tailEnd/>
                    </a:ln>
                    <a:effectLst/>
                  </pic:spPr>
                </pic:pic>
              </a:graphicData>
            </a:graphic>
          </wp:inline>
        </w:drawing>
      </w:r>
      <w:r w:rsidRPr="00C270E1">
        <w:rPr>
          <w:caps/>
          <w:noProof/>
          <w:spacing w:val="-10"/>
          <w:sz w:val="28"/>
          <w:szCs w:val="28"/>
          <w:lang w:eastAsia="ru-RU"/>
        </w:rPr>
        <w:drawing>
          <wp:inline distT="0" distB="0" distL="0" distR="0" wp14:anchorId="62CB6802" wp14:editId="3062007A">
            <wp:extent cx="1414462" cy="1365677"/>
            <wp:effectExtent l="19050" t="19050" r="14605" b="25400"/>
            <wp:docPr id="6" name="Рисунок 6" descr="1_1_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1_1_г"/>
                    <pic:cNvPicPr preferRelativeResize="0">
                      <a:picLocks noChangeArrowheads="1"/>
                    </pic:cNvPicPr>
                  </pic:nvPicPr>
                  <pic:blipFill rotWithShape="1">
                    <a:blip r:embed="rId13"/>
                    <a:srcRect l="3081" r="4794" b="3398"/>
                    <a:stretch/>
                  </pic:blipFill>
                  <pic:spPr bwMode="auto">
                    <a:xfrm>
                      <a:off x="0" y="0"/>
                      <a:ext cx="1443684" cy="1393891"/>
                    </a:xfrm>
                    <a:prstGeom prst="rect">
                      <a:avLst/>
                    </a:prstGeom>
                    <a:noFill/>
                    <a:ln w="635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A21D8D" w:rsidRDefault="00A21D8D" w:rsidP="001E46C9">
      <w:pPr>
        <w:suppressAutoHyphens/>
        <w:spacing w:after="0" w:line="312" w:lineRule="auto"/>
        <w:ind w:firstLine="709"/>
        <w:contextualSpacing/>
        <w:jc w:val="center"/>
        <w:rPr>
          <w:sz w:val="28"/>
          <w:szCs w:val="28"/>
          <w:lang w:val="uk-UA"/>
        </w:rPr>
      </w:pPr>
    </w:p>
    <w:p w:rsidR="001E46C9" w:rsidRDefault="001E46C9" w:rsidP="001E46C9">
      <w:pPr>
        <w:suppressAutoHyphens/>
        <w:spacing w:after="0" w:line="312" w:lineRule="auto"/>
        <w:ind w:firstLine="709"/>
        <w:contextualSpacing/>
        <w:jc w:val="center"/>
        <w:rPr>
          <w:sz w:val="28"/>
          <w:szCs w:val="28"/>
          <w:lang w:val="uk-UA"/>
        </w:rPr>
      </w:pPr>
      <w:r w:rsidRPr="00C270E1">
        <w:rPr>
          <w:sz w:val="28"/>
          <w:szCs w:val="28"/>
          <w:lang w:val="uk-UA"/>
        </w:rPr>
        <w:t xml:space="preserve">Рис. </w:t>
      </w:r>
      <w:r w:rsidR="00A21D8D">
        <w:rPr>
          <w:sz w:val="28"/>
          <w:szCs w:val="28"/>
          <w:lang w:val="uk-UA"/>
        </w:rPr>
        <w:t>4.</w:t>
      </w:r>
      <w:r w:rsidRPr="00C270E1">
        <w:rPr>
          <w:sz w:val="28"/>
          <w:szCs w:val="28"/>
          <w:lang w:val="uk-UA"/>
        </w:rPr>
        <w:t>1. Схема за Ф. Вефером. Вплив легуючих елементів на поліморфізм заліза</w:t>
      </w:r>
    </w:p>
    <w:p w:rsidR="00A21D8D" w:rsidRPr="00C270E1" w:rsidRDefault="00A21D8D" w:rsidP="001E46C9">
      <w:pPr>
        <w:suppressAutoHyphens/>
        <w:spacing w:after="0" w:line="312" w:lineRule="auto"/>
        <w:ind w:firstLine="709"/>
        <w:contextualSpacing/>
        <w:jc w:val="center"/>
        <w:rPr>
          <w:sz w:val="28"/>
          <w:szCs w:val="28"/>
          <w:lang w:val="uk-UA"/>
        </w:rPr>
      </w:pPr>
    </w:p>
    <w:p w:rsidR="00A21D8D" w:rsidRDefault="001E46C9" w:rsidP="001E46C9">
      <w:pPr>
        <w:suppressAutoHyphens/>
        <w:spacing w:after="0" w:line="312" w:lineRule="auto"/>
        <w:ind w:firstLine="709"/>
        <w:contextualSpacing/>
        <w:jc w:val="both"/>
        <w:rPr>
          <w:rFonts w:eastAsia="Times New Roman"/>
          <w:sz w:val="28"/>
          <w:szCs w:val="28"/>
          <w:lang w:val="uk-UA" w:eastAsia="ru-RU"/>
        </w:rPr>
      </w:pPr>
      <w:bookmarkStart w:id="0" w:name="легуючіелементи"/>
      <w:r w:rsidRPr="00C270E1">
        <w:rPr>
          <w:rFonts w:eastAsia="Times New Roman"/>
          <w:sz w:val="28"/>
          <w:szCs w:val="28"/>
          <w:lang w:val="uk-UA" w:eastAsia="ru-RU"/>
        </w:rPr>
        <w:t xml:space="preserve">За </w:t>
      </w:r>
      <w:r w:rsidRPr="00C270E1">
        <w:rPr>
          <w:rFonts w:eastAsia="Times New Roman"/>
          <w:color w:val="000000"/>
          <w:sz w:val="28"/>
          <w:szCs w:val="28"/>
          <w:lang w:val="uk-UA" w:eastAsia="ru-RU"/>
        </w:rPr>
        <w:t>ступенем</w:t>
      </w:r>
      <w:r w:rsidRPr="00C270E1">
        <w:rPr>
          <w:rFonts w:eastAsia="Times New Roman"/>
          <w:sz w:val="28"/>
          <w:szCs w:val="28"/>
          <w:lang w:val="uk-UA" w:eastAsia="ru-RU"/>
        </w:rPr>
        <w:t xml:space="preserve"> спорідненості до вуглецю в порівнянні зі спорідненістю до нього заліза легуючі елементи в сплавах </w:t>
      </w:r>
      <w:bookmarkEnd w:id="0"/>
      <w:r w:rsidRPr="00C270E1">
        <w:rPr>
          <w:rFonts w:eastAsia="Times New Roman"/>
          <w:sz w:val="28"/>
          <w:szCs w:val="28"/>
          <w:lang w:val="uk-UA" w:eastAsia="ru-RU"/>
        </w:rPr>
        <w:t>Fe-C ділять на карбідоутворюючі і</w:t>
      </w:r>
      <w:r w:rsidRPr="00C270E1">
        <w:rPr>
          <w:rFonts w:eastAsia="Times New Roman"/>
          <w:color w:val="000000"/>
          <w:sz w:val="28"/>
          <w:szCs w:val="28"/>
          <w:lang w:val="uk-UA" w:eastAsia="ru-RU"/>
        </w:rPr>
        <w:t xml:space="preserve"> </w:t>
      </w:r>
      <w:r w:rsidR="00A21D8D">
        <w:rPr>
          <w:rFonts w:eastAsia="Times New Roman"/>
          <w:sz w:val="28"/>
          <w:szCs w:val="28"/>
          <w:lang w:val="uk-UA" w:eastAsia="ru-RU"/>
        </w:rPr>
        <w:t>не карбідоутворюючі.</w:t>
      </w:r>
    </w:p>
    <w:p w:rsidR="001E46C9" w:rsidRPr="00C270E1" w:rsidRDefault="001E46C9" w:rsidP="001E46C9">
      <w:pPr>
        <w:suppressAutoHyphens/>
        <w:spacing w:after="0" w:line="312" w:lineRule="auto"/>
        <w:ind w:firstLine="709"/>
        <w:contextualSpacing/>
        <w:jc w:val="both"/>
        <w:rPr>
          <w:rFonts w:eastAsia="Times New Roman"/>
          <w:sz w:val="28"/>
          <w:szCs w:val="28"/>
          <w:lang w:val="uk-UA" w:eastAsia="ru-RU"/>
        </w:rPr>
      </w:pPr>
      <w:bookmarkStart w:id="1" w:name="легуючіелементищо"/>
      <w:r w:rsidRPr="00C270E1">
        <w:rPr>
          <w:rFonts w:eastAsia="Times New Roman"/>
          <w:b/>
          <w:sz w:val="28"/>
          <w:szCs w:val="28"/>
          <w:lang w:val="uk-UA" w:eastAsia="ru-RU"/>
        </w:rPr>
        <w:t>Карбідоутворюючі елементи</w:t>
      </w:r>
      <w:r w:rsidRPr="00C270E1">
        <w:rPr>
          <w:rFonts w:eastAsia="Times New Roman"/>
          <w:sz w:val="28"/>
          <w:szCs w:val="28"/>
          <w:lang w:val="uk-UA" w:eastAsia="ru-RU"/>
        </w:rPr>
        <w:t xml:space="preserve"> —</w:t>
      </w:r>
      <w:r w:rsidRPr="00C270E1">
        <w:rPr>
          <w:rFonts w:eastAsia="Times New Roman"/>
          <w:color w:val="000000"/>
          <w:sz w:val="28"/>
          <w:szCs w:val="28"/>
          <w:lang w:val="uk-UA" w:eastAsia="ru-RU"/>
        </w:rPr>
        <w:t xml:space="preserve"> </w:t>
      </w:r>
      <w:bookmarkEnd w:id="1"/>
      <w:r w:rsidRPr="00C270E1">
        <w:rPr>
          <w:rFonts w:eastAsia="Times New Roman"/>
          <w:sz w:val="28"/>
          <w:szCs w:val="28"/>
          <w:lang w:val="uk-UA" w:eastAsia="ru-RU"/>
        </w:rPr>
        <w:t>Ti, Zr, V, Nb, Ta, Cr, Mo, W, Mn, Fe.</w:t>
      </w:r>
    </w:p>
    <w:p w:rsidR="001E46C9" w:rsidRPr="00C270E1" w:rsidRDefault="001E46C9" w:rsidP="001E46C9">
      <w:pPr>
        <w:suppressAutoHyphens/>
        <w:spacing w:after="0" w:line="312" w:lineRule="auto"/>
        <w:ind w:firstLine="709"/>
        <w:contextualSpacing/>
        <w:jc w:val="both"/>
        <w:rPr>
          <w:rFonts w:eastAsia="Times New Roman"/>
          <w:b/>
          <w:bCs/>
          <w:sz w:val="28"/>
          <w:szCs w:val="28"/>
          <w:lang w:val="uk-UA" w:eastAsia="ru-RU"/>
        </w:rPr>
      </w:pPr>
      <w:r w:rsidRPr="00C270E1">
        <w:rPr>
          <w:rFonts w:eastAsia="Times New Roman"/>
          <w:b/>
          <w:sz w:val="28"/>
          <w:szCs w:val="28"/>
          <w:lang w:val="uk-UA" w:eastAsia="ru-RU"/>
        </w:rPr>
        <w:t>Некарбідоутворюючі елементи —</w:t>
      </w:r>
      <w:r w:rsidRPr="00C270E1">
        <w:rPr>
          <w:rFonts w:eastAsia="Times New Roman"/>
          <w:sz w:val="28"/>
          <w:szCs w:val="28"/>
          <w:lang w:val="uk-UA" w:eastAsia="ru-RU"/>
        </w:rPr>
        <w:t xml:space="preserve"> Cu, Ni, Co, Si, Al.</w:t>
      </w:r>
    </w:p>
    <w:p w:rsidR="001E46C9" w:rsidRPr="00A21D8D" w:rsidRDefault="001E46C9" w:rsidP="001E46C9">
      <w:pPr>
        <w:pStyle w:val="Default"/>
        <w:suppressAutoHyphens/>
        <w:spacing w:line="312" w:lineRule="auto"/>
        <w:ind w:firstLine="709"/>
        <w:contextualSpacing/>
        <w:jc w:val="both"/>
        <w:rPr>
          <w:sz w:val="28"/>
          <w:szCs w:val="28"/>
          <w:lang w:val="uk-UA"/>
        </w:rPr>
      </w:pPr>
      <w:r w:rsidRPr="00C270E1">
        <w:rPr>
          <w:rFonts w:eastAsia="Times New Roman"/>
          <w:sz w:val="28"/>
          <w:szCs w:val="28"/>
          <w:lang w:val="uk-UA" w:eastAsia="ru-RU"/>
        </w:rPr>
        <w:t>Стійкість переохолодженого аустеніту до розпаду характеризується діаграмами ізотермічного перетворення аустеніту</w:t>
      </w:r>
      <w:r w:rsidRPr="00C270E1">
        <w:rPr>
          <w:sz w:val="28"/>
          <w:szCs w:val="28"/>
        </w:rPr>
        <w:t xml:space="preserve"> </w:t>
      </w:r>
      <w:r w:rsidRPr="00C270E1">
        <w:rPr>
          <w:sz w:val="28"/>
          <w:szCs w:val="28"/>
          <w:lang w:val="uk-UA"/>
        </w:rPr>
        <w:t>(</w:t>
      </w:r>
      <w:r w:rsidR="00A21D8D">
        <w:rPr>
          <w:sz w:val="28"/>
          <w:szCs w:val="28"/>
          <w:lang w:val="uk-UA"/>
        </w:rPr>
        <w:t>р</w:t>
      </w:r>
      <w:r w:rsidRPr="00C270E1">
        <w:rPr>
          <w:sz w:val="28"/>
          <w:szCs w:val="28"/>
        </w:rPr>
        <w:t>ис</w:t>
      </w:r>
      <w:r w:rsidRPr="00C270E1">
        <w:rPr>
          <w:sz w:val="28"/>
          <w:szCs w:val="28"/>
          <w:lang w:val="uk-UA"/>
        </w:rPr>
        <w:t>.</w:t>
      </w:r>
      <w:r w:rsidR="00A21D8D">
        <w:rPr>
          <w:sz w:val="28"/>
          <w:szCs w:val="28"/>
          <w:lang w:val="uk-UA"/>
        </w:rPr>
        <w:t>4.2</w:t>
      </w:r>
      <w:r w:rsidRPr="00C270E1">
        <w:rPr>
          <w:sz w:val="28"/>
          <w:szCs w:val="28"/>
          <w:lang w:val="uk-UA"/>
        </w:rPr>
        <w:t>)</w:t>
      </w:r>
      <w:r w:rsidRPr="00C270E1">
        <w:rPr>
          <w:rFonts w:eastAsia="Times New Roman"/>
          <w:sz w:val="28"/>
          <w:szCs w:val="28"/>
          <w:lang w:val="uk-UA" w:eastAsia="ru-RU"/>
        </w:rPr>
        <w:t xml:space="preserve">. Зміна вмісту вуглецю і легування аустеніту впливають на кінетику перлітного і проміжного перетворень та на температуру мартенситного </w:t>
      </w:r>
      <w:r w:rsidRPr="00A21D8D">
        <w:rPr>
          <w:rFonts w:eastAsia="Times New Roman"/>
          <w:sz w:val="28"/>
          <w:szCs w:val="28"/>
          <w:lang w:val="uk-UA" w:eastAsia="ru-RU"/>
        </w:rPr>
        <w:t>перетворення.</w:t>
      </w:r>
      <w:r w:rsidRPr="00A21D8D">
        <w:rPr>
          <w:sz w:val="28"/>
          <w:szCs w:val="28"/>
          <w:lang w:val="uk-UA"/>
        </w:rPr>
        <w:t xml:space="preserve"> Ураховуючи структуру, що одержана після охолодження на спокійному повітрі зразків найбільшої товщини, можна виділити три основні класи сталей: перлітний, мартенситний, аустенітний. </w:t>
      </w:r>
    </w:p>
    <w:p w:rsidR="001E46C9" w:rsidRPr="00C270E1" w:rsidRDefault="001E46C9" w:rsidP="001E46C9">
      <w:pPr>
        <w:suppressAutoHyphens/>
        <w:spacing w:after="0" w:line="312" w:lineRule="auto"/>
        <w:ind w:firstLine="709"/>
        <w:contextualSpacing/>
        <w:jc w:val="both"/>
        <w:rPr>
          <w:rFonts w:eastAsia="Times New Roman"/>
          <w:color w:val="000000"/>
          <w:sz w:val="28"/>
          <w:szCs w:val="28"/>
          <w:lang w:val="uk-UA" w:eastAsia="ru-RU"/>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rFonts w:eastAsia="TimesNewRoman"/>
          <w:b/>
          <w:noProof/>
          <w:sz w:val="28"/>
          <w:szCs w:val="28"/>
          <w:lang w:eastAsia="ru-RU"/>
        </w:rPr>
        <w:drawing>
          <wp:inline distT="0" distB="0" distL="0" distR="0" wp14:anchorId="3AB90370" wp14:editId="66C5C597">
            <wp:extent cx="5429250" cy="2093119"/>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8434" b="3312"/>
                    <a:stretch/>
                  </pic:blipFill>
                  <pic:spPr bwMode="auto">
                    <a:xfrm>
                      <a:off x="0" y="0"/>
                      <a:ext cx="5429406" cy="2093179"/>
                    </a:xfrm>
                    <a:prstGeom prst="rect">
                      <a:avLst/>
                    </a:prstGeom>
                    <a:noFill/>
                    <a:ln>
                      <a:noFill/>
                    </a:ln>
                    <a:extLst>
                      <a:ext uri="{53640926-AAD7-44D8-BBD7-CCE9431645EC}">
                        <a14:shadowObscured xmlns:a14="http://schemas.microsoft.com/office/drawing/2010/main"/>
                      </a:ext>
                    </a:extLst>
                  </pic:spPr>
                </pic:pic>
              </a:graphicData>
            </a:graphic>
          </wp:inline>
        </w:drawing>
      </w:r>
    </w:p>
    <w:p w:rsidR="001E46C9" w:rsidRPr="00C270E1" w:rsidRDefault="001E46C9" w:rsidP="001E46C9">
      <w:pPr>
        <w:suppressAutoHyphens/>
        <w:autoSpaceDE w:val="0"/>
        <w:autoSpaceDN w:val="0"/>
        <w:adjustRightInd w:val="0"/>
        <w:spacing w:after="0" w:line="312" w:lineRule="auto"/>
        <w:ind w:firstLine="709"/>
        <w:contextualSpacing/>
        <w:rPr>
          <w:sz w:val="28"/>
          <w:szCs w:val="28"/>
          <w:lang w:val="uk-UA"/>
        </w:rPr>
      </w:pPr>
      <w:r w:rsidRPr="00C270E1">
        <w:rPr>
          <w:sz w:val="28"/>
          <w:szCs w:val="28"/>
          <w:lang w:val="uk-UA"/>
        </w:rPr>
        <w:t xml:space="preserve">                               а                                       б                                                 в</w:t>
      </w:r>
    </w:p>
    <w:p w:rsidR="001E46C9" w:rsidRPr="00A21D8D" w:rsidRDefault="001E46C9" w:rsidP="001E46C9">
      <w:pPr>
        <w:suppressAutoHyphens/>
        <w:autoSpaceDE w:val="0"/>
        <w:autoSpaceDN w:val="0"/>
        <w:adjustRightInd w:val="0"/>
        <w:spacing w:after="0" w:line="312" w:lineRule="auto"/>
        <w:ind w:firstLine="709"/>
        <w:contextualSpacing/>
        <w:jc w:val="center"/>
        <w:rPr>
          <w:sz w:val="28"/>
          <w:szCs w:val="28"/>
          <w:lang w:val="uk-UA"/>
        </w:rPr>
      </w:pPr>
      <w:r w:rsidRPr="00A21D8D">
        <w:rPr>
          <w:sz w:val="28"/>
          <w:szCs w:val="28"/>
          <w:lang w:val="uk-UA"/>
        </w:rPr>
        <w:t>Рис.</w:t>
      </w:r>
      <w:r w:rsidR="00A21D8D" w:rsidRPr="00A21D8D">
        <w:rPr>
          <w:sz w:val="28"/>
          <w:szCs w:val="28"/>
          <w:lang w:val="uk-UA"/>
        </w:rPr>
        <w:t>4.</w:t>
      </w:r>
      <w:r w:rsidRPr="00A21D8D">
        <w:rPr>
          <w:sz w:val="28"/>
          <w:szCs w:val="28"/>
          <w:lang w:val="uk-UA"/>
        </w:rPr>
        <w:t>2. Діаграма ізотермічного розпаду аустеніту для сталей трьох класів (схема): а – перлітний клас; б – мартенситний клас; в – аустенітний клас</w:t>
      </w:r>
    </w:p>
    <w:p w:rsidR="001E46C9" w:rsidRPr="00A21D8D"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C270E1" w:rsidRDefault="001E46C9" w:rsidP="001E46C9">
      <w:pPr>
        <w:pStyle w:val="Default"/>
        <w:suppressAutoHyphens/>
        <w:spacing w:line="312" w:lineRule="auto"/>
        <w:ind w:firstLine="709"/>
        <w:contextualSpacing/>
        <w:jc w:val="both"/>
        <w:rPr>
          <w:sz w:val="28"/>
          <w:szCs w:val="28"/>
          <w:lang w:val="uk-UA"/>
        </w:rPr>
      </w:pPr>
      <w:r w:rsidRPr="00C270E1">
        <w:rPr>
          <w:sz w:val="28"/>
          <w:szCs w:val="28"/>
          <w:lang w:val="uk-UA"/>
        </w:rPr>
        <w:t xml:space="preserve">Сталі перлітного класу характеризуються відносно малим вмістом легуючих елементів, мартенситного – більш значним і, нарешті, аустенітного – високим вмістом легуючих елементів. </w:t>
      </w:r>
    </w:p>
    <w:p w:rsidR="001E46C9" w:rsidRPr="00C270E1" w:rsidRDefault="001E46C9" w:rsidP="001E46C9">
      <w:pPr>
        <w:suppressAutoHyphens/>
        <w:spacing w:after="0" w:line="312" w:lineRule="auto"/>
        <w:ind w:firstLine="709"/>
        <w:contextualSpacing/>
        <w:jc w:val="both"/>
        <w:rPr>
          <w:rFonts w:eastAsia="Times New Roman"/>
          <w:color w:val="000000"/>
          <w:sz w:val="28"/>
          <w:szCs w:val="28"/>
          <w:lang w:val="uk-UA" w:eastAsia="ru-RU"/>
        </w:rPr>
      </w:pPr>
      <w:r w:rsidRPr="00C270E1">
        <w:rPr>
          <w:sz w:val="28"/>
          <w:szCs w:val="28"/>
          <w:lang w:val="uk-UA"/>
        </w:rPr>
        <w:t>Одержання трьох класів сталі обумовлене тим, що у міру збільшення вмісту легуючих елементів стійкість аустеніту в перлітовій області зростає, а температурна область мартенситного перетворення знижується, що й відображено на діаграмах ізотермічного розпаду аустеніту</w:t>
      </w:r>
      <w:r w:rsidR="00511AA1">
        <w:rPr>
          <w:sz w:val="28"/>
          <w:szCs w:val="28"/>
          <w:lang w:val="uk-UA"/>
        </w:rPr>
        <w:t>.</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b/>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rFonts w:eastAsia="TimesNewRoman"/>
          <w:b/>
          <w:sz w:val="28"/>
          <w:szCs w:val="28"/>
          <w:lang w:val="uk-UA"/>
        </w:rPr>
        <w:lastRenderedPageBreak/>
        <w:t>Звіт</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C270E1" w:rsidRDefault="001E46C9" w:rsidP="000354B9">
      <w:pPr>
        <w:numPr>
          <w:ilvl w:val="0"/>
          <w:numId w:val="19"/>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0354B9">
        <w:rPr>
          <w:rFonts w:eastAsia="TimesNewRoman,Bold"/>
          <w:bCs/>
          <w:sz w:val="28"/>
          <w:szCs w:val="28"/>
          <w:lang w:val="uk-UA"/>
        </w:rPr>
        <w:t>Діаграма Fe</w:t>
      </w:r>
      <w:r w:rsidRPr="00C270E1">
        <w:rPr>
          <w:rFonts w:eastAsia="TimesNewRoman,Bold"/>
          <w:bCs/>
          <w:sz w:val="28"/>
          <w:szCs w:val="28"/>
          <w:lang w:val="uk-UA"/>
        </w:rPr>
        <w:t>-С, характеристика фаз, точок та ліній.</w:t>
      </w:r>
    </w:p>
    <w:p w:rsidR="001E46C9" w:rsidRPr="00C270E1" w:rsidRDefault="001E46C9" w:rsidP="000354B9">
      <w:pPr>
        <w:numPr>
          <w:ilvl w:val="0"/>
          <w:numId w:val="19"/>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 xml:space="preserve">Схема та описання впливу легуючих елементів на поліморфізм заліза за </w:t>
      </w:r>
      <w:r w:rsidR="00AA7969">
        <w:rPr>
          <w:rFonts w:eastAsia="TimesNewRoman,Bold"/>
          <w:bCs/>
          <w:sz w:val="28"/>
          <w:szCs w:val="28"/>
          <w:lang w:val="uk-UA"/>
        </w:rPr>
        <w:t>«</w:t>
      </w:r>
      <w:r w:rsidRPr="00C270E1">
        <w:rPr>
          <w:rFonts w:eastAsia="TimesNewRoman,Bold"/>
          <w:bCs/>
          <w:sz w:val="28"/>
          <w:szCs w:val="28"/>
          <w:lang w:val="uk-UA"/>
        </w:rPr>
        <w:t>Вефером</w:t>
      </w:r>
      <w:r w:rsidR="00AA7969">
        <w:rPr>
          <w:rFonts w:eastAsia="TimesNewRoman,Bold"/>
          <w:bCs/>
          <w:sz w:val="28"/>
          <w:szCs w:val="28"/>
          <w:lang w:val="uk-UA"/>
        </w:rPr>
        <w:t>»</w:t>
      </w:r>
      <w:r w:rsidRPr="00C270E1">
        <w:rPr>
          <w:rFonts w:eastAsia="TimesNewRoman,Bold"/>
          <w:bCs/>
          <w:sz w:val="28"/>
          <w:szCs w:val="28"/>
          <w:lang w:val="uk-UA"/>
        </w:rPr>
        <w:t>.</w:t>
      </w:r>
    </w:p>
    <w:p w:rsidR="001E46C9" w:rsidRPr="00C270E1" w:rsidRDefault="001E46C9" w:rsidP="000354B9">
      <w:pPr>
        <w:numPr>
          <w:ilvl w:val="0"/>
          <w:numId w:val="19"/>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Схеми та описання діаграм ізотермічного розпаду аустеніту сталі з 0,</w:t>
      </w:r>
      <w:r w:rsidRPr="000354B9">
        <w:rPr>
          <w:rFonts w:eastAsia="TimesNewRoman,Bold"/>
          <w:bCs/>
          <w:sz w:val="28"/>
          <w:szCs w:val="28"/>
          <w:lang w:val="uk-UA"/>
        </w:rPr>
        <w:t>8</w:t>
      </w:r>
      <w:r w:rsidRPr="00C270E1">
        <w:rPr>
          <w:rFonts w:eastAsia="TimesNewRoman,Bold"/>
          <w:bCs/>
          <w:sz w:val="28"/>
          <w:szCs w:val="28"/>
          <w:lang w:val="uk-UA"/>
        </w:rPr>
        <w:t>%С перлітного, мартенситного, аустенітного класу, а також легованої карбідоутворюючими елементами.</w:t>
      </w:r>
    </w:p>
    <w:p w:rsidR="001E46C9" w:rsidRPr="00C270E1" w:rsidRDefault="001E46C9" w:rsidP="000354B9">
      <w:pPr>
        <w:numPr>
          <w:ilvl w:val="0"/>
          <w:numId w:val="19"/>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 xml:space="preserve">Структури і марки сталей </w:t>
      </w:r>
      <w:r w:rsidRPr="000354B9">
        <w:rPr>
          <w:rFonts w:eastAsia="TimesNewRoman,Bold"/>
          <w:bCs/>
          <w:sz w:val="28"/>
          <w:szCs w:val="28"/>
          <w:lang w:val="uk-UA"/>
        </w:rPr>
        <w:t>феритного, аустенітного, мартенситного та карбідного класів.</w:t>
      </w:r>
    </w:p>
    <w:p w:rsidR="001E46C9" w:rsidRDefault="001E46C9" w:rsidP="001E46C9">
      <w:pPr>
        <w:pStyle w:val="a9"/>
        <w:suppressAutoHyphens/>
        <w:autoSpaceDE w:val="0"/>
        <w:autoSpaceDN w:val="0"/>
        <w:adjustRightInd w:val="0"/>
        <w:spacing w:after="0" w:line="312" w:lineRule="auto"/>
        <w:ind w:left="0" w:firstLine="709"/>
        <w:jc w:val="center"/>
        <w:rPr>
          <w:b/>
          <w:color w:val="333333"/>
          <w:lang w:val="uk-UA"/>
        </w:rPr>
      </w:pPr>
    </w:p>
    <w:p w:rsidR="000354B9" w:rsidRDefault="000354B9" w:rsidP="001E46C9">
      <w:pPr>
        <w:pStyle w:val="a9"/>
        <w:suppressAutoHyphens/>
        <w:autoSpaceDE w:val="0"/>
        <w:autoSpaceDN w:val="0"/>
        <w:adjustRightInd w:val="0"/>
        <w:spacing w:after="0" w:line="312" w:lineRule="auto"/>
        <w:ind w:left="0" w:firstLine="709"/>
        <w:jc w:val="center"/>
        <w:rPr>
          <w:b/>
          <w:color w:val="333333"/>
          <w:lang w:val="uk-UA"/>
        </w:rPr>
      </w:pPr>
    </w:p>
    <w:p w:rsidR="000354B9" w:rsidRDefault="000354B9" w:rsidP="001E46C9">
      <w:pPr>
        <w:pStyle w:val="a9"/>
        <w:suppressAutoHyphens/>
        <w:autoSpaceDE w:val="0"/>
        <w:autoSpaceDN w:val="0"/>
        <w:adjustRightInd w:val="0"/>
        <w:spacing w:after="0" w:line="312" w:lineRule="auto"/>
        <w:ind w:left="0" w:firstLine="709"/>
        <w:jc w:val="center"/>
        <w:rPr>
          <w:b/>
          <w:color w:val="333333"/>
          <w:lang w:val="uk-UA"/>
        </w:rPr>
      </w:pPr>
    </w:p>
    <w:p w:rsidR="000354B9" w:rsidRPr="00C270E1" w:rsidRDefault="000354B9" w:rsidP="001E46C9">
      <w:pPr>
        <w:pStyle w:val="a9"/>
        <w:suppressAutoHyphens/>
        <w:autoSpaceDE w:val="0"/>
        <w:autoSpaceDN w:val="0"/>
        <w:adjustRightInd w:val="0"/>
        <w:spacing w:after="0" w:line="312" w:lineRule="auto"/>
        <w:ind w:left="0" w:firstLine="709"/>
        <w:jc w:val="center"/>
        <w:rPr>
          <w:b/>
          <w:color w:val="333333"/>
          <w:lang w:val="uk-UA"/>
        </w:rPr>
      </w:pPr>
    </w:p>
    <w:p w:rsidR="001E46C9" w:rsidRPr="00C270E1" w:rsidRDefault="001E46C9" w:rsidP="001E46C9">
      <w:pPr>
        <w:suppressAutoHyphens/>
        <w:spacing w:after="0" w:line="312" w:lineRule="auto"/>
        <w:ind w:firstLine="709"/>
        <w:contextualSpacing/>
        <w:jc w:val="center"/>
        <w:rPr>
          <w:rFonts w:eastAsia="Times New Roman"/>
          <w:b/>
          <w:sz w:val="28"/>
          <w:szCs w:val="28"/>
          <w:lang w:val="uk-UA" w:eastAsia="ru-RU"/>
        </w:rPr>
      </w:pPr>
      <w:r w:rsidRPr="00C270E1">
        <w:rPr>
          <w:rFonts w:eastAsia="Times New Roman"/>
          <w:b/>
          <w:sz w:val="28"/>
          <w:szCs w:val="28"/>
          <w:lang w:val="uk-UA" w:eastAsia="ru-RU"/>
        </w:rPr>
        <w:t>Лабораторна робота</w:t>
      </w:r>
      <w:r w:rsidR="00591886">
        <w:rPr>
          <w:rFonts w:eastAsia="Times New Roman"/>
          <w:b/>
          <w:sz w:val="28"/>
          <w:szCs w:val="28"/>
          <w:lang w:val="uk-UA" w:eastAsia="ru-RU"/>
        </w:rPr>
        <w:t xml:space="preserve"> </w:t>
      </w:r>
      <w:r w:rsidRPr="00C270E1">
        <w:rPr>
          <w:rFonts w:eastAsia="Times New Roman"/>
          <w:b/>
          <w:sz w:val="28"/>
          <w:szCs w:val="28"/>
          <w:lang w:val="uk-UA" w:eastAsia="ru-RU"/>
        </w:rPr>
        <w:t>№2</w:t>
      </w:r>
    </w:p>
    <w:p w:rsidR="001E46C9" w:rsidRDefault="00AA7969" w:rsidP="001E46C9">
      <w:pPr>
        <w:suppressAutoHyphens/>
        <w:autoSpaceDE w:val="0"/>
        <w:autoSpaceDN w:val="0"/>
        <w:adjustRightInd w:val="0"/>
        <w:spacing w:after="0" w:line="312" w:lineRule="auto"/>
        <w:ind w:firstLine="709"/>
        <w:contextualSpacing/>
        <w:jc w:val="center"/>
        <w:rPr>
          <w:rFonts w:eastAsia="Times New Roman"/>
          <w:b/>
          <w:sz w:val="28"/>
          <w:szCs w:val="28"/>
          <w:lang w:val="uk-UA" w:eastAsia="ru-RU"/>
        </w:rPr>
      </w:pPr>
      <w:r>
        <w:rPr>
          <w:rFonts w:eastAsia="TimesNewRoman,Bold"/>
          <w:b/>
          <w:bCs/>
          <w:sz w:val="28"/>
          <w:szCs w:val="28"/>
          <w:lang w:val="uk-UA"/>
        </w:rPr>
        <w:t>«</w:t>
      </w:r>
      <w:r w:rsidR="001E46C9" w:rsidRPr="00C270E1">
        <w:rPr>
          <w:rFonts w:eastAsia="TimesNewRoman,Bold"/>
          <w:b/>
          <w:bCs/>
          <w:sz w:val="28"/>
          <w:szCs w:val="28"/>
          <w:lang w:val="uk-UA"/>
        </w:rPr>
        <w:t>Вивчення</w:t>
      </w:r>
      <w:r w:rsidR="001E46C9" w:rsidRPr="00C270E1">
        <w:rPr>
          <w:rFonts w:eastAsia="Times New Roman"/>
          <w:b/>
          <w:sz w:val="28"/>
          <w:szCs w:val="28"/>
          <w:lang w:val="uk-UA" w:eastAsia="ru-RU"/>
        </w:rPr>
        <w:t xml:space="preserve"> структури, фазового складу, </w:t>
      </w:r>
      <w:r w:rsidR="001E46C9" w:rsidRPr="00C270E1">
        <w:rPr>
          <w:rFonts w:eastAsia="TimesNewRoman,Bold"/>
          <w:b/>
          <w:bCs/>
          <w:sz w:val="28"/>
          <w:szCs w:val="28"/>
          <w:lang w:val="uk-UA"/>
        </w:rPr>
        <w:t xml:space="preserve">властивостей та галузей використання </w:t>
      </w:r>
      <w:r w:rsidR="000354B9">
        <w:rPr>
          <w:rFonts w:eastAsia="Times New Roman"/>
          <w:b/>
          <w:sz w:val="28"/>
          <w:szCs w:val="28"/>
          <w:lang w:val="uk-UA" w:eastAsia="ru-RU"/>
        </w:rPr>
        <w:t>корозійностійких сталей</w:t>
      </w:r>
      <w:r>
        <w:rPr>
          <w:rFonts w:eastAsia="Times New Roman"/>
          <w:b/>
          <w:sz w:val="28"/>
          <w:szCs w:val="28"/>
          <w:lang w:val="uk-UA" w:eastAsia="ru-RU"/>
        </w:rPr>
        <w:t>»</w:t>
      </w:r>
    </w:p>
    <w:p w:rsidR="000354B9" w:rsidRPr="00C270E1" w:rsidRDefault="000354B9" w:rsidP="001E46C9">
      <w:pPr>
        <w:suppressAutoHyphens/>
        <w:autoSpaceDE w:val="0"/>
        <w:autoSpaceDN w:val="0"/>
        <w:adjustRightInd w:val="0"/>
        <w:spacing w:after="0" w:line="312" w:lineRule="auto"/>
        <w:ind w:firstLine="709"/>
        <w:contextualSpacing/>
        <w:jc w:val="center"/>
        <w:rPr>
          <w:rFonts w:eastAsia="TimesNewRoman,Bold"/>
          <w:b/>
          <w:bCs/>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Bold"/>
          <w:bCs/>
          <w:sz w:val="28"/>
          <w:szCs w:val="28"/>
          <w:u w:val="single"/>
          <w:lang w:val="uk-UA"/>
        </w:rPr>
        <w:t>Мета роботи</w:t>
      </w:r>
      <w:r w:rsidRPr="00C270E1">
        <w:rPr>
          <w:rFonts w:eastAsia="TimesNewRoman,Bold"/>
          <w:b/>
          <w:bCs/>
          <w:sz w:val="28"/>
          <w:szCs w:val="28"/>
          <w:lang w:val="uk-UA"/>
        </w:rPr>
        <w:t xml:space="preserve"> </w:t>
      </w:r>
      <w:r w:rsidRPr="00C270E1">
        <w:rPr>
          <w:rFonts w:eastAsia="TimesNewRoman,Bold"/>
          <w:sz w:val="28"/>
          <w:szCs w:val="28"/>
          <w:lang w:val="uk-UA"/>
        </w:rPr>
        <w:t xml:space="preserve">– </w:t>
      </w:r>
      <w:r w:rsidRPr="00C270E1">
        <w:rPr>
          <w:rFonts w:eastAsia="TimesNewRoman"/>
          <w:sz w:val="28"/>
          <w:szCs w:val="28"/>
          <w:lang w:val="uk-UA"/>
        </w:rPr>
        <w:t>вивчити принципи легування та режими термічної обробки корозійностійких сталей, їх основні структурні класи</w:t>
      </w:r>
      <w:r w:rsidRPr="00C270E1">
        <w:rPr>
          <w:rFonts w:eastAsia="TimesNewRoman,Bold"/>
          <w:sz w:val="28"/>
          <w:szCs w:val="28"/>
          <w:lang w:val="uk-UA"/>
        </w:rPr>
        <w:t>,</w:t>
      </w:r>
      <w:r w:rsidRPr="00C270E1">
        <w:rPr>
          <w:rFonts w:eastAsia="TimesNewRoman"/>
          <w:sz w:val="28"/>
          <w:szCs w:val="28"/>
          <w:lang w:val="uk-UA"/>
        </w:rPr>
        <w:t xml:space="preserve"> властивості та призначення.</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Cs/>
          <w:sz w:val="28"/>
          <w:szCs w:val="28"/>
          <w:lang w:val="uk-UA"/>
        </w:rPr>
      </w:pPr>
      <w:r w:rsidRPr="00C270E1">
        <w:rPr>
          <w:rFonts w:eastAsia="TimesNewRoman,Bold"/>
          <w:bCs/>
          <w:sz w:val="28"/>
          <w:szCs w:val="28"/>
          <w:u w:val="single"/>
          <w:lang w:val="uk-UA"/>
        </w:rPr>
        <w:t>Термін виконання</w:t>
      </w:r>
      <w:r w:rsidRPr="00AA7969">
        <w:rPr>
          <w:rFonts w:eastAsia="TimesNewRoman,Bold"/>
          <w:bCs/>
          <w:sz w:val="28"/>
          <w:szCs w:val="28"/>
          <w:lang w:val="uk-UA"/>
        </w:rPr>
        <w:t xml:space="preserve"> </w:t>
      </w:r>
      <w:r w:rsidR="00E57C70" w:rsidRPr="00AA7969">
        <w:rPr>
          <w:rFonts w:eastAsia="TimesNewRoman,Bold"/>
          <w:bCs/>
          <w:sz w:val="28"/>
          <w:szCs w:val="28"/>
          <w:lang w:val="uk-UA"/>
        </w:rPr>
        <w:t>–</w:t>
      </w:r>
      <w:r w:rsidRPr="00C270E1">
        <w:rPr>
          <w:rFonts w:eastAsia="TimesNewRoman,Bold"/>
          <w:bCs/>
          <w:sz w:val="28"/>
          <w:szCs w:val="28"/>
          <w:lang w:val="uk-UA"/>
        </w:rPr>
        <w:t xml:space="preserve"> 2 години.</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Cs/>
          <w:sz w:val="28"/>
          <w:szCs w:val="28"/>
          <w:u w:val="single"/>
          <w:lang w:val="uk-UA"/>
        </w:rPr>
      </w:pPr>
      <w:r w:rsidRPr="00C270E1">
        <w:rPr>
          <w:rFonts w:eastAsia="TimesNewRoman,Bold"/>
          <w:bCs/>
          <w:sz w:val="28"/>
          <w:szCs w:val="28"/>
          <w:u w:val="single"/>
          <w:lang w:val="uk-UA"/>
        </w:rPr>
        <w:t>Порядок виконання роботи. Завдання</w:t>
      </w:r>
    </w:p>
    <w:p w:rsidR="001E46C9" w:rsidRPr="00C270E1" w:rsidRDefault="001E46C9" w:rsidP="000354B9">
      <w:pPr>
        <w:numPr>
          <w:ilvl w:val="0"/>
          <w:numId w:val="20"/>
        </w:numPr>
        <w:suppressAutoHyphens/>
        <w:autoSpaceDE w:val="0"/>
        <w:autoSpaceDN w:val="0"/>
        <w:adjustRightInd w:val="0"/>
        <w:spacing w:after="0" w:line="312" w:lineRule="auto"/>
        <w:ind w:left="709" w:hanging="426"/>
        <w:contextualSpacing/>
        <w:jc w:val="both"/>
        <w:rPr>
          <w:rFonts w:eastAsia="TimesNewRoman,Bold"/>
          <w:bCs/>
          <w:sz w:val="28"/>
          <w:szCs w:val="28"/>
          <w:lang w:val="uk-UA"/>
        </w:rPr>
      </w:pPr>
      <w:r w:rsidRPr="00C270E1">
        <w:rPr>
          <w:rFonts w:eastAsia="TimesNewRoman,Bold"/>
          <w:bCs/>
          <w:sz w:val="28"/>
          <w:szCs w:val="28"/>
          <w:lang w:val="uk-UA"/>
        </w:rPr>
        <w:t>Описати умови експлуатації корозійностійких сталей та сплавів, основні види корозії.</w:t>
      </w:r>
    </w:p>
    <w:p w:rsidR="001E46C9" w:rsidRPr="00C270E1" w:rsidRDefault="001E46C9" w:rsidP="000354B9">
      <w:pPr>
        <w:numPr>
          <w:ilvl w:val="0"/>
          <w:numId w:val="20"/>
        </w:numPr>
        <w:suppressAutoHyphens/>
        <w:autoSpaceDE w:val="0"/>
        <w:autoSpaceDN w:val="0"/>
        <w:adjustRightInd w:val="0"/>
        <w:spacing w:after="0" w:line="312" w:lineRule="auto"/>
        <w:ind w:left="709" w:hanging="426"/>
        <w:contextualSpacing/>
        <w:jc w:val="both"/>
        <w:rPr>
          <w:rFonts w:eastAsia="TimesNewRoman,Bold"/>
          <w:bCs/>
          <w:sz w:val="28"/>
          <w:szCs w:val="28"/>
          <w:lang w:val="uk-UA"/>
        </w:rPr>
      </w:pPr>
      <w:r w:rsidRPr="00C270E1">
        <w:rPr>
          <w:rFonts w:eastAsia="TimesNewRoman,Bold"/>
          <w:bCs/>
          <w:sz w:val="28"/>
          <w:szCs w:val="28"/>
          <w:lang w:val="uk-UA"/>
        </w:rPr>
        <w:t>Визначити основні легуючі елементи корозійностійких сталей та сплавів, описати їх вплив на властивості та структуру.</w:t>
      </w:r>
    </w:p>
    <w:p w:rsidR="001E46C9" w:rsidRPr="00C270E1" w:rsidRDefault="001E46C9" w:rsidP="000354B9">
      <w:pPr>
        <w:numPr>
          <w:ilvl w:val="0"/>
          <w:numId w:val="20"/>
        </w:numPr>
        <w:suppressAutoHyphens/>
        <w:autoSpaceDE w:val="0"/>
        <w:autoSpaceDN w:val="0"/>
        <w:adjustRightInd w:val="0"/>
        <w:spacing w:after="0" w:line="312" w:lineRule="auto"/>
        <w:ind w:left="709" w:hanging="426"/>
        <w:contextualSpacing/>
        <w:jc w:val="both"/>
        <w:rPr>
          <w:rFonts w:eastAsia="TimesNewRoman,Bold"/>
          <w:bCs/>
          <w:sz w:val="28"/>
          <w:szCs w:val="28"/>
          <w:lang w:val="uk-UA"/>
        </w:rPr>
      </w:pPr>
      <w:r w:rsidRPr="00C270E1">
        <w:rPr>
          <w:rFonts w:eastAsia="TimesNewRoman,Bold"/>
          <w:bCs/>
          <w:sz w:val="28"/>
          <w:szCs w:val="28"/>
          <w:lang w:val="uk-UA"/>
        </w:rPr>
        <w:t>Визначити основні класи корозійностійких сталей та сплавів за хімічним складом.</w:t>
      </w:r>
    </w:p>
    <w:p w:rsidR="001E46C9" w:rsidRPr="00C270E1" w:rsidRDefault="001E46C9" w:rsidP="000354B9">
      <w:pPr>
        <w:numPr>
          <w:ilvl w:val="0"/>
          <w:numId w:val="20"/>
        </w:numPr>
        <w:suppressAutoHyphens/>
        <w:autoSpaceDE w:val="0"/>
        <w:autoSpaceDN w:val="0"/>
        <w:adjustRightInd w:val="0"/>
        <w:spacing w:after="0" w:line="312" w:lineRule="auto"/>
        <w:ind w:left="709" w:hanging="426"/>
        <w:contextualSpacing/>
        <w:jc w:val="both"/>
        <w:rPr>
          <w:rFonts w:eastAsia="TimesNewRoman"/>
          <w:sz w:val="28"/>
          <w:szCs w:val="28"/>
          <w:lang w:val="uk-UA"/>
        </w:rPr>
      </w:pPr>
      <w:r w:rsidRPr="00C270E1">
        <w:rPr>
          <w:rFonts w:eastAsia="TimesNewRoman"/>
          <w:sz w:val="28"/>
          <w:szCs w:val="28"/>
          <w:lang w:val="uk-UA"/>
        </w:rPr>
        <w:t>Переглянути та на</w:t>
      </w:r>
      <w:r w:rsidR="000354B9">
        <w:rPr>
          <w:rFonts w:eastAsia="TimesNewRoman"/>
          <w:sz w:val="28"/>
          <w:szCs w:val="28"/>
          <w:lang w:val="uk-UA"/>
        </w:rPr>
        <w:t>креслити</w:t>
      </w:r>
      <w:r w:rsidRPr="00C270E1">
        <w:rPr>
          <w:rFonts w:eastAsia="TimesNewRoman"/>
          <w:sz w:val="28"/>
          <w:szCs w:val="28"/>
        </w:rPr>
        <w:t xml:space="preserve"> </w:t>
      </w:r>
      <w:r w:rsidRPr="00C270E1">
        <w:rPr>
          <w:rFonts w:eastAsia="TimesNewRoman"/>
          <w:sz w:val="28"/>
          <w:szCs w:val="28"/>
          <w:lang w:val="uk-UA"/>
        </w:rPr>
        <w:t>схематично мікроструктуру зразків корозійностійких сталей та сплавів різного складу, визначити їх структурні класи, термічну обробку</w:t>
      </w:r>
      <w:r w:rsidR="000354B9">
        <w:rPr>
          <w:rFonts w:eastAsia="TimesNewRoman"/>
          <w:sz w:val="28"/>
          <w:szCs w:val="28"/>
          <w:lang w:val="uk-UA"/>
        </w:rPr>
        <w:t>,</w:t>
      </w:r>
      <w:r w:rsidRPr="00C270E1">
        <w:rPr>
          <w:rFonts w:eastAsia="TimesNewRoman"/>
          <w:sz w:val="28"/>
          <w:szCs w:val="28"/>
          <w:lang w:val="uk-UA"/>
        </w:rPr>
        <w:t xml:space="preserve"> властивості та призначення.</w:t>
      </w:r>
    </w:p>
    <w:p w:rsidR="00FF6B9E" w:rsidRDefault="00FF6B9E"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rFonts w:eastAsia="TimesNewRoman"/>
          <w:b/>
          <w:sz w:val="28"/>
          <w:szCs w:val="28"/>
          <w:lang w:val="uk-UA"/>
        </w:rPr>
        <w:t>Теоретичні відомості</w:t>
      </w:r>
    </w:p>
    <w:p w:rsidR="001E46C9" w:rsidRPr="00C270E1" w:rsidRDefault="001E46C9" w:rsidP="001E46C9">
      <w:pPr>
        <w:suppressAutoHyphens/>
        <w:autoSpaceDE w:val="0"/>
        <w:autoSpaceDN w:val="0"/>
        <w:adjustRightInd w:val="0"/>
        <w:spacing w:after="0" w:line="312" w:lineRule="auto"/>
        <w:ind w:firstLine="709"/>
        <w:contextualSpacing/>
        <w:rPr>
          <w:rFonts w:eastAsia="TimesNewRoman,Bold"/>
          <w:sz w:val="28"/>
          <w:szCs w:val="28"/>
          <w:lang w:val="uk-UA"/>
        </w:rPr>
      </w:pPr>
      <w:r w:rsidRPr="00C270E1">
        <w:rPr>
          <w:rFonts w:ascii="TimesNewRoman" w:eastAsia="TimesNewRoman" w:cs="TimesNewRoman"/>
          <w:sz w:val="28"/>
          <w:szCs w:val="28"/>
          <w:lang w:val="uk-UA"/>
        </w:rPr>
        <w:lastRenderedPageBreak/>
        <w:t>Корозія</w:t>
      </w:r>
      <w:r w:rsidRPr="00C270E1">
        <w:rPr>
          <w:rFonts w:ascii="TimesNewRoman" w:eastAsia="TimesNewRoman" w:cs="TimesNewRoman"/>
          <w:sz w:val="28"/>
          <w:szCs w:val="28"/>
          <w:lang w:val="uk-UA"/>
        </w:rPr>
        <w:t xml:space="preserve"> </w:t>
      </w:r>
      <w:r w:rsidRPr="00C270E1">
        <w:rPr>
          <w:rFonts w:eastAsia="TimesNewRoman,Bold"/>
          <w:sz w:val="28"/>
          <w:szCs w:val="28"/>
          <w:lang w:val="uk-UA"/>
        </w:rPr>
        <w:t xml:space="preserve">– </w:t>
      </w:r>
      <w:r w:rsidRPr="00C270E1">
        <w:rPr>
          <w:rFonts w:ascii="TimesNewRoman" w:eastAsia="TimesNewRoman" w:cs="TimesNewRoman"/>
          <w:sz w:val="28"/>
          <w:szCs w:val="28"/>
          <w:lang w:val="uk-UA"/>
        </w:rPr>
        <w:t>руйнування</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матеріалів</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внаслідок</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хімічної</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та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електрохімічної</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взаємодії</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матеріалів</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із</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зовнішнім</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середовищем</w:t>
      </w:r>
      <w:r w:rsidRPr="00C270E1">
        <w:rPr>
          <w:rFonts w:eastAsia="TimesNewRoman,Bold"/>
          <w:sz w:val="28"/>
          <w:szCs w:val="28"/>
          <w:lang w:val="uk-UA"/>
        </w:rPr>
        <w:t>.</w:t>
      </w:r>
    </w:p>
    <w:p w:rsidR="001E46C9" w:rsidRPr="00C270E1" w:rsidRDefault="001E46C9" w:rsidP="001E46C9">
      <w:pPr>
        <w:suppressAutoHyphens/>
        <w:autoSpaceDE w:val="0"/>
        <w:autoSpaceDN w:val="0"/>
        <w:adjustRightInd w:val="0"/>
        <w:spacing w:after="0" w:line="312" w:lineRule="auto"/>
        <w:ind w:firstLine="709"/>
        <w:contextualSpacing/>
        <w:rPr>
          <w:rFonts w:eastAsia="TimesNewRoman,Bold"/>
          <w:sz w:val="28"/>
          <w:szCs w:val="28"/>
          <w:lang w:val="uk-UA"/>
        </w:rPr>
      </w:pPr>
    </w:p>
    <w:tbl>
      <w:tblPr>
        <w:tblStyle w:val="a7"/>
        <w:tblW w:w="0" w:type="auto"/>
        <w:tblInd w:w="1384" w:type="dxa"/>
        <w:tblLook w:val="04A0" w:firstRow="1" w:lastRow="0" w:firstColumn="1" w:lastColumn="0" w:noHBand="0" w:noVBand="1"/>
      </w:tblPr>
      <w:tblGrid>
        <w:gridCol w:w="3119"/>
        <w:gridCol w:w="3118"/>
      </w:tblGrid>
      <w:tr w:rsidR="001E46C9" w:rsidRPr="00C270E1" w:rsidTr="00A21D8D">
        <w:tc>
          <w:tcPr>
            <w:tcW w:w="6237" w:type="dxa"/>
            <w:gridSpan w:val="2"/>
          </w:tcPr>
          <w:p w:rsidR="001E46C9" w:rsidRPr="00C270E1" w:rsidRDefault="001E46C9" w:rsidP="001E46C9">
            <w:pPr>
              <w:suppressAutoHyphens/>
              <w:autoSpaceDE w:val="0"/>
              <w:autoSpaceDN w:val="0"/>
              <w:adjustRightInd w:val="0"/>
              <w:spacing w:line="312" w:lineRule="auto"/>
              <w:ind w:firstLine="709"/>
              <w:contextualSpacing/>
              <w:jc w:val="center"/>
              <w:rPr>
                <w:rFonts w:asciiTheme="minorHAnsi" w:eastAsia="TimesNewRoman" w:hAnsiTheme="minorHAnsi" w:cs="TimesNewRoman"/>
                <w:sz w:val="28"/>
                <w:szCs w:val="28"/>
                <w:lang w:val="uk-UA"/>
              </w:rPr>
            </w:pPr>
            <w:r w:rsidRPr="00C270E1">
              <w:rPr>
                <w:rFonts w:ascii="TimesNewRoman" w:eastAsia="TimesNewRoman" w:cs="TimesNewRoman"/>
                <w:sz w:val="28"/>
                <w:szCs w:val="28"/>
                <w:lang w:val="uk-UA"/>
              </w:rPr>
              <w:t>К</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Р</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З</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І</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Я</w:t>
            </w:r>
          </w:p>
        </w:tc>
      </w:tr>
      <w:tr w:rsidR="001E46C9" w:rsidRPr="00C270E1" w:rsidTr="00A21D8D">
        <w:tc>
          <w:tcPr>
            <w:tcW w:w="3119" w:type="dxa"/>
          </w:tcPr>
          <w:p w:rsidR="00FF6B9E" w:rsidRDefault="00FF6B9E" w:rsidP="001E46C9">
            <w:pPr>
              <w:suppressAutoHyphens/>
              <w:autoSpaceDE w:val="0"/>
              <w:autoSpaceDN w:val="0"/>
              <w:adjustRightInd w:val="0"/>
              <w:spacing w:line="312" w:lineRule="auto"/>
              <w:ind w:firstLine="709"/>
              <w:contextualSpacing/>
              <w:rPr>
                <w:rFonts w:ascii="TimesNewRoman,Italic" w:eastAsia="TimesNewRoman,Bold" w:hAnsi="TimesNewRoman,Italic" w:cs="TimesNewRoman,Italic"/>
                <w:i/>
                <w:iCs/>
                <w:sz w:val="28"/>
                <w:szCs w:val="28"/>
                <w:lang w:val="uk-UA"/>
              </w:rPr>
            </w:pPr>
            <w:r w:rsidRPr="00C270E1">
              <w:rPr>
                <w:rFonts w:ascii="TimesNewRoman,Italic" w:eastAsia="TimesNewRoman,Bold" w:hAnsi="TimesNewRoman,Italic" w:cs="TimesNewRoman,Italic"/>
                <w:i/>
                <w:iCs/>
                <w:sz w:val="28"/>
                <w:szCs w:val="28"/>
                <w:lang w:val="uk-UA"/>
              </w:rPr>
              <w:t>Х</w:t>
            </w:r>
            <w:r w:rsidR="001E46C9" w:rsidRPr="00C270E1">
              <w:rPr>
                <w:rFonts w:ascii="TimesNewRoman,Italic" w:eastAsia="TimesNewRoman,Bold" w:hAnsi="TimesNewRoman,Italic" w:cs="TimesNewRoman,Italic"/>
                <w:i/>
                <w:iCs/>
                <w:sz w:val="28"/>
                <w:szCs w:val="28"/>
                <w:lang w:val="uk-UA"/>
              </w:rPr>
              <w:t>імічна</w:t>
            </w:r>
          </w:p>
          <w:p w:rsidR="001E46C9" w:rsidRPr="00FF6B9E" w:rsidRDefault="001E46C9" w:rsidP="00FF6B9E">
            <w:pPr>
              <w:suppressAutoHyphens/>
              <w:autoSpaceDE w:val="0"/>
              <w:autoSpaceDN w:val="0"/>
              <w:adjustRightInd w:val="0"/>
              <w:spacing w:line="312" w:lineRule="auto"/>
              <w:contextualSpacing/>
              <w:rPr>
                <w:rFonts w:ascii="TimesNewRoman" w:eastAsia="TimesNewRoman" w:cs="TimesNewRoman"/>
                <w:sz w:val="28"/>
                <w:szCs w:val="28"/>
                <w:lang w:val="uk-UA"/>
              </w:rPr>
            </w:pPr>
            <w:r w:rsidRPr="00C270E1">
              <w:rPr>
                <w:rFonts w:eastAsia="TimesNewRoman,Bold"/>
                <w:sz w:val="28"/>
                <w:szCs w:val="28"/>
                <w:lang w:val="uk-UA"/>
              </w:rPr>
              <w:t>(</w:t>
            </w:r>
            <w:r w:rsidRPr="00C270E1">
              <w:rPr>
                <w:rFonts w:ascii="TimesNewRoman" w:eastAsia="TimesNewRoman" w:cs="TimesNewRoman"/>
                <w:sz w:val="28"/>
                <w:szCs w:val="28"/>
                <w:lang w:val="uk-UA"/>
              </w:rPr>
              <w:t>під</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впливом</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на</w:t>
            </w:r>
            <w:r w:rsidR="00FF6B9E">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метал</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газів</w:t>
            </w:r>
            <w:r w:rsidRPr="00C270E1">
              <w:rPr>
                <w:rFonts w:ascii="TimesNewRoman" w:eastAsia="TimesNewRoman" w:cs="TimesNewRoman"/>
                <w:sz w:val="28"/>
                <w:szCs w:val="28"/>
                <w:lang w:val="uk-UA"/>
              </w:rPr>
              <w:t xml:space="preserve"> </w:t>
            </w:r>
            <w:r w:rsidRPr="00C270E1">
              <w:rPr>
                <w:rFonts w:eastAsia="TimesNewRoman,Bold"/>
                <w:sz w:val="28"/>
                <w:szCs w:val="28"/>
                <w:lang w:val="uk-UA"/>
              </w:rPr>
              <w:t>(</w:t>
            </w:r>
            <w:r w:rsidRPr="00C270E1">
              <w:rPr>
                <w:rFonts w:ascii="TimesNewRoman" w:eastAsia="TimesNewRoman" w:cs="TimesNewRoman"/>
                <w:sz w:val="28"/>
                <w:szCs w:val="28"/>
                <w:lang w:val="uk-UA"/>
              </w:rPr>
              <w:t>газова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корозія</w:t>
            </w:r>
            <w:r w:rsidRPr="00C270E1">
              <w:rPr>
                <w:rFonts w:eastAsia="TimesNewRoman,Bold"/>
                <w:sz w:val="28"/>
                <w:szCs w:val="28"/>
                <w:lang w:val="uk-UA"/>
              </w:rPr>
              <w:t xml:space="preserve">) </w:t>
            </w:r>
            <w:r w:rsidRPr="00C270E1">
              <w:rPr>
                <w:rFonts w:ascii="TimesNewRoman" w:eastAsia="TimesNewRoman" w:cs="TimesNewRoman"/>
                <w:sz w:val="28"/>
                <w:szCs w:val="28"/>
                <w:lang w:val="uk-UA"/>
              </w:rPr>
              <w:t>та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неелектролітів</w:t>
            </w:r>
            <w:r w:rsidRPr="00C270E1">
              <w:rPr>
                <w:rFonts w:eastAsia="TimesNewRoman,Bold"/>
                <w:sz w:val="28"/>
                <w:szCs w:val="28"/>
                <w:lang w:val="uk-UA"/>
              </w:rPr>
              <w:t>)</w:t>
            </w:r>
          </w:p>
          <w:p w:rsidR="001E46C9" w:rsidRPr="00C270E1" w:rsidRDefault="001E46C9" w:rsidP="001E46C9">
            <w:pPr>
              <w:suppressAutoHyphens/>
              <w:autoSpaceDE w:val="0"/>
              <w:autoSpaceDN w:val="0"/>
              <w:adjustRightInd w:val="0"/>
              <w:spacing w:line="312" w:lineRule="auto"/>
              <w:ind w:firstLine="709"/>
              <w:contextualSpacing/>
              <w:rPr>
                <w:rFonts w:eastAsia="TimesNewRoman,Bold"/>
                <w:sz w:val="28"/>
                <w:szCs w:val="28"/>
                <w:lang w:val="uk-UA"/>
              </w:rPr>
            </w:pPr>
          </w:p>
        </w:tc>
        <w:tc>
          <w:tcPr>
            <w:tcW w:w="3118" w:type="dxa"/>
          </w:tcPr>
          <w:p w:rsidR="001E46C9" w:rsidRPr="00C270E1" w:rsidRDefault="00FF6B9E" w:rsidP="00511AA1">
            <w:pPr>
              <w:suppressAutoHyphens/>
              <w:autoSpaceDE w:val="0"/>
              <w:autoSpaceDN w:val="0"/>
              <w:adjustRightInd w:val="0"/>
              <w:spacing w:line="312" w:lineRule="auto"/>
              <w:contextualSpacing/>
              <w:jc w:val="center"/>
              <w:rPr>
                <w:rFonts w:eastAsia="TimesNewRoman,Bold"/>
                <w:sz w:val="28"/>
                <w:szCs w:val="28"/>
                <w:lang w:val="uk-UA"/>
              </w:rPr>
            </w:pPr>
            <w:r w:rsidRPr="00C270E1">
              <w:rPr>
                <w:rFonts w:ascii="TimesNewRoman,Italic" w:eastAsia="TimesNewRoman,Bold" w:hAnsi="TimesNewRoman,Italic" w:cs="TimesNewRoman,Italic"/>
                <w:i/>
                <w:iCs/>
                <w:sz w:val="28"/>
                <w:szCs w:val="28"/>
                <w:lang w:val="uk-UA"/>
              </w:rPr>
              <w:t>Електрохімічна</w:t>
            </w:r>
            <w:r w:rsidR="00511AA1">
              <w:rPr>
                <w:rFonts w:ascii="TimesNewRoman,Italic" w:eastAsia="TimesNewRoman,Bold" w:hAnsi="TimesNewRoman,Italic" w:cs="TimesNewRoman,Italic"/>
                <w:i/>
                <w:iCs/>
                <w:sz w:val="28"/>
                <w:szCs w:val="28"/>
                <w:lang w:val="uk-UA"/>
              </w:rPr>
              <w:t xml:space="preserve">     </w:t>
            </w:r>
            <w:r w:rsidRPr="00C270E1">
              <w:rPr>
                <w:rFonts w:ascii="TimesNewRoman,Italic" w:eastAsia="TimesNewRoman,Bold" w:hAnsi="TimesNewRoman,Italic" w:cs="TimesNewRoman,Italic"/>
                <w:i/>
                <w:iCs/>
                <w:sz w:val="28"/>
                <w:szCs w:val="28"/>
                <w:lang w:val="uk-UA"/>
              </w:rPr>
              <w:t xml:space="preserve"> </w:t>
            </w:r>
            <w:r w:rsidR="001E46C9" w:rsidRPr="00C270E1">
              <w:rPr>
                <w:rFonts w:eastAsia="TimesNewRoman,Bold"/>
                <w:sz w:val="28"/>
                <w:szCs w:val="28"/>
                <w:lang w:val="uk-UA"/>
              </w:rPr>
              <w:t>(</w:t>
            </w:r>
            <w:r w:rsidR="001E46C9" w:rsidRPr="00C270E1">
              <w:rPr>
                <w:rFonts w:ascii="TimesNewRoman" w:eastAsia="TimesNewRoman" w:cs="TimesNewRoman"/>
                <w:sz w:val="28"/>
                <w:szCs w:val="28"/>
                <w:lang w:val="uk-UA"/>
              </w:rPr>
              <w:t>в</w:t>
            </w:r>
            <w:r>
              <w:rPr>
                <w:rFonts w:asciiTheme="minorHAnsi" w:eastAsia="TimesNewRoman" w:hAnsiTheme="minorHAnsi" w:cs="TimesNewRoman"/>
                <w:sz w:val="28"/>
                <w:szCs w:val="28"/>
                <w:lang w:val="uk-UA"/>
              </w:rPr>
              <w:t xml:space="preserve"> </w:t>
            </w:r>
            <w:r w:rsidR="001E46C9" w:rsidRPr="00C270E1">
              <w:rPr>
                <w:rFonts w:ascii="TimesNewRoman" w:eastAsia="TimesNewRoman" w:cs="TimesNewRoman"/>
                <w:sz w:val="28"/>
                <w:szCs w:val="28"/>
                <w:lang w:val="uk-UA"/>
              </w:rPr>
              <w:t>електролітах</w:t>
            </w:r>
            <w:r>
              <w:rPr>
                <w:rFonts w:eastAsia="TimesNewRoman,Bold"/>
                <w:sz w:val="28"/>
                <w:szCs w:val="28"/>
                <w:lang w:val="uk-UA"/>
              </w:rPr>
              <w:t xml:space="preserve">: </w:t>
            </w:r>
            <w:r w:rsidR="001E46C9" w:rsidRPr="00C270E1">
              <w:rPr>
                <w:rFonts w:ascii="TimesNewRoman" w:eastAsia="TimesNewRoman" w:cs="TimesNewRoman"/>
                <w:sz w:val="28"/>
                <w:szCs w:val="28"/>
                <w:lang w:val="uk-UA"/>
              </w:rPr>
              <w:t>кислотах</w:t>
            </w:r>
            <w:r w:rsidR="001E46C9" w:rsidRPr="00C270E1">
              <w:rPr>
                <w:rFonts w:eastAsia="TimesNewRoman,Bold"/>
                <w:sz w:val="28"/>
                <w:szCs w:val="28"/>
                <w:lang w:val="uk-UA"/>
              </w:rPr>
              <w:t xml:space="preserve">, </w:t>
            </w:r>
            <w:r w:rsidR="001E46C9" w:rsidRPr="00C270E1">
              <w:rPr>
                <w:rFonts w:ascii="TimesNewRoman" w:eastAsia="TimesNewRoman" w:cs="TimesNewRoman"/>
                <w:sz w:val="28"/>
                <w:szCs w:val="28"/>
                <w:lang w:val="uk-UA"/>
              </w:rPr>
              <w:t>лугах</w:t>
            </w:r>
            <w:r w:rsidR="001E46C9" w:rsidRPr="00C270E1">
              <w:rPr>
                <w:rFonts w:eastAsia="TimesNewRoman,Bold"/>
                <w:sz w:val="28"/>
                <w:szCs w:val="28"/>
                <w:lang w:val="uk-UA"/>
              </w:rPr>
              <w:t>,</w:t>
            </w:r>
            <w:r>
              <w:rPr>
                <w:rFonts w:eastAsia="TimesNewRoman,Bold"/>
                <w:sz w:val="28"/>
                <w:szCs w:val="28"/>
                <w:lang w:val="uk-UA"/>
              </w:rPr>
              <w:t xml:space="preserve"> </w:t>
            </w:r>
            <w:r w:rsidR="001E46C9" w:rsidRPr="00C270E1">
              <w:rPr>
                <w:rFonts w:ascii="TimesNewRoman" w:eastAsia="TimesNewRoman" w:cs="TimesNewRoman"/>
                <w:sz w:val="28"/>
                <w:szCs w:val="28"/>
                <w:lang w:val="uk-UA"/>
              </w:rPr>
              <w:t>солях</w:t>
            </w:r>
            <w:r w:rsidR="001E46C9" w:rsidRPr="00C270E1">
              <w:rPr>
                <w:rFonts w:eastAsia="TimesNewRoman,Bold"/>
                <w:sz w:val="28"/>
                <w:szCs w:val="28"/>
                <w:lang w:val="uk-UA"/>
              </w:rPr>
              <w:t xml:space="preserve">, </w:t>
            </w:r>
            <w:r w:rsidR="001E46C9" w:rsidRPr="00C270E1">
              <w:rPr>
                <w:rFonts w:ascii="TimesNewRoman" w:eastAsia="TimesNewRoman" w:cs="TimesNewRoman"/>
                <w:sz w:val="28"/>
                <w:szCs w:val="28"/>
                <w:lang w:val="uk-UA"/>
              </w:rPr>
              <w:t>а</w:t>
            </w:r>
            <w:r w:rsidR="001E46C9" w:rsidRPr="00C270E1">
              <w:rPr>
                <w:rFonts w:ascii="TimesNewRoman" w:eastAsia="TimesNewRoman" w:cs="TimesNewRoman"/>
                <w:sz w:val="28"/>
                <w:szCs w:val="28"/>
                <w:lang w:val="uk-UA"/>
              </w:rPr>
              <w:t xml:space="preserve"> </w:t>
            </w:r>
            <w:r w:rsidR="001E46C9" w:rsidRPr="00C270E1">
              <w:rPr>
                <w:rFonts w:ascii="TimesNewRoman" w:eastAsia="TimesNewRoman" w:cs="TimesNewRoman"/>
                <w:sz w:val="28"/>
                <w:szCs w:val="28"/>
                <w:lang w:val="uk-UA"/>
              </w:rPr>
              <w:t>також</w:t>
            </w:r>
            <w:r w:rsidR="001E46C9" w:rsidRPr="00C270E1">
              <w:rPr>
                <w:rFonts w:ascii="TimesNewRoman" w:eastAsia="TimesNewRoman" w:cs="TimesNewRoman"/>
                <w:sz w:val="28"/>
                <w:szCs w:val="28"/>
                <w:lang w:val="uk-UA"/>
              </w:rPr>
              <w:t xml:space="preserve"> </w:t>
            </w:r>
            <w:r w:rsidR="001E46C9" w:rsidRPr="00C270E1">
              <w:rPr>
                <w:rFonts w:ascii="TimesNewRoman" w:eastAsia="TimesNewRoman" w:cs="TimesNewRoman"/>
                <w:sz w:val="28"/>
                <w:szCs w:val="28"/>
                <w:lang w:val="uk-UA"/>
              </w:rPr>
              <w:t>атмосферна</w:t>
            </w:r>
            <w:r w:rsidR="001E46C9" w:rsidRPr="00C270E1">
              <w:rPr>
                <w:rFonts w:ascii="TimesNewRoman" w:eastAsia="TimesNewRoman" w:cs="TimesNewRoman"/>
                <w:sz w:val="28"/>
                <w:szCs w:val="28"/>
                <w:lang w:val="uk-UA"/>
              </w:rPr>
              <w:t xml:space="preserve"> </w:t>
            </w:r>
            <w:r w:rsidR="001E46C9" w:rsidRPr="00C270E1">
              <w:rPr>
                <w:rFonts w:ascii="TimesNewRoman" w:eastAsia="TimesNewRoman" w:cs="TimesNewRoman"/>
                <w:sz w:val="28"/>
                <w:szCs w:val="28"/>
                <w:lang w:val="uk-UA"/>
              </w:rPr>
              <w:t>та</w:t>
            </w:r>
            <w:r w:rsidR="001E46C9" w:rsidRPr="00C270E1">
              <w:rPr>
                <w:rFonts w:ascii="TimesNewRoman" w:eastAsia="TimesNewRoman" w:cs="TimesNewRoman"/>
                <w:sz w:val="28"/>
                <w:szCs w:val="28"/>
                <w:lang w:val="uk-UA"/>
              </w:rPr>
              <w:t xml:space="preserve"> </w:t>
            </w:r>
            <w:r w:rsidR="001E46C9" w:rsidRPr="00C270E1">
              <w:rPr>
                <w:rFonts w:ascii="TimesNewRoman" w:eastAsia="TimesNewRoman" w:cs="TimesNewRoman"/>
                <w:sz w:val="28"/>
                <w:szCs w:val="28"/>
                <w:lang w:val="uk-UA"/>
              </w:rPr>
              <w:t>ґрунтова</w:t>
            </w:r>
            <w:r w:rsidR="001E46C9" w:rsidRPr="00C270E1">
              <w:rPr>
                <w:rFonts w:eastAsia="TimesNewRoman,Bold"/>
                <w:sz w:val="28"/>
                <w:szCs w:val="28"/>
                <w:lang w:val="uk-UA"/>
              </w:rPr>
              <w:t>)</w:t>
            </w:r>
          </w:p>
        </w:tc>
      </w:tr>
    </w:tbl>
    <w:p w:rsidR="001E46C9" w:rsidRPr="00C270E1" w:rsidRDefault="001E46C9" w:rsidP="001E46C9">
      <w:pPr>
        <w:suppressAutoHyphens/>
        <w:autoSpaceDE w:val="0"/>
        <w:autoSpaceDN w:val="0"/>
        <w:adjustRightInd w:val="0"/>
        <w:spacing w:after="0" w:line="312" w:lineRule="auto"/>
        <w:ind w:firstLine="709"/>
        <w:contextualSpacing/>
        <w:rPr>
          <w:rFonts w:eastAsia="TimesNewRoman,Bold"/>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
          <w:i/>
          <w:sz w:val="28"/>
          <w:szCs w:val="28"/>
          <w:lang w:val="uk-UA"/>
        </w:rPr>
      </w:pPr>
      <w:r w:rsidRPr="00C270E1">
        <w:rPr>
          <w:rFonts w:ascii="TimesNewRoman" w:eastAsia="TimesNewRoman" w:cs="TimesNewRoman"/>
          <w:b/>
          <w:i/>
          <w:sz w:val="28"/>
          <w:szCs w:val="28"/>
          <w:lang w:val="uk-UA"/>
        </w:rPr>
        <w:t>Види</w:t>
      </w:r>
      <w:r w:rsidRPr="00C270E1">
        <w:rPr>
          <w:rFonts w:ascii="TimesNewRoman" w:eastAsia="TimesNewRoman" w:cs="TimesNewRoman"/>
          <w:b/>
          <w:i/>
          <w:sz w:val="28"/>
          <w:szCs w:val="28"/>
          <w:lang w:val="uk-UA"/>
        </w:rPr>
        <w:t xml:space="preserve"> </w:t>
      </w:r>
      <w:r w:rsidRPr="00C270E1">
        <w:rPr>
          <w:rFonts w:ascii="TimesNewRoman" w:eastAsia="TimesNewRoman" w:cs="TimesNewRoman"/>
          <w:b/>
          <w:i/>
          <w:sz w:val="28"/>
          <w:szCs w:val="28"/>
          <w:lang w:val="uk-UA"/>
        </w:rPr>
        <w:t>електрохімічної</w:t>
      </w:r>
      <w:r w:rsidRPr="00C270E1">
        <w:rPr>
          <w:rFonts w:ascii="TimesNewRoman" w:eastAsia="TimesNewRoman" w:cs="TimesNewRoman"/>
          <w:b/>
          <w:i/>
          <w:sz w:val="28"/>
          <w:szCs w:val="28"/>
          <w:lang w:val="uk-UA"/>
        </w:rPr>
        <w:t xml:space="preserve"> </w:t>
      </w:r>
      <w:r w:rsidRPr="00C270E1">
        <w:rPr>
          <w:rFonts w:ascii="TimesNewRoman" w:eastAsia="TimesNewRoman" w:cs="TimesNewRoman"/>
          <w:b/>
          <w:i/>
          <w:sz w:val="28"/>
          <w:szCs w:val="28"/>
          <w:lang w:val="uk-UA"/>
        </w:rPr>
        <w:t>корозії</w:t>
      </w:r>
      <w:r w:rsidRPr="00C270E1">
        <w:rPr>
          <w:rFonts w:eastAsia="TimesNewRoman,Bold"/>
          <w:b/>
          <w:i/>
          <w:sz w:val="28"/>
          <w:szCs w:val="28"/>
          <w:lang w:val="uk-UA"/>
        </w:rPr>
        <w:t>:</w:t>
      </w:r>
    </w:p>
    <w:p w:rsidR="001E46C9" w:rsidRPr="00C270E1" w:rsidRDefault="001E46C9" w:rsidP="00FF6B9E">
      <w:pPr>
        <w:numPr>
          <w:ilvl w:val="0"/>
          <w:numId w:val="22"/>
        </w:numPr>
        <w:suppressAutoHyphens/>
        <w:autoSpaceDE w:val="0"/>
        <w:autoSpaceDN w:val="0"/>
        <w:adjustRightInd w:val="0"/>
        <w:spacing w:after="0" w:line="312" w:lineRule="auto"/>
        <w:ind w:left="284" w:hanging="284"/>
        <w:contextualSpacing/>
        <w:jc w:val="both"/>
        <w:rPr>
          <w:rFonts w:eastAsia="TimesNewRoman,Bold"/>
          <w:sz w:val="28"/>
          <w:szCs w:val="28"/>
          <w:lang w:val="uk-UA"/>
        </w:rPr>
      </w:pPr>
      <w:r w:rsidRPr="00C270E1">
        <w:rPr>
          <w:rFonts w:ascii="TimesNewRoman" w:eastAsia="TimesNewRoman" w:cs="TimesNewRoman"/>
          <w:sz w:val="28"/>
          <w:szCs w:val="28"/>
          <w:lang w:val="uk-UA"/>
        </w:rPr>
        <w:t>рівномірна</w:t>
      </w:r>
      <w:r w:rsidRPr="00C270E1">
        <w:rPr>
          <w:rFonts w:eastAsia="TimesNewRoman,Bold"/>
          <w:sz w:val="28"/>
          <w:szCs w:val="28"/>
          <w:lang w:val="uk-UA"/>
        </w:rPr>
        <w:t xml:space="preserve">, </w:t>
      </w:r>
      <w:r w:rsidRPr="00C270E1">
        <w:rPr>
          <w:rFonts w:ascii="TimesNewRoman" w:eastAsia="TimesNewRoman" w:cs="TimesNewRoman"/>
          <w:sz w:val="28"/>
          <w:szCs w:val="28"/>
          <w:lang w:val="uk-UA"/>
        </w:rPr>
        <w:t>відбувається</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приблизно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з</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однаковою</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швидкістю</w:t>
      </w:r>
      <w:r w:rsidR="00FF6B9E">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по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всій</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поверхні</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металу</w:t>
      </w:r>
      <w:r w:rsidRPr="00C270E1">
        <w:rPr>
          <w:rFonts w:eastAsia="TimesNewRoman,Bold"/>
          <w:sz w:val="28"/>
          <w:szCs w:val="28"/>
          <w:lang w:val="uk-UA"/>
        </w:rPr>
        <w:t xml:space="preserve">; </w:t>
      </w:r>
      <w:r w:rsidRPr="00C270E1">
        <w:rPr>
          <w:rFonts w:ascii="TimesNewRoman" w:eastAsia="TimesNewRoman" w:cs="TimesNewRoman"/>
          <w:sz w:val="28"/>
          <w:szCs w:val="28"/>
          <w:lang w:val="uk-UA"/>
        </w:rPr>
        <w:t>притаманна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для</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матеріалів</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із</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структурою</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однорідного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твердого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розчину</w:t>
      </w:r>
      <w:r w:rsidRPr="00C270E1">
        <w:rPr>
          <w:rFonts w:eastAsia="TimesNewRoman,Bold"/>
          <w:sz w:val="28"/>
          <w:szCs w:val="28"/>
          <w:lang w:val="uk-UA"/>
        </w:rPr>
        <w:t>;</w:t>
      </w:r>
    </w:p>
    <w:p w:rsidR="001E46C9" w:rsidRPr="00C270E1" w:rsidRDefault="001E46C9" w:rsidP="00FF6B9E">
      <w:pPr>
        <w:numPr>
          <w:ilvl w:val="0"/>
          <w:numId w:val="22"/>
        </w:numPr>
        <w:suppressAutoHyphens/>
        <w:autoSpaceDE w:val="0"/>
        <w:autoSpaceDN w:val="0"/>
        <w:adjustRightInd w:val="0"/>
        <w:spacing w:after="0" w:line="312" w:lineRule="auto"/>
        <w:ind w:left="284" w:hanging="284"/>
        <w:contextualSpacing/>
        <w:jc w:val="both"/>
        <w:rPr>
          <w:rFonts w:eastAsia="TimesNewRoman,Bold"/>
          <w:sz w:val="28"/>
          <w:szCs w:val="28"/>
          <w:lang w:val="uk-UA"/>
        </w:rPr>
      </w:pPr>
      <w:r w:rsidRPr="00C270E1">
        <w:rPr>
          <w:rFonts w:ascii="TimesNewRoman" w:eastAsia="TimesNewRoman" w:cs="TimesNewRoman"/>
          <w:sz w:val="28"/>
          <w:szCs w:val="28"/>
          <w:lang w:val="uk-UA"/>
        </w:rPr>
        <w:t>локального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характеру</w:t>
      </w:r>
      <w:r w:rsidRPr="00C270E1">
        <w:rPr>
          <w:rFonts w:eastAsia="TimesNewRoman,Bold"/>
          <w:sz w:val="28"/>
          <w:szCs w:val="28"/>
          <w:lang w:val="uk-UA"/>
        </w:rPr>
        <w:t xml:space="preserve">: </w:t>
      </w:r>
      <w:r w:rsidRPr="00C270E1">
        <w:rPr>
          <w:rFonts w:ascii="TimesNewRoman" w:eastAsia="TimesNewRoman" w:cs="TimesNewRoman"/>
          <w:sz w:val="28"/>
          <w:szCs w:val="28"/>
          <w:lang w:val="uk-UA"/>
        </w:rPr>
        <w:t>точкова</w:t>
      </w:r>
      <w:r w:rsidRPr="00C270E1">
        <w:rPr>
          <w:rFonts w:eastAsia="TimesNewRoman,Bold"/>
          <w:sz w:val="28"/>
          <w:szCs w:val="28"/>
          <w:lang w:val="uk-UA"/>
        </w:rPr>
        <w:t xml:space="preserve">, </w:t>
      </w:r>
      <w:r w:rsidRPr="00C270E1">
        <w:rPr>
          <w:rFonts w:ascii="TimesNewRoman" w:eastAsia="TimesNewRoman" w:cs="TimesNewRoman"/>
          <w:sz w:val="28"/>
          <w:szCs w:val="28"/>
          <w:lang w:val="uk-UA"/>
        </w:rPr>
        <w:t>плямиста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та</w:t>
      </w:r>
      <w:r w:rsidRPr="00C270E1">
        <w:rPr>
          <w:rFonts w:ascii="TimesNewRoman" w:eastAsia="TimesNewRoman" w:cs="TimesNewRoman"/>
          <w:sz w:val="28"/>
          <w:szCs w:val="28"/>
          <w:lang w:val="uk-UA"/>
        </w:rPr>
        <w:t xml:space="preserve"> </w:t>
      </w:r>
      <w:r w:rsidR="00FF6B9E" w:rsidRPr="00FF6B9E">
        <w:rPr>
          <w:rFonts w:eastAsia="TimesNewRoman"/>
          <w:sz w:val="28"/>
          <w:szCs w:val="28"/>
          <w:lang w:val="uk-UA"/>
        </w:rPr>
        <w:t>ін.</w:t>
      </w:r>
      <w:r w:rsidR="00FF6B9E">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 xml:space="preserve"> </w:t>
      </w:r>
      <w:r w:rsidRPr="00C270E1">
        <w:rPr>
          <w:rFonts w:eastAsia="TimesNewRoman,Bold"/>
          <w:sz w:val="28"/>
          <w:szCs w:val="28"/>
          <w:lang w:val="uk-UA"/>
        </w:rPr>
        <w:t>(</w:t>
      </w:r>
      <w:r w:rsidRPr="00C270E1">
        <w:rPr>
          <w:rFonts w:ascii="TimesNewRoman" w:eastAsia="TimesNewRoman" w:cs="TimesNewRoman"/>
          <w:sz w:val="28"/>
          <w:szCs w:val="28"/>
          <w:lang w:val="uk-UA"/>
        </w:rPr>
        <w:t>ці</w:t>
      </w:r>
      <w:r w:rsidRPr="00C270E1">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місця</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є</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концентраторами</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напружень</w:t>
      </w:r>
      <w:r w:rsidRPr="00C270E1">
        <w:rPr>
          <w:rFonts w:eastAsia="TimesNewRoman,Bold"/>
          <w:sz w:val="28"/>
          <w:szCs w:val="28"/>
          <w:lang w:val="uk-UA"/>
        </w:rPr>
        <w:t>);</w:t>
      </w:r>
    </w:p>
    <w:p w:rsidR="001E46C9" w:rsidRPr="00C270E1" w:rsidRDefault="001E46C9" w:rsidP="00FF6B9E">
      <w:pPr>
        <w:numPr>
          <w:ilvl w:val="0"/>
          <w:numId w:val="22"/>
        </w:numPr>
        <w:suppressAutoHyphens/>
        <w:autoSpaceDE w:val="0"/>
        <w:autoSpaceDN w:val="0"/>
        <w:adjustRightInd w:val="0"/>
        <w:spacing w:after="0" w:line="312" w:lineRule="auto"/>
        <w:ind w:left="284" w:hanging="284"/>
        <w:contextualSpacing/>
        <w:jc w:val="both"/>
        <w:rPr>
          <w:rFonts w:eastAsia="TimesNewRoman,Bold"/>
          <w:sz w:val="28"/>
          <w:szCs w:val="28"/>
          <w:lang w:val="uk-UA"/>
        </w:rPr>
      </w:pPr>
      <w:r w:rsidRPr="00C270E1">
        <w:rPr>
          <w:rFonts w:ascii="Symbol" w:eastAsia="TimesNewRoman,Bold" w:hAnsi="Symbol" w:cs="Symbol"/>
          <w:sz w:val="28"/>
          <w:szCs w:val="28"/>
          <w:lang w:val="uk-UA"/>
        </w:rPr>
        <w:t></w:t>
      </w:r>
      <w:r w:rsidRPr="00C270E1">
        <w:rPr>
          <w:rFonts w:ascii="TimesNewRoman" w:eastAsia="TimesNewRoman" w:cs="TimesNewRoman"/>
          <w:sz w:val="28"/>
          <w:szCs w:val="28"/>
          <w:lang w:val="uk-UA"/>
        </w:rPr>
        <w:t>корозійне</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розтріскування</w:t>
      </w:r>
      <w:r w:rsidRPr="00C270E1">
        <w:rPr>
          <w:rFonts w:ascii="TimesNewRoman" w:eastAsia="TimesNewRoman" w:cs="TimesNewRoman"/>
          <w:sz w:val="28"/>
          <w:szCs w:val="28"/>
          <w:lang w:val="uk-UA"/>
        </w:rPr>
        <w:t xml:space="preserve"> </w:t>
      </w:r>
      <w:r w:rsidRPr="00C270E1">
        <w:rPr>
          <w:rFonts w:eastAsia="TimesNewRoman,Bold"/>
          <w:sz w:val="28"/>
          <w:szCs w:val="28"/>
          <w:lang w:val="uk-UA"/>
        </w:rPr>
        <w:t xml:space="preserve">– </w:t>
      </w:r>
      <w:r w:rsidRPr="00C270E1">
        <w:rPr>
          <w:rFonts w:ascii="TimesNewRoman" w:eastAsia="TimesNewRoman" w:cs="TimesNewRoman"/>
          <w:sz w:val="28"/>
          <w:szCs w:val="28"/>
          <w:lang w:val="uk-UA"/>
        </w:rPr>
        <w:t>утворення</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металах</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тонкої</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сітки</w:t>
      </w:r>
      <w:r w:rsidRPr="00C270E1">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тріщин</w:t>
      </w:r>
      <w:r w:rsidRPr="00C270E1">
        <w:rPr>
          <w:rFonts w:eastAsia="TimesNewRoman,Bold"/>
          <w:sz w:val="28"/>
          <w:szCs w:val="28"/>
          <w:lang w:val="uk-UA"/>
        </w:rPr>
        <w:t xml:space="preserve">, </w:t>
      </w:r>
      <w:r w:rsidRPr="00C270E1">
        <w:rPr>
          <w:rFonts w:ascii="TimesNewRoman" w:eastAsia="TimesNewRoman" w:cs="TimesNewRoman"/>
          <w:sz w:val="28"/>
          <w:szCs w:val="28"/>
          <w:lang w:val="uk-UA"/>
        </w:rPr>
        <w:t>які</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проходять</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об</w:t>
      </w:r>
      <w:r w:rsidR="00AA7969">
        <w:rPr>
          <w:rFonts w:eastAsia="TimesNewRoman,Bold"/>
          <w:sz w:val="28"/>
          <w:szCs w:val="28"/>
          <w:lang w:val="uk-UA"/>
        </w:rPr>
        <w:t>’</w:t>
      </w:r>
      <w:r w:rsidRPr="00C270E1">
        <w:rPr>
          <w:rFonts w:ascii="TimesNewRoman" w:eastAsia="TimesNewRoman" w:cs="TimesNewRoman"/>
          <w:sz w:val="28"/>
          <w:szCs w:val="28"/>
          <w:lang w:val="uk-UA"/>
        </w:rPr>
        <w:t>єму</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зерна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при</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дії</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корозійного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середовища</w:t>
      </w:r>
      <w:r w:rsidR="00FF6B9E">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та</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напружень</w:t>
      </w:r>
      <w:r w:rsidRPr="00C270E1">
        <w:rPr>
          <w:rFonts w:eastAsia="TimesNewRoman,Bold"/>
          <w:sz w:val="28"/>
          <w:szCs w:val="28"/>
          <w:lang w:val="uk-UA"/>
        </w:rPr>
        <w:t>;</w:t>
      </w:r>
    </w:p>
    <w:p w:rsidR="001E46C9" w:rsidRPr="00C270E1" w:rsidRDefault="001E46C9" w:rsidP="00FF6B9E">
      <w:pPr>
        <w:numPr>
          <w:ilvl w:val="0"/>
          <w:numId w:val="22"/>
        </w:numPr>
        <w:suppressAutoHyphens/>
        <w:autoSpaceDE w:val="0"/>
        <w:autoSpaceDN w:val="0"/>
        <w:adjustRightInd w:val="0"/>
        <w:spacing w:after="0" w:line="312" w:lineRule="auto"/>
        <w:ind w:left="284" w:hanging="284"/>
        <w:contextualSpacing/>
        <w:jc w:val="both"/>
        <w:rPr>
          <w:rFonts w:eastAsia="TimesNewRoman,Bold"/>
          <w:sz w:val="28"/>
          <w:szCs w:val="28"/>
          <w:lang w:val="uk-UA"/>
        </w:rPr>
      </w:pPr>
      <w:r w:rsidRPr="00C270E1">
        <w:rPr>
          <w:rFonts w:ascii="TimesNewRoman" w:eastAsia="TimesNewRoman" w:cs="TimesNewRoman"/>
          <w:sz w:val="28"/>
          <w:szCs w:val="28"/>
          <w:lang w:val="uk-UA"/>
        </w:rPr>
        <w:t>міжкристалітна</w:t>
      </w:r>
      <w:r w:rsidRPr="00C270E1">
        <w:rPr>
          <w:rFonts w:ascii="TimesNewRoman" w:eastAsia="TimesNewRoman" w:cs="TimesNewRoman"/>
          <w:sz w:val="28"/>
          <w:szCs w:val="28"/>
          <w:lang w:val="uk-UA"/>
        </w:rPr>
        <w:t xml:space="preserve"> </w:t>
      </w:r>
      <w:r w:rsidRPr="00C270E1">
        <w:rPr>
          <w:rFonts w:eastAsia="TimesNewRoman,Bold"/>
          <w:sz w:val="28"/>
          <w:szCs w:val="28"/>
          <w:lang w:val="uk-UA"/>
        </w:rPr>
        <w:t>(</w:t>
      </w:r>
      <w:r w:rsidRPr="00C270E1">
        <w:rPr>
          <w:rFonts w:ascii="TimesNewRoman" w:eastAsia="TimesNewRoman" w:cs="TimesNewRoman"/>
          <w:sz w:val="28"/>
          <w:szCs w:val="28"/>
          <w:lang w:val="uk-UA"/>
        </w:rPr>
        <w:t>інтеркристалітна</w:t>
      </w:r>
      <w:r w:rsidRPr="00C270E1">
        <w:rPr>
          <w:rFonts w:eastAsia="TimesNewRoman,Bold"/>
          <w:sz w:val="28"/>
          <w:szCs w:val="28"/>
          <w:lang w:val="uk-UA"/>
        </w:rPr>
        <w:t xml:space="preserve">), </w:t>
      </w:r>
      <w:r w:rsidRPr="00C270E1">
        <w:rPr>
          <w:rFonts w:ascii="TimesNewRoman" w:eastAsia="TimesNewRoman" w:cs="TimesNewRoman"/>
          <w:sz w:val="28"/>
          <w:szCs w:val="28"/>
          <w:lang w:val="uk-UA"/>
        </w:rPr>
        <w:t>розповсюджується</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по</w:t>
      </w:r>
      <w:r w:rsidRPr="00C270E1">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межах</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зерен</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w:t>
      </w:r>
      <w:r w:rsidR="00FF6B9E">
        <w:rPr>
          <w:rFonts w:asciiTheme="minorHAnsi" w:eastAsia="TimesNewRoman" w:hAnsiTheme="minorHAnsi" w:cs="TimesNewRoman"/>
          <w:sz w:val="28"/>
          <w:szCs w:val="28"/>
          <w:lang w:val="uk-UA"/>
        </w:rPr>
        <w:t xml:space="preserve"> </w:t>
      </w:r>
      <w:r w:rsidRPr="00C270E1">
        <w:rPr>
          <w:rFonts w:ascii="TimesNewRoman" w:eastAsia="TimesNewRoman" w:cs="TimesNewRoman"/>
          <w:sz w:val="28"/>
          <w:szCs w:val="28"/>
          <w:lang w:val="uk-UA"/>
        </w:rPr>
        <w:t>глибину</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виробу</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внаслідок</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їх</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більш</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низького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електрохімічного</w:t>
      </w:r>
      <w:r w:rsidRPr="00C270E1">
        <w:rPr>
          <w:rFonts w:ascii="TimesNewRoman" w:eastAsia="TimesNewRoman" w:cs="TimesNewRoman"/>
          <w:sz w:val="28"/>
          <w:szCs w:val="28"/>
          <w:lang w:val="uk-UA"/>
        </w:rPr>
        <w:t xml:space="preserve"> </w:t>
      </w:r>
      <w:r w:rsidRPr="00C270E1">
        <w:rPr>
          <w:rFonts w:ascii="TimesNewRoman" w:eastAsia="TimesNewRoman" w:cs="TimesNewRoman"/>
          <w:sz w:val="28"/>
          <w:szCs w:val="28"/>
          <w:lang w:val="uk-UA"/>
        </w:rPr>
        <w:t>потенціалу</w:t>
      </w:r>
      <w:r w:rsidRPr="00C270E1">
        <w:rPr>
          <w:rFonts w:eastAsia="TimesNewRoman,Bold"/>
          <w:sz w:val="28"/>
          <w:szCs w:val="28"/>
          <w:lang w:val="uk-UA"/>
        </w:rPr>
        <w:t xml:space="preserve">. </w:t>
      </w:r>
    </w:p>
    <w:p w:rsidR="001E46C9" w:rsidRPr="00C270E1" w:rsidRDefault="001E46C9" w:rsidP="00FF6B9E">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 xml:space="preserve">Міжкристалітна корозія </w:t>
      </w:r>
      <w:r w:rsidRPr="00C270E1">
        <w:rPr>
          <w:rFonts w:eastAsia="TimesNewRoman,Bold"/>
          <w:sz w:val="28"/>
          <w:szCs w:val="28"/>
          <w:lang w:val="uk-UA"/>
        </w:rPr>
        <w:t>(</w:t>
      </w:r>
      <w:r w:rsidRPr="00C270E1">
        <w:rPr>
          <w:rFonts w:eastAsia="TimesNewRoman"/>
          <w:sz w:val="28"/>
          <w:szCs w:val="28"/>
          <w:lang w:val="uk-UA"/>
        </w:rPr>
        <w:t>МКК</w:t>
      </w:r>
      <w:r w:rsidRPr="00C270E1">
        <w:rPr>
          <w:rFonts w:eastAsia="TimesNewRoman,Bold"/>
          <w:sz w:val="28"/>
          <w:szCs w:val="28"/>
          <w:lang w:val="uk-UA"/>
        </w:rPr>
        <w:t xml:space="preserve">) </w:t>
      </w:r>
      <w:r w:rsidRPr="00C270E1">
        <w:rPr>
          <w:rFonts w:eastAsia="TimesNewRoman"/>
          <w:sz w:val="28"/>
          <w:szCs w:val="28"/>
          <w:lang w:val="uk-UA"/>
        </w:rPr>
        <w:t xml:space="preserve">є одним з найбільш небезпечних </w:t>
      </w:r>
      <w:r w:rsidRPr="00C270E1">
        <w:rPr>
          <w:rFonts w:eastAsia="TimesNewRoman,Bold"/>
          <w:sz w:val="28"/>
          <w:szCs w:val="28"/>
          <w:lang w:val="uk-UA"/>
        </w:rPr>
        <w:t>(</w:t>
      </w:r>
      <w:r w:rsidRPr="00C270E1">
        <w:rPr>
          <w:rFonts w:eastAsia="TimesNewRoman"/>
          <w:sz w:val="28"/>
          <w:szCs w:val="28"/>
          <w:lang w:val="uk-UA"/>
        </w:rPr>
        <w:t>та розповсюджених</w:t>
      </w:r>
      <w:r w:rsidRPr="00C270E1">
        <w:rPr>
          <w:rFonts w:eastAsia="TimesNewRoman,Bold"/>
          <w:sz w:val="28"/>
          <w:szCs w:val="28"/>
          <w:lang w:val="uk-UA"/>
        </w:rPr>
        <w:t xml:space="preserve">) </w:t>
      </w:r>
      <w:r w:rsidRPr="00C270E1">
        <w:rPr>
          <w:rFonts w:eastAsia="TimesNewRoman"/>
          <w:sz w:val="28"/>
          <w:szCs w:val="28"/>
          <w:lang w:val="uk-UA"/>
        </w:rPr>
        <w:t>видів місцевої корозії</w:t>
      </w:r>
      <w:r w:rsidRPr="00C270E1">
        <w:rPr>
          <w:rFonts w:eastAsia="TimesNewRoman,Bold"/>
          <w:sz w:val="28"/>
          <w:szCs w:val="28"/>
          <w:lang w:val="uk-UA"/>
        </w:rPr>
        <w:t xml:space="preserve">. </w:t>
      </w:r>
      <w:r w:rsidRPr="00C270E1">
        <w:rPr>
          <w:rFonts w:eastAsia="TimesNewRoman"/>
          <w:sz w:val="28"/>
          <w:szCs w:val="28"/>
          <w:lang w:val="uk-UA"/>
        </w:rPr>
        <w:t>Сплави та сталі руйнуються по межах зерен</w:t>
      </w:r>
      <w:r w:rsidRPr="00C270E1">
        <w:rPr>
          <w:rFonts w:eastAsia="TimesNewRoman,Bold"/>
          <w:sz w:val="28"/>
          <w:szCs w:val="28"/>
          <w:lang w:val="uk-UA"/>
        </w:rPr>
        <w:t xml:space="preserve">, </w:t>
      </w:r>
      <w:r w:rsidRPr="00C270E1">
        <w:rPr>
          <w:rFonts w:eastAsia="TimesNewRoman"/>
          <w:sz w:val="28"/>
          <w:szCs w:val="28"/>
          <w:lang w:val="uk-UA"/>
        </w:rPr>
        <w:t xml:space="preserve">що призводить до різкого зменшення міцності та пластичності і це може призвести до руйнування виробу </w:t>
      </w:r>
      <w:r w:rsidRPr="00C270E1">
        <w:rPr>
          <w:rFonts w:eastAsia="TimesNewRoman,Bold"/>
          <w:sz w:val="28"/>
          <w:szCs w:val="28"/>
          <w:lang w:val="uk-UA"/>
        </w:rPr>
        <w:t>(</w:t>
      </w:r>
      <w:r w:rsidRPr="00C270E1">
        <w:rPr>
          <w:rFonts w:eastAsia="TimesNewRoman"/>
          <w:sz w:val="28"/>
          <w:szCs w:val="28"/>
          <w:lang w:val="uk-UA"/>
        </w:rPr>
        <w:t>вона спостерігається в хромистих та хромонікелевих сталях,</w:t>
      </w:r>
      <w:r w:rsidRPr="00C270E1">
        <w:rPr>
          <w:rFonts w:eastAsia="TimesNewRoman"/>
          <w:b/>
          <w:sz w:val="28"/>
          <w:szCs w:val="28"/>
          <w:lang w:val="uk-UA"/>
        </w:rPr>
        <w:t xml:space="preserve"> </w:t>
      </w:r>
      <w:r w:rsidRPr="00C270E1">
        <w:rPr>
          <w:rFonts w:eastAsia="TimesNewRoman"/>
          <w:sz w:val="28"/>
          <w:szCs w:val="28"/>
          <w:lang w:val="uk-UA"/>
        </w:rPr>
        <w:t xml:space="preserve">сплавах на основі </w:t>
      </w:r>
      <w:r w:rsidRPr="00C270E1">
        <w:rPr>
          <w:rFonts w:eastAsia="TimesNewRoman"/>
          <w:b/>
          <w:bCs/>
          <w:sz w:val="28"/>
          <w:szCs w:val="28"/>
          <w:lang w:val="uk-UA"/>
        </w:rPr>
        <w:t>Ni</w:t>
      </w:r>
      <w:r w:rsidRPr="00C270E1">
        <w:rPr>
          <w:rFonts w:eastAsia="TimesNewRoman"/>
          <w:sz w:val="28"/>
          <w:szCs w:val="28"/>
          <w:lang w:val="uk-UA"/>
        </w:rPr>
        <w:t xml:space="preserve">, </w:t>
      </w:r>
      <w:r w:rsidRPr="00C270E1">
        <w:rPr>
          <w:rFonts w:eastAsia="TimesNewRoman"/>
          <w:b/>
          <w:bCs/>
          <w:sz w:val="28"/>
          <w:szCs w:val="28"/>
          <w:lang w:val="uk-UA"/>
        </w:rPr>
        <w:t xml:space="preserve">Cu, Al </w:t>
      </w:r>
      <w:r w:rsidRPr="00C270E1">
        <w:rPr>
          <w:rFonts w:eastAsia="TimesNewRoman"/>
          <w:sz w:val="28"/>
          <w:szCs w:val="28"/>
          <w:lang w:val="uk-UA"/>
        </w:rPr>
        <w:t>тощо).</w:t>
      </w:r>
      <w:r w:rsidRPr="00C270E1">
        <w:rPr>
          <w:rFonts w:eastAsia="TimesNewRoman"/>
          <w:sz w:val="28"/>
          <w:szCs w:val="28"/>
        </w:rPr>
        <w:t xml:space="preserve"> </w:t>
      </w:r>
      <w:r w:rsidRPr="00C270E1">
        <w:rPr>
          <w:rFonts w:eastAsia="TimesNewRoman"/>
          <w:sz w:val="28"/>
          <w:szCs w:val="28"/>
          <w:lang w:val="uk-UA"/>
        </w:rPr>
        <w:t>Причиною розвитку МКК є хімічна неоднорідність між примежовими зонами та об</w:t>
      </w:r>
      <w:r w:rsidR="00AA7969">
        <w:rPr>
          <w:rFonts w:eastAsia="TimesNewRoman"/>
          <w:sz w:val="28"/>
          <w:szCs w:val="28"/>
          <w:lang w:val="uk-UA"/>
        </w:rPr>
        <w:t>’</w:t>
      </w:r>
      <w:r w:rsidRPr="00C270E1">
        <w:rPr>
          <w:rFonts w:eastAsia="TimesNewRoman"/>
          <w:sz w:val="28"/>
          <w:szCs w:val="28"/>
          <w:lang w:val="uk-UA"/>
        </w:rPr>
        <w:t>ємом зерна.</w:t>
      </w:r>
    </w:p>
    <w:p w:rsidR="001E46C9" w:rsidRPr="00C270E1" w:rsidRDefault="001E46C9" w:rsidP="00FF6B9E">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Існують три основні типи механізмів МКК:</w:t>
      </w:r>
    </w:p>
    <w:p w:rsidR="001E46C9" w:rsidRPr="00C270E1" w:rsidRDefault="001E46C9" w:rsidP="00FF6B9E">
      <w:pPr>
        <w:numPr>
          <w:ilvl w:val="0"/>
          <w:numId w:val="23"/>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C270E1">
        <w:rPr>
          <w:rFonts w:eastAsia="TimesNewRoman"/>
          <w:sz w:val="28"/>
          <w:szCs w:val="28"/>
          <w:lang w:val="uk-UA"/>
        </w:rPr>
        <w:t>корозія, що пов</w:t>
      </w:r>
      <w:r w:rsidR="00AA7969">
        <w:rPr>
          <w:rFonts w:eastAsia="TimesNewRoman"/>
          <w:sz w:val="28"/>
          <w:szCs w:val="28"/>
          <w:lang w:val="uk-UA"/>
        </w:rPr>
        <w:t>’</w:t>
      </w:r>
      <w:r w:rsidRPr="00C270E1">
        <w:rPr>
          <w:rFonts w:eastAsia="TimesNewRoman"/>
          <w:sz w:val="28"/>
          <w:szCs w:val="28"/>
          <w:lang w:val="uk-UA"/>
        </w:rPr>
        <w:t>язана із збідненням примежових ділянок зерен елементами, що сприяють корозійній стійкості матеріалу в даному середовищі;</w:t>
      </w:r>
    </w:p>
    <w:p w:rsidR="001E46C9" w:rsidRPr="00C270E1" w:rsidRDefault="001E46C9" w:rsidP="00FF6B9E">
      <w:pPr>
        <w:numPr>
          <w:ilvl w:val="0"/>
          <w:numId w:val="23"/>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C270E1">
        <w:rPr>
          <w:rFonts w:eastAsia="TimesNewRoman"/>
          <w:sz w:val="28"/>
          <w:szCs w:val="28"/>
          <w:lang w:val="uk-UA"/>
        </w:rPr>
        <w:t>корозія, що пов</w:t>
      </w:r>
      <w:r w:rsidR="00AA7969">
        <w:rPr>
          <w:rFonts w:eastAsia="TimesNewRoman"/>
          <w:sz w:val="28"/>
          <w:szCs w:val="28"/>
          <w:lang w:val="uk-UA"/>
        </w:rPr>
        <w:t>’</w:t>
      </w:r>
      <w:r w:rsidRPr="00C270E1">
        <w:rPr>
          <w:rFonts w:eastAsia="TimesNewRoman"/>
          <w:sz w:val="28"/>
          <w:szCs w:val="28"/>
          <w:lang w:val="uk-UA"/>
        </w:rPr>
        <w:t>язана з низькою хімічною стійкістю фаз, які виділяються по межах зерен;</w:t>
      </w:r>
    </w:p>
    <w:p w:rsidR="001E46C9" w:rsidRPr="00C270E1" w:rsidRDefault="001E46C9" w:rsidP="00FF6B9E">
      <w:pPr>
        <w:numPr>
          <w:ilvl w:val="0"/>
          <w:numId w:val="23"/>
        </w:numPr>
        <w:suppressAutoHyphens/>
        <w:autoSpaceDE w:val="0"/>
        <w:autoSpaceDN w:val="0"/>
        <w:adjustRightInd w:val="0"/>
        <w:spacing w:after="0" w:line="312" w:lineRule="auto"/>
        <w:ind w:left="567" w:hanging="425"/>
        <w:contextualSpacing/>
        <w:jc w:val="both"/>
        <w:rPr>
          <w:rFonts w:eastAsia="TimesNewRoman"/>
          <w:sz w:val="28"/>
          <w:szCs w:val="28"/>
          <w:lang w:val="uk-UA"/>
        </w:rPr>
      </w:pPr>
      <w:r w:rsidRPr="00C270E1">
        <w:rPr>
          <w:rFonts w:eastAsia="TimesNewRoman"/>
          <w:sz w:val="28"/>
          <w:szCs w:val="28"/>
          <w:lang w:val="uk-UA"/>
        </w:rPr>
        <w:t>корозія, що пов</w:t>
      </w:r>
      <w:r w:rsidR="00AA7969">
        <w:rPr>
          <w:rFonts w:eastAsia="TimesNewRoman"/>
          <w:sz w:val="28"/>
          <w:szCs w:val="28"/>
          <w:lang w:val="uk-UA"/>
        </w:rPr>
        <w:t>’</w:t>
      </w:r>
      <w:r w:rsidRPr="00C270E1">
        <w:rPr>
          <w:rFonts w:eastAsia="TimesNewRoman"/>
          <w:sz w:val="28"/>
          <w:szCs w:val="28"/>
          <w:lang w:val="uk-UA"/>
        </w:rPr>
        <w:t>язана із сегрегацією по межах зерен поверхнево-активних елементів, які знижують стійкість основи в даному середовищі.</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lastRenderedPageBreak/>
        <w:t xml:space="preserve">Вказані механізми розвитку МКК можуть діяти в різних сталях одночасно, але </w:t>
      </w:r>
      <w:r w:rsidR="00FF6B9E">
        <w:rPr>
          <w:rFonts w:eastAsia="TimesNewRoman"/>
          <w:sz w:val="28"/>
          <w:szCs w:val="28"/>
          <w:lang w:val="uk-UA"/>
        </w:rPr>
        <w:t>зазвичай</w:t>
      </w:r>
      <w:r w:rsidRPr="00C270E1">
        <w:rPr>
          <w:rFonts w:eastAsia="TimesNewRoman"/>
          <w:sz w:val="28"/>
          <w:szCs w:val="28"/>
          <w:lang w:val="uk-UA"/>
        </w:rPr>
        <w:t xml:space="preserve"> можна виділити механізм, що має найбільш сильний вплив на швидкість МКК. Оскільки корозійну стійкість сталей пов</w:t>
      </w:r>
      <w:r w:rsidR="00AA7969">
        <w:rPr>
          <w:rFonts w:eastAsia="TimesNewRoman"/>
          <w:sz w:val="28"/>
          <w:szCs w:val="28"/>
          <w:lang w:val="uk-UA"/>
        </w:rPr>
        <w:t>’</w:t>
      </w:r>
      <w:r w:rsidRPr="00C270E1">
        <w:rPr>
          <w:rFonts w:eastAsia="TimesNewRoman"/>
          <w:sz w:val="28"/>
          <w:szCs w:val="28"/>
          <w:lang w:val="uk-UA"/>
        </w:rPr>
        <w:t xml:space="preserve">язують із карбідними реакціями, то вміст </w:t>
      </w:r>
      <w:r w:rsidRPr="00C270E1">
        <w:rPr>
          <w:rFonts w:eastAsia="TimesNewRoman,Bold"/>
          <w:b/>
          <w:bCs/>
          <w:sz w:val="28"/>
          <w:szCs w:val="28"/>
          <w:lang w:val="uk-UA"/>
        </w:rPr>
        <w:t xml:space="preserve">С </w:t>
      </w:r>
      <w:r w:rsidRPr="00C270E1">
        <w:rPr>
          <w:rFonts w:eastAsia="TimesNewRoman"/>
          <w:sz w:val="28"/>
          <w:szCs w:val="28"/>
          <w:lang w:val="uk-UA"/>
        </w:rPr>
        <w:t>та його термодинамічна активність в аустеніті визначають схильність сталей до МКК. Елементи, що підвищують активність вуглецю (</w:t>
      </w:r>
      <w:r w:rsidRPr="00C270E1">
        <w:rPr>
          <w:rFonts w:eastAsia="TimesNewRoman"/>
          <w:b/>
          <w:bCs/>
          <w:sz w:val="28"/>
          <w:szCs w:val="28"/>
          <w:lang w:val="uk-UA"/>
        </w:rPr>
        <w:t>Ni</w:t>
      </w:r>
      <w:r w:rsidRPr="00C270E1">
        <w:rPr>
          <w:rFonts w:eastAsia="TimesNewRoman"/>
          <w:sz w:val="28"/>
          <w:szCs w:val="28"/>
          <w:lang w:val="uk-UA"/>
        </w:rPr>
        <w:t xml:space="preserve">, </w:t>
      </w:r>
      <w:r w:rsidRPr="00C270E1">
        <w:rPr>
          <w:rFonts w:eastAsia="TimesNewRoman"/>
          <w:b/>
          <w:bCs/>
          <w:sz w:val="28"/>
          <w:szCs w:val="28"/>
          <w:lang w:val="uk-UA"/>
        </w:rPr>
        <w:t>Co</w:t>
      </w:r>
      <w:r w:rsidRPr="00C270E1">
        <w:rPr>
          <w:rFonts w:eastAsia="TimesNewRoman"/>
          <w:sz w:val="28"/>
          <w:szCs w:val="28"/>
          <w:lang w:val="uk-UA"/>
        </w:rPr>
        <w:t xml:space="preserve">, </w:t>
      </w:r>
      <w:r w:rsidRPr="00C270E1">
        <w:rPr>
          <w:rFonts w:eastAsia="TimesNewRoman"/>
          <w:b/>
          <w:bCs/>
          <w:sz w:val="28"/>
          <w:szCs w:val="28"/>
          <w:lang w:val="uk-UA"/>
        </w:rPr>
        <w:t>Si</w:t>
      </w:r>
      <w:r w:rsidRPr="00C270E1">
        <w:rPr>
          <w:rFonts w:eastAsia="TimesNewRoman"/>
          <w:sz w:val="28"/>
          <w:szCs w:val="28"/>
          <w:lang w:val="uk-UA"/>
        </w:rPr>
        <w:t>), сприяють розвитку МКК, а ті, що знижують активність вуглецю (</w:t>
      </w:r>
      <w:r w:rsidRPr="00C270E1">
        <w:rPr>
          <w:rFonts w:eastAsia="TimesNewRoman"/>
          <w:b/>
          <w:bCs/>
          <w:sz w:val="28"/>
          <w:szCs w:val="28"/>
          <w:lang w:val="uk-UA"/>
        </w:rPr>
        <w:t>Mn</w:t>
      </w:r>
      <w:r w:rsidRPr="00C270E1">
        <w:rPr>
          <w:rFonts w:eastAsia="TimesNewRoman"/>
          <w:sz w:val="28"/>
          <w:szCs w:val="28"/>
          <w:lang w:val="uk-UA"/>
        </w:rPr>
        <w:t xml:space="preserve">, </w:t>
      </w:r>
      <w:r w:rsidRPr="00C270E1">
        <w:rPr>
          <w:rFonts w:eastAsia="TimesNewRoman"/>
          <w:b/>
          <w:bCs/>
          <w:sz w:val="28"/>
          <w:szCs w:val="28"/>
          <w:lang w:val="uk-UA"/>
        </w:rPr>
        <w:t>Mo</w:t>
      </w:r>
      <w:r w:rsidRPr="00C270E1">
        <w:rPr>
          <w:rFonts w:eastAsia="TimesNewRoman"/>
          <w:sz w:val="28"/>
          <w:szCs w:val="28"/>
          <w:lang w:val="uk-UA"/>
        </w:rPr>
        <w:t xml:space="preserve">, </w:t>
      </w:r>
      <w:r w:rsidRPr="00C270E1">
        <w:rPr>
          <w:rFonts w:eastAsia="TimesNewRoman"/>
          <w:b/>
          <w:bCs/>
          <w:sz w:val="28"/>
          <w:szCs w:val="28"/>
          <w:lang w:val="uk-UA"/>
        </w:rPr>
        <w:t>W</w:t>
      </w:r>
      <w:r w:rsidRPr="00C270E1">
        <w:rPr>
          <w:rFonts w:eastAsia="TimesNewRoman"/>
          <w:sz w:val="28"/>
          <w:szCs w:val="28"/>
          <w:lang w:val="uk-UA"/>
        </w:rPr>
        <w:t xml:space="preserve">, </w:t>
      </w:r>
      <w:r w:rsidRPr="00C270E1">
        <w:rPr>
          <w:rFonts w:eastAsia="TimesNewRoman"/>
          <w:b/>
          <w:bCs/>
          <w:sz w:val="28"/>
          <w:szCs w:val="28"/>
          <w:lang w:val="uk-UA"/>
        </w:rPr>
        <w:t>V</w:t>
      </w:r>
      <w:r w:rsidRPr="00C270E1">
        <w:rPr>
          <w:rFonts w:eastAsia="TimesNewRoman"/>
          <w:sz w:val="28"/>
          <w:szCs w:val="28"/>
          <w:lang w:val="uk-UA"/>
        </w:rPr>
        <w:t xml:space="preserve">, </w:t>
      </w:r>
      <w:r w:rsidRPr="00C270E1">
        <w:rPr>
          <w:rFonts w:eastAsia="TimesNewRoman"/>
          <w:b/>
          <w:bCs/>
          <w:sz w:val="28"/>
          <w:szCs w:val="28"/>
          <w:lang w:val="uk-UA"/>
        </w:rPr>
        <w:t>Nb</w:t>
      </w:r>
      <w:r w:rsidRPr="00C270E1">
        <w:rPr>
          <w:rFonts w:eastAsia="TimesNewRoman"/>
          <w:sz w:val="28"/>
          <w:szCs w:val="28"/>
          <w:lang w:val="uk-UA"/>
        </w:rPr>
        <w:t xml:space="preserve">), запобігають розвитку МКК. </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Електрохімічна корозія розвивається внаслідок роботи багатьох короткозамкнених гальванічних елементів, що утворюються внаслідок неоднорідності металевого матеріалу (ліквація сталей та сплавів; межі зерен; присутність в металах різних включень; несуцільність та різний склад поверхневих плівок) та зовнішнього середовища (різна концентрація іонів в електролітах, різні температури).</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Схильність металів та сплавів до розчинення в електролітах визначається їх термодинамічною стійкістю, а також можливістю пасивації</w:t>
      </w:r>
      <w:r w:rsidR="00FF6B9E">
        <w:rPr>
          <w:rFonts w:eastAsia="TimesNewRoman"/>
          <w:sz w:val="28"/>
          <w:szCs w:val="28"/>
          <w:lang w:val="uk-UA"/>
        </w:rPr>
        <w:t xml:space="preserve">, </w:t>
      </w:r>
      <w:r w:rsidRPr="00C270E1">
        <w:rPr>
          <w:rFonts w:eastAsia="TimesNewRoman"/>
          <w:sz w:val="28"/>
          <w:szCs w:val="28"/>
          <w:lang w:val="uk-UA"/>
        </w:rPr>
        <w:t xml:space="preserve"> тобто переходу в стан відносно високої корозійної стійкості, який пов</w:t>
      </w:r>
      <w:r w:rsidR="00AA7969">
        <w:rPr>
          <w:rFonts w:eastAsia="TimesNewRoman"/>
          <w:sz w:val="28"/>
          <w:szCs w:val="28"/>
          <w:lang w:val="uk-UA"/>
        </w:rPr>
        <w:t>’</w:t>
      </w:r>
      <w:r w:rsidRPr="00C270E1">
        <w:rPr>
          <w:rFonts w:eastAsia="TimesNewRoman"/>
          <w:sz w:val="28"/>
          <w:szCs w:val="28"/>
          <w:lang w:val="uk-UA"/>
        </w:rPr>
        <w:t>язаний з гальмуванням анодного процесу (із-за підвищення електрохімічного потенціалу).</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Явище пасивності корозійностійких сталей пояснює плівковоадсорбційна теорія: вона пов</w:t>
      </w:r>
      <w:r w:rsidR="00AA7969">
        <w:rPr>
          <w:rFonts w:eastAsia="TimesNewRoman"/>
          <w:sz w:val="28"/>
          <w:szCs w:val="28"/>
          <w:lang w:val="uk-UA"/>
        </w:rPr>
        <w:t>’</w:t>
      </w:r>
      <w:r w:rsidRPr="00C270E1">
        <w:rPr>
          <w:rFonts w:eastAsia="TimesNewRoman"/>
          <w:sz w:val="28"/>
          <w:szCs w:val="28"/>
          <w:lang w:val="uk-UA"/>
        </w:rPr>
        <w:t>язує їх високу корозійну стійкість з утворенням тонкої та щільної захисної плівки, під якою знаходиться шар кисню</w:t>
      </w:r>
      <w:r w:rsidR="00FF6B9E">
        <w:rPr>
          <w:rFonts w:eastAsia="TimesNewRoman"/>
          <w:sz w:val="28"/>
          <w:szCs w:val="28"/>
          <w:lang w:val="uk-UA"/>
        </w:rPr>
        <w:t>.</w:t>
      </w:r>
      <w:r w:rsidRPr="00C270E1">
        <w:rPr>
          <w:rFonts w:eastAsia="TimesNewRoman"/>
          <w:sz w:val="28"/>
          <w:szCs w:val="28"/>
          <w:lang w:val="uk-UA"/>
        </w:rPr>
        <w:t xml:space="preserve"> Кисень, який концентрується на</w:t>
      </w:r>
      <w:r w:rsidR="00FF6B9E">
        <w:rPr>
          <w:rFonts w:eastAsia="TimesNewRoman"/>
          <w:sz w:val="28"/>
          <w:szCs w:val="28"/>
          <w:lang w:val="uk-UA"/>
        </w:rPr>
        <w:t xml:space="preserve"> </w:t>
      </w:r>
      <w:r w:rsidRPr="00C270E1">
        <w:rPr>
          <w:rFonts w:eastAsia="TimesNewRoman"/>
          <w:sz w:val="28"/>
          <w:szCs w:val="28"/>
          <w:lang w:val="uk-UA"/>
        </w:rPr>
        <w:t>активних ділянках плівки, є перехідним шаром від металу до захисної плівки, покращує їх зчеплення та переводить метал в пасивний стан. Таким чином, підвищення стійкості сталі проти корозії досягається введенням до її складу елементів, що утворюють на поверхні захисні плівки, які щільно зв</w:t>
      </w:r>
      <w:r w:rsidR="00AA7969">
        <w:rPr>
          <w:rFonts w:eastAsia="TimesNewRoman"/>
          <w:sz w:val="28"/>
          <w:szCs w:val="28"/>
          <w:lang w:val="uk-UA"/>
        </w:rPr>
        <w:t>’</w:t>
      </w:r>
      <w:r w:rsidRPr="00C270E1">
        <w:rPr>
          <w:rFonts w:eastAsia="TimesNewRoman"/>
          <w:sz w:val="28"/>
          <w:szCs w:val="28"/>
          <w:lang w:val="uk-UA"/>
        </w:rPr>
        <w:t>язані з основним металом та запобігають контакту між сталлю та зовнішнім агресивним середовищем, а також підвищують електрохімічний потенціал сталі в різних агресивних середовищах.</w:t>
      </w:r>
      <w:r w:rsidRPr="00C270E1">
        <w:rPr>
          <w:sz w:val="28"/>
          <w:szCs w:val="28"/>
          <w:lang w:val="uk-UA"/>
        </w:rPr>
        <w:t xml:space="preserve"> </w:t>
      </w:r>
      <w:r w:rsidRPr="00C270E1">
        <w:rPr>
          <w:rFonts w:eastAsia="TimesNewRoman"/>
          <w:sz w:val="28"/>
          <w:szCs w:val="28"/>
          <w:lang w:val="uk-UA"/>
        </w:rPr>
        <w:t>Металами, що легко пасивуються є Al, Cr, Ni, Ti, W, Mo. Легування ними металів, що слабо пасивуються (наприклад, Fe), додає сплавам схильність до пасивації за умов утворення твердих розчинів.</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b/>
          <w:sz w:val="28"/>
          <w:szCs w:val="28"/>
          <w:u w:val="single"/>
          <w:lang w:val="uk-UA"/>
        </w:rPr>
        <w:t xml:space="preserve">Cr </w:t>
      </w:r>
      <w:r w:rsidRPr="00C270E1">
        <w:rPr>
          <w:rFonts w:eastAsia="TimesNewRoman"/>
          <w:sz w:val="28"/>
          <w:szCs w:val="28"/>
          <w:u w:val="single"/>
          <w:lang w:val="uk-UA"/>
        </w:rPr>
        <w:t>є основним легуючимим</w:t>
      </w:r>
      <w:r w:rsidRPr="00C270E1">
        <w:rPr>
          <w:rFonts w:eastAsia="TimesNewRoman"/>
          <w:sz w:val="28"/>
          <w:szCs w:val="28"/>
          <w:lang w:val="uk-UA"/>
        </w:rPr>
        <w:t xml:space="preserve"> елементом корозійностійкої сталі. Його вміст знаходиться в межах від 11% до 30%. Зсув електродного потенціалу в позитивну сторону настає при вмісті Cr вище 12,5%. Хром є елементом, що стабілізує α- та звужує область існування γ-Fe. При вмісті 12-13% Cr γ-область закривається та структура стає однофазною (рис.</w:t>
      </w:r>
      <w:r w:rsidR="0087316F">
        <w:rPr>
          <w:rFonts w:eastAsia="TimesNewRoman"/>
          <w:sz w:val="28"/>
          <w:szCs w:val="28"/>
          <w:lang w:val="uk-UA"/>
        </w:rPr>
        <w:t>4.</w:t>
      </w:r>
      <w:r w:rsidRPr="00C270E1">
        <w:rPr>
          <w:rFonts w:eastAsia="TimesNewRoman"/>
          <w:sz w:val="28"/>
          <w:szCs w:val="28"/>
          <w:lang w:val="uk-UA"/>
        </w:rPr>
        <w:t xml:space="preserve">3). Присутність вуглецю (С) </w:t>
      </w:r>
      <w:r w:rsidRPr="00C270E1">
        <w:rPr>
          <w:rFonts w:eastAsia="TimesNewRoman"/>
          <w:sz w:val="28"/>
          <w:szCs w:val="28"/>
          <w:lang w:val="uk-UA"/>
        </w:rPr>
        <w:lastRenderedPageBreak/>
        <w:t>суттєво розширює область існування аустеніту при одночасному розширенні двофазної a+g-області. Так, 0,6%С забезпечує існування аустеніту до вмісту в сталі 28%</w:t>
      </w:r>
      <w:r w:rsidR="0087316F">
        <w:rPr>
          <w:rFonts w:eastAsia="TimesNewRoman"/>
          <w:sz w:val="28"/>
          <w:szCs w:val="28"/>
          <w:lang w:val="uk-UA"/>
        </w:rPr>
        <w:t xml:space="preserve"> </w:t>
      </w:r>
      <w:r w:rsidRPr="00C270E1">
        <w:rPr>
          <w:rFonts w:eastAsia="TimesNewRoman"/>
          <w:sz w:val="28"/>
          <w:szCs w:val="28"/>
          <w:lang w:val="uk-UA"/>
        </w:rPr>
        <w:t>Cr. Карбіди Cr уповільнюють процеси перетворення при охолодженні, збільшують прогартовуваність сталі. При вмісті Cr~6% сталі можуть загартовуватися на повітрі. Евтектоїдна т.S із збільшенням Cr зміщується в сторону більш низького вмісту вуглецю та в область більш високих температур, що призводить до підвищення Тгарт</w:t>
      </w:r>
      <w:r w:rsidR="0087316F">
        <w:rPr>
          <w:rFonts w:eastAsia="TimesNewRoman"/>
          <w:sz w:val="28"/>
          <w:szCs w:val="28"/>
          <w:lang w:val="uk-UA"/>
        </w:rPr>
        <w:t>.</w:t>
      </w:r>
      <w:r w:rsidRPr="00C270E1">
        <w:rPr>
          <w:rFonts w:eastAsia="TimesNewRoman"/>
          <w:sz w:val="28"/>
          <w:szCs w:val="28"/>
          <w:lang w:val="uk-UA"/>
        </w:rPr>
        <w:t xml:space="preserve"> (внаслідок уповільненого розчинення карбідів). </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r w:rsidRPr="00C270E1">
        <w:rPr>
          <w:rFonts w:eastAsia="TimesNewRoman"/>
          <w:noProof/>
          <w:sz w:val="28"/>
          <w:szCs w:val="28"/>
          <w:lang w:eastAsia="ru-RU"/>
        </w:rPr>
        <w:drawing>
          <wp:inline distT="0" distB="0" distL="0" distR="0" wp14:anchorId="5AEC989C" wp14:editId="41A7756F">
            <wp:extent cx="1796261" cy="183135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784" cy="1834949"/>
                    </a:xfrm>
                    <a:prstGeom prst="rect">
                      <a:avLst/>
                    </a:prstGeom>
                    <a:noFill/>
                    <a:ln>
                      <a:noFill/>
                    </a:ln>
                  </pic:spPr>
                </pic:pic>
              </a:graphicData>
            </a:graphic>
          </wp:inline>
        </w:drawing>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r w:rsidRPr="00C270E1">
        <w:rPr>
          <w:rFonts w:eastAsia="TimesNewRoman"/>
          <w:sz w:val="28"/>
          <w:szCs w:val="28"/>
          <w:lang w:val="uk-UA"/>
        </w:rPr>
        <w:t>Рис.</w:t>
      </w:r>
      <w:r w:rsidR="0087316F">
        <w:rPr>
          <w:rFonts w:eastAsia="TimesNewRoman"/>
          <w:sz w:val="28"/>
          <w:szCs w:val="28"/>
          <w:lang w:val="uk-UA"/>
        </w:rPr>
        <w:t>4.</w:t>
      </w:r>
      <w:r w:rsidRPr="00C270E1">
        <w:rPr>
          <w:rFonts w:eastAsia="TimesNewRoman"/>
          <w:sz w:val="28"/>
          <w:szCs w:val="28"/>
          <w:lang w:val="uk-UA"/>
        </w:rPr>
        <w:t>3</w:t>
      </w:r>
      <w:r w:rsidR="0087316F">
        <w:rPr>
          <w:rFonts w:eastAsia="TimesNewRoman"/>
          <w:sz w:val="28"/>
          <w:szCs w:val="28"/>
          <w:lang w:val="uk-UA"/>
        </w:rPr>
        <w:t xml:space="preserve">. </w:t>
      </w:r>
      <w:r w:rsidRPr="00C270E1">
        <w:rPr>
          <w:rFonts w:eastAsia="TimesNewRoman"/>
          <w:sz w:val="28"/>
          <w:szCs w:val="28"/>
          <w:lang w:val="uk-UA"/>
        </w:rPr>
        <w:t xml:space="preserve"> Вплив вуглецю на положення області α↔γ перетворення</w:t>
      </w:r>
    </w:p>
    <w:p w:rsidR="001E46C9" w:rsidRPr="00C270E1" w:rsidRDefault="0087316F"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r>
        <w:rPr>
          <w:rFonts w:eastAsia="TimesNewRoman"/>
          <w:sz w:val="28"/>
          <w:szCs w:val="28"/>
          <w:lang w:val="uk-UA"/>
        </w:rPr>
        <w:t>в системі Fe-Cr-C</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Із збільшенням вмісту Cr відбувається поступове звуження γ-області. На основі цього нержавіючі хромисті сталі можна розділити на 3 групи:</w:t>
      </w:r>
    </w:p>
    <w:p w:rsidR="001E46C9" w:rsidRPr="00C270E1" w:rsidRDefault="001E46C9" w:rsidP="00F07BF5">
      <w:pPr>
        <w:numPr>
          <w:ilvl w:val="1"/>
          <w:numId w:val="42"/>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 xml:space="preserve">мартенситні сталі, що підлягають повному перетворенню в аустеніт при нагріванні, та здатні загартовуватися при охолодженні (можуть мати </w:t>
      </w:r>
      <w:r w:rsidR="00F07BF5">
        <w:rPr>
          <w:rFonts w:eastAsia="TimesNewRoman"/>
          <w:sz w:val="28"/>
          <w:szCs w:val="28"/>
          <w:lang w:val="uk-UA"/>
        </w:rPr>
        <w:br/>
      </w:r>
      <w:r w:rsidRPr="00C270E1">
        <w:rPr>
          <w:rFonts w:eastAsia="TimesNewRoman"/>
          <w:sz w:val="28"/>
          <w:szCs w:val="28"/>
          <w:lang w:val="uk-UA"/>
        </w:rPr>
        <w:t>12-18% Cr при відповідному вмісті вуглецю);</w:t>
      </w:r>
    </w:p>
    <w:p w:rsidR="001E46C9" w:rsidRPr="00C270E1" w:rsidRDefault="001E46C9" w:rsidP="00F07BF5">
      <w:pPr>
        <w:numPr>
          <w:ilvl w:val="1"/>
          <w:numId w:val="42"/>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феритні сталі, що можуть мати 16...30% Cr, при дуже низькому вмісті вуглецю;</w:t>
      </w:r>
    </w:p>
    <w:p w:rsidR="001E46C9" w:rsidRPr="00C270E1" w:rsidRDefault="001E46C9" w:rsidP="00F07BF5">
      <w:pPr>
        <w:numPr>
          <w:ilvl w:val="1"/>
          <w:numId w:val="42"/>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сталі з двофазною А+Ф-структурою при високих температурах, та М+Ф-структурою, яка виникає в результаті гартування.</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b/>
          <w:sz w:val="28"/>
          <w:szCs w:val="28"/>
          <w:lang w:val="uk-UA"/>
        </w:rPr>
        <w:t>Ni</w:t>
      </w:r>
      <w:r w:rsidRPr="00C270E1">
        <w:rPr>
          <w:rFonts w:eastAsia="TimesNewRoman"/>
          <w:sz w:val="28"/>
          <w:szCs w:val="28"/>
          <w:lang w:val="uk-UA"/>
        </w:rPr>
        <w:t xml:space="preserve"> збільшує область стабільності аустеніту (а області α- та α+γ зменшуються), знижує критичну швидкість охолодження, збільшує прогартовуваність сталі. Результат сумісної дії Cr, що розширює  α-область, та Ni, що розширює γ-область, на властивостях нержавіючої сталі позначається кількісним співвідношенням цих двох елементів. Якщо в складі нержавіючої сталі кількість Ni складає не менше половини кількості Cr, то її структура є аустенітною (при відсутності інших легувальних елементів). Аустенітні сталі </w:t>
      </w:r>
      <w:r w:rsidRPr="00C270E1">
        <w:rPr>
          <w:rFonts w:eastAsia="TimesNewRoman"/>
          <w:sz w:val="28"/>
          <w:szCs w:val="28"/>
          <w:lang w:val="uk-UA"/>
        </w:rPr>
        <w:lastRenderedPageBreak/>
        <w:t>мають переваги передферитними: добра технологічність, штамп</w:t>
      </w:r>
      <w:r w:rsidR="0087316F">
        <w:rPr>
          <w:rFonts w:eastAsia="TimesNewRoman"/>
          <w:sz w:val="28"/>
          <w:szCs w:val="28"/>
          <w:lang w:val="uk-UA"/>
        </w:rPr>
        <w:t>ованість</w:t>
      </w:r>
      <w:r w:rsidRPr="00C270E1">
        <w:rPr>
          <w:rFonts w:eastAsia="TimesNewRoman"/>
          <w:sz w:val="28"/>
          <w:szCs w:val="28"/>
          <w:lang w:val="uk-UA"/>
        </w:rPr>
        <w:t>, зварюваність.</w:t>
      </w:r>
    </w:p>
    <w:p w:rsidR="001E46C9" w:rsidRPr="00C270E1" w:rsidRDefault="001E46C9" w:rsidP="00511AA1">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b/>
          <w:sz w:val="28"/>
          <w:szCs w:val="28"/>
          <w:lang w:val="uk-UA"/>
        </w:rPr>
        <w:t xml:space="preserve">Mn </w:t>
      </w:r>
      <w:r w:rsidRPr="00C270E1">
        <w:rPr>
          <w:rFonts w:eastAsia="TimesNewRoman"/>
          <w:sz w:val="28"/>
          <w:szCs w:val="28"/>
          <w:lang w:val="uk-UA"/>
        </w:rPr>
        <w:t xml:space="preserve">є також γ-утворювачем, але забезпечити аустенітну структуру сталі </w:t>
      </w:r>
      <w:r w:rsidRPr="00511AA1">
        <w:rPr>
          <w:rFonts w:eastAsia="TimesNewRoman"/>
          <w:spacing w:val="-6"/>
          <w:sz w:val="28"/>
          <w:szCs w:val="28"/>
          <w:lang w:val="uk-UA"/>
        </w:rPr>
        <w:t>може тільки при вмісті до 15% Cr,</w:t>
      </w:r>
      <w:r w:rsidR="00511AA1" w:rsidRPr="00511AA1">
        <w:rPr>
          <w:rFonts w:eastAsia="TimesNewRoman"/>
          <w:spacing w:val="-6"/>
          <w:sz w:val="28"/>
          <w:szCs w:val="28"/>
          <w:lang w:val="uk-UA"/>
        </w:rPr>
        <w:t xml:space="preserve"> а при більш високому вмісті Cr</w:t>
      </w:r>
      <w:r w:rsidR="00511AA1">
        <w:rPr>
          <w:rFonts w:eastAsia="TimesNewRoman"/>
          <w:sz w:val="28"/>
          <w:szCs w:val="28"/>
          <w:lang w:val="uk-UA"/>
        </w:rPr>
        <w:t xml:space="preserve">  </w:t>
      </w:r>
      <w:r w:rsidRPr="00511AA1">
        <w:rPr>
          <w:rFonts w:eastAsia="TimesNewRoman"/>
          <w:spacing w:val="-6"/>
          <w:sz w:val="28"/>
          <w:szCs w:val="28"/>
          <w:lang w:val="uk-UA"/>
        </w:rPr>
        <w:t>низьковуглецеві</w:t>
      </w:r>
      <w:r w:rsidRPr="00C270E1">
        <w:rPr>
          <w:rFonts w:eastAsia="TimesNewRoman"/>
          <w:sz w:val="28"/>
          <w:szCs w:val="28"/>
          <w:lang w:val="uk-UA"/>
        </w:rPr>
        <w:t xml:space="preserve"> сталі мають двофазну (α+γ)- або трифазну (α+γ +σ)-структуру.</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b/>
          <w:bCs/>
          <w:sz w:val="28"/>
          <w:szCs w:val="28"/>
        </w:rPr>
        <w:t>Mo</w:t>
      </w:r>
      <w:r w:rsidRPr="00C270E1">
        <w:rPr>
          <w:b/>
          <w:bCs/>
          <w:sz w:val="28"/>
          <w:szCs w:val="28"/>
          <w:lang w:val="uk-UA"/>
        </w:rPr>
        <w:t xml:space="preserve"> </w:t>
      </w:r>
      <w:r w:rsidRPr="00C270E1">
        <w:rPr>
          <w:rFonts w:eastAsia="TimesNewRoman"/>
          <w:sz w:val="28"/>
          <w:szCs w:val="28"/>
          <w:lang w:val="uk-UA"/>
        </w:rPr>
        <w:t xml:space="preserve">є </w:t>
      </w:r>
      <w:r w:rsidRPr="00C270E1">
        <w:rPr>
          <w:sz w:val="28"/>
          <w:szCs w:val="28"/>
        </w:rPr>
        <w:t>a</w:t>
      </w:r>
      <w:r w:rsidRPr="00C270E1">
        <w:rPr>
          <w:sz w:val="28"/>
          <w:szCs w:val="28"/>
          <w:lang w:val="uk-UA"/>
        </w:rPr>
        <w:t>-</w:t>
      </w:r>
      <w:r w:rsidRPr="00C270E1">
        <w:rPr>
          <w:rFonts w:eastAsia="TimesNewRoman"/>
          <w:sz w:val="28"/>
          <w:szCs w:val="28"/>
          <w:lang w:val="uk-UA"/>
        </w:rPr>
        <w:t>утворювачем</w:t>
      </w:r>
      <w:r w:rsidRPr="00C270E1">
        <w:rPr>
          <w:sz w:val="28"/>
          <w:szCs w:val="28"/>
          <w:lang w:val="uk-UA"/>
        </w:rPr>
        <w:t xml:space="preserve">, </w:t>
      </w:r>
      <w:r w:rsidRPr="00C270E1">
        <w:rPr>
          <w:rFonts w:eastAsia="TimesNewRoman"/>
          <w:sz w:val="28"/>
          <w:szCs w:val="28"/>
          <w:lang w:val="uk-UA"/>
        </w:rPr>
        <w:t xml:space="preserve">тобто стабілізує ферит </w:t>
      </w:r>
      <w:r w:rsidRPr="00C270E1">
        <w:rPr>
          <w:sz w:val="28"/>
          <w:szCs w:val="28"/>
          <w:lang w:val="uk-UA"/>
        </w:rPr>
        <w:t>(</w:t>
      </w:r>
      <w:r w:rsidRPr="00C270E1">
        <w:rPr>
          <w:rFonts w:eastAsia="TimesNewRoman"/>
          <w:sz w:val="28"/>
          <w:szCs w:val="28"/>
          <w:lang w:val="uk-UA"/>
        </w:rPr>
        <w:t>Кекв</w:t>
      </w:r>
      <w:r w:rsidRPr="00C270E1">
        <w:rPr>
          <w:sz w:val="28"/>
          <w:szCs w:val="28"/>
          <w:lang w:val="uk-UA"/>
        </w:rPr>
        <w:t xml:space="preserve">=1:1,5). </w:t>
      </w:r>
      <w:r w:rsidRPr="00C270E1">
        <w:rPr>
          <w:rFonts w:eastAsia="TimesNewRoman"/>
          <w:sz w:val="28"/>
          <w:szCs w:val="28"/>
          <w:lang w:val="uk-UA"/>
        </w:rPr>
        <w:t>Легування сталі молібденом збільшує пасивацію та хімічну стійкість нержавіючої сталі</w:t>
      </w:r>
      <w:r w:rsidRPr="00C270E1">
        <w:rPr>
          <w:sz w:val="28"/>
          <w:szCs w:val="28"/>
          <w:lang w:val="uk-UA"/>
        </w:rPr>
        <w:t xml:space="preserve">, </w:t>
      </w:r>
      <w:r w:rsidRPr="00C270E1">
        <w:rPr>
          <w:rFonts w:eastAsia="TimesNewRoman"/>
          <w:sz w:val="28"/>
          <w:szCs w:val="28"/>
          <w:lang w:val="uk-UA"/>
        </w:rPr>
        <w:t>наприклад</w:t>
      </w:r>
      <w:r w:rsidRPr="00C270E1">
        <w:rPr>
          <w:sz w:val="28"/>
          <w:szCs w:val="28"/>
          <w:lang w:val="uk-UA"/>
        </w:rPr>
        <w:t xml:space="preserve">, </w:t>
      </w:r>
      <w:r w:rsidRPr="00C270E1">
        <w:rPr>
          <w:rFonts w:eastAsia="TimesNewRoman"/>
          <w:sz w:val="28"/>
          <w:szCs w:val="28"/>
          <w:lang w:val="uk-UA"/>
        </w:rPr>
        <w:t xml:space="preserve">в відновлювальному середовищі та в присутності іонів </w:t>
      </w:r>
      <w:r w:rsidRPr="00C270E1">
        <w:rPr>
          <w:sz w:val="28"/>
          <w:szCs w:val="28"/>
        </w:rPr>
        <w:t>Cl</w:t>
      </w:r>
      <w:r w:rsidRPr="00C270E1">
        <w:rPr>
          <w:sz w:val="28"/>
          <w:szCs w:val="28"/>
          <w:lang w:val="uk-UA"/>
        </w:rPr>
        <w:t xml:space="preserve">-, </w:t>
      </w:r>
      <w:r w:rsidRPr="00C270E1">
        <w:rPr>
          <w:rFonts w:eastAsia="TimesNewRoman"/>
          <w:sz w:val="28"/>
          <w:szCs w:val="28"/>
          <w:lang w:val="uk-UA"/>
        </w:rPr>
        <w:t>коли пасивація хромом є недостатньою</w:t>
      </w:r>
      <w:r w:rsidRPr="00C270E1">
        <w:rPr>
          <w:sz w:val="28"/>
          <w:szCs w:val="28"/>
          <w:lang w:val="uk-UA"/>
        </w:rPr>
        <w:t xml:space="preserve">. </w:t>
      </w:r>
      <w:r w:rsidRPr="00C270E1">
        <w:rPr>
          <w:rFonts w:eastAsia="TimesNewRoman"/>
          <w:sz w:val="28"/>
          <w:szCs w:val="28"/>
          <w:lang w:val="uk-UA"/>
        </w:rPr>
        <w:t xml:space="preserve">Оскільки </w:t>
      </w:r>
      <w:r w:rsidRPr="00C270E1">
        <w:rPr>
          <w:rFonts w:eastAsia="TimesNewRoman,Bold"/>
          <w:b/>
          <w:bCs/>
          <w:sz w:val="28"/>
          <w:szCs w:val="28"/>
          <w:lang w:val="uk-UA"/>
        </w:rPr>
        <w:t xml:space="preserve">Мо </w:t>
      </w:r>
      <w:r w:rsidRPr="00C270E1">
        <w:rPr>
          <w:rFonts w:eastAsia="TimesNewRoman"/>
          <w:sz w:val="28"/>
          <w:szCs w:val="28"/>
          <w:lang w:val="uk-UA"/>
        </w:rPr>
        <w:t>є карбідоутворювачем</w:t>
      </w:r>
      <w:r w:rsidRPr="00C270E1">
        <w:rPr>
          <w:sz w:val="28"/>
          <w:szCs w:val="28"/>
          <w:lang w:val="uk-UA"/>
        </w:rPr>
        <w:t xml:space="preserve">, </w:t>
      </w:r>
      <w:r w:rsidRPr="00C270E1">
        <w:rPr>
          <w:rFonts w:eastAsia="TimesNewRoman"/>
          <w:sz w:val="28"/>
          <w:szCs w:val="28"/>
          <w:lang w:val="uk-UA"/>
        </w:rPr>
        <w:t>то для забезпечення ефекту збільшення корозійної стійкості необхідно передбачати термічну обробку</w:t>
      </w:r>
      <w:r w:rsidRPr="00C270E1">
        <w:rPr>
          <w:sz w:val="28"/>
          <w:szCs w:val="28"/>
          <w:lang w:val="uk-UA"/>
        </w:rPr>
        <w:t xml:space="preserve">, </w:t>
      </w:r>
      <w:r w:rsidRPr="00C270E1">
        <w:rPr>
          <w:rFonts w:eastAsia="TimesNewRoman"/>
          <w:sz w:val="28"/>
          <w:szCs w:val="28"/>
          <w:lang w:val="uk-UA"/>
        </w:rPr>
        <w:t>що переводить його в твердий розчин</w:t>
      </w:r>
      <w:r w:rsidRPr="00C270E1">
        <w:rPr>
          <w:sz w:val="28"/>
          <w:szCs w:val="28"/>
          <w:lang w:val="uk-UA"/>
        </w:rPr>
        <w:t xml:space="preserve">, </w:t>
      </w:r>
      <w:r w:rsidRPr="00C270E1">
        <w:rPr>
          <w:rFonts w:eastAsia="TimesNewRoman"/>
          <w:sz w:val="28"/>
          <w:szCs w:val="28"/>
          <w:lang w:val="uk-UA"/>
        </w:rPr>
        <w:t>тобто підвищувати Тгарт</w:t>
      </w:r>
      <w:r w:rsidRPr="00C270E1">
        <w:rPr>
          <w:sz w:val="28"/>
          <w:szCs w:val="28"/>
          <w:lang w:val="uk-UA"/>
        </w:rPr>
        <w:t>.</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b/>
          <w:sz w:val="28"/>
          <w:szCs w:val="28"/>
          <w:lang w:val="uk-UA"/>
        </w:rPr>
        <w:t>W</w:t>
      </w:r>
      <w:r w:rsidRPr="00C270E1">
        <w:rPr>
          <w:sz w:val="28"/>
          <w:szCs w:val="28"/>
          <w:lang w:val="uk-UA"/>
        </w:rPr>
        <w:t xml:space="preserve"> не вп</w:t>
      </w:r>
      <w:r w:rsidR="0087316F">
        <w:rPr>
          <w:sz w:val="28"/>
          <w:szCs w:val="28"/>
          <w:lang w:val="uk-UA"/>
        </w:rPr>
        <w:t>ливає на корозійну стійкість не</w:t>
      </w:r>
      <w:r w:rsidRPr="00C270E1">
        <w:rPr>
          <w:sz w:val="28"/>
          <w:szCs w:val="28"/>
          <w:lang w:val="uk-UA"/>
        </w:rPr>
        <w:t>ржавіючої сталі, його</w:t>
      </w:r>
      <w:r w:rsidR="0087316F">
        <w:rPr>
          <w:sz w:val="28"/>
          <w:szCs w:val="28"/>
          <w:lang w:val="uk-UA"/>
        </w:rPr>
        <w:t xml:space="preserve"> </w:t>
      </w:r>
      <w:r w:rsidRPr="00C270E1">
        <w:rPr>
          <w:sz w:val="28"/>
          <w:szCs w:val="28"/>
          <w:lang w:val="uk-UA"/>
        </w:rPr>
        <w:t xml:space="preserve">додають в аустенітну сталь для покращення механічних властивостей. W є α-утворювачем. </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sz w:val="28"/>
          <w:szCs w:val="28"/>
          <w:lang w:val="uk-UA"/>
        </w:rPr>
        <w:t xml:space="preserve">Введення в сталь </w:t>
      </w:r>
      <w:r w:rsidRPr="00C270E1">
        <w:rPr>
          <w:b/>
          <w:sz w:val="28"/>
          <w:szCs w:val="28"/>
          <w:lang w:val="uk-UA"/>
        </w:rPr>
        <w:t>Тi</w:t>
      </w:r>
      <w:r w:rsidRPr="00C270E1">
        <w:rPr>
          <w:sz w:val="28"/>
          <w:szCs w:val="28"/>
          <w:lang w:val="uk-UA"/>
        </w:rPr>
        <w:t xml:space="preserve"> та </w:t>
      </w:r>
      <w:r w:rsidRPr="00C270E1">
        <w:rPr>
          <w:b/>
          <w:sz w:val="28"/>
          <w:szCs w:val="28"/>
          <w:lang w:val="uk-UA"/>
        </w:rPr>
        <w:t>Nb</w:t>
      </w:r>
      <w:r w:rsidRPr="00C270E1">
        <w:rPr>
          <w:sz w:val="28"/>
          <w:szCs w:val="28"/>
          <w:lang w:val="uk-UA"/>
        </w:rPr>
        <w:t xml:space="preserve"> призводить до утворення термодинамічно стійких карбідів. Це виключає участь хрому, як основного легувального елемента, що забезпечує корозійну стійкість, в утворенні карбідів та сприяє його розчиненню в твердому розчині.</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b/>
          <w:sz w:val="28"/>
          <w:szCs w:val="28"/>
          <w:lang w:val="uk-UA"/>
        </w:rPr>
        <w:t>S, Se</w:t>
      </w:r>
      <w:r w:rsidRPr="00C270E1">
        <w:rPr>
          <w:sz w:val="28"/>
          <w:szCs w:val="28"/>
          <w:lang w:val="uk-UA"/>
        </w:rPr>
        <w:t xml:space="preserve"> та </w:t>
      </w:r>
      <w:r w:rsidRPr="00C270E1">
        <w:rPr>
          <w:b/>
          <w:sz w:val="28"/>
          <w:szCs w:val="28"/>
          <w:lang w:val="uk-UA"/>
        </w:rPr>
        <w:t>Р</w:t>
      </w:r>
      <w:r w:rsidRPr="00C270E1">
        <w:rPr>
          <w:sz w:val="28"/>
          <w:szCs w:val="28"/>
          <w:lang w:val="uk-UA"/>
        </w:rPr>
        <w:t xml:space="preserve"> покращують оброблюваність в процесі різання.</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sz w:val="28"/>
          <w:szCs w:val="28"/>
          <w:lang w:val="uk-UA"/>
        </w:rPr>
        <w:t>Зміщення електродного потенціалу сплаву в позитивний бік відбувається й при малих домішках Cu, Pt, Pd, введення яких називається катодним легуванням.</w:t>
      </w:r>
    </w:p>
    <w:p w:rsidR="00F81D48"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sz w:val="28"/>
          <w:szCs w:val="28"/>
          <w:lang w:val="uk-UA"/>
        </w:rPr>
        <w:t xml:space="preserve">Нержавіючі сталі поділяють за хімічним складом на групи: </w:t>
      </w:r>
    </w:p>
    <w:p w:rsidR="00F81D48" w:rsidRDefault="001E46C9" w:rsidP="00F81D48">
      <w:pPr>
        <w:numPr>
          <w:ilvl w:val="1"/>
          <w:numId w:val="26"/>
        </w:numPr>
        <w:suppressAutoHyphens/>
        <w:autoSpaceDE w:val="0"/>
        <w:autoSpaceDN w:val="0"/>
        <w:adjustRightInd w:val="0"/>
        <w:spacing w:after="0" w:line="312" w:lineRule="auto"/>
        <w:ind w:left="426" w:hanging="426"/>
        <w:contextualSpacing/>
        <w:jc w:val="both"/>
        <w:rPr>
          <w:sz w:val="28"/>
          <w:szCs w:val="28"/>
          <w:lang w:val="uk-UA"/>
        </w:rPr>
      </w:pPr>
      <w:r w:rsidRPr="00C270E1">
        <w:rPr>
          <w:sz w:val="28"/>
          <w:szCs w:val="28"/>
          <w:lang w:val="uk-UA"/>
        </w:rPr>
        <w:t>хромисті;</w:t>
      </w:r>
    </w:p>
    <w:p w:rsidR="00F81D48" w:rsidRDefault="001E46C9" w:rsidP="00F81D48">
      <w:pPr>
        <w:numPr>
          <w:ilvl w:val="1"/>
          <w:numId w:val="26"/>
        </w:numPr>
        <w:suppressAutoHyphens/>
        <w:autoSpaceDE w:val="0"/>
        <w:autoSpaceDN w:val="0"/>
        <w:adjustRightInd w:val="0"/>
        <w:spacing w:after="0" w:line="312" w:lineRule="auto"/>
        <w:ind w:left="426" w:hanging="426"/>
        <w:contextualSpacing/>
        <w:jc w:val="both"/>
        <w:rPr>
          <w:sz w:val="28"/>
          <w:szCs w:val="28"/>
          <w:lang w:val="uk-UA"/>
        </w:rPr>
      </w:pPr>
      <w:r w:rsidRPr="00C270E1">
        <w:rPr>
          <w:sz w:val="28"/>
          <w:szCs w:val="28"/>
          <w:lang w:val="uk-UA"/>
        </w:rPr>
        <w:t>хромонікел</w:t>
      </w:r>
      <w:r w:rsidR="0087316F">
        <w:rPr>
          <w:sz w:val="28"/>
          <w:szCs w:val="28"/>
          <w:lang w:val="uk-UA"/>
        </w:rPr>
        <w:t>е</w:t>
      </w:r>
      <w:r w:rsidRPr="00C270E1">
        <w:rPr>
          <w:sz w:val="28"/>
          <w:szCs w:val="28"/>
          <w:lang w:val="uk-UA"/>
        </w:rPr>
        <w:t xml:space="preserve">ві; </w:t>
      </w:r>
    </w:p>
    <w:p w:rsidR="00F81D48" w:rsidRDefault="001E46C9" w:rsidP="00F81D48">
      <w:pPr>
        <w:numPr>
          <w:ilvl w:val="1"/>
          <w:numId w:val="26"/>
        </w:numPr>
        <w:suppressAutoHyphens/>
        <w:autoSpaceDE w:val="0"/>
        <w:autoSpaceDN w:val="0"/>
        <w:adjustRightInd w:val="0"/>
        <w:spacing w:after="0" w:line="312" w:lineRule="auto"/>
        <w:ind w:left="426" w:hanging="426"/>
        <w:contextualSpacing/>
        <w:jc w:val="both"/>
        <w:rPr>
          <w:sz w:val="28"/>
          <w:szCs w:val="28"/>
          <w:lang w:val="uk-UA"/>
        </w:rPr>
      </w:pPr>
      <w:r w:rsidRPr="00C270E1">
        <w:rPr>
          <w:sz w:val="28"/>
          <w:szCs w:val="28"/>
          <w:lang w:val="uk-UA"/>
        </w:rPr>
        <w:t xml:space="preserve">хромомарганцеві; </w:t>
      </w:r>
    </w:p>
    <w:p w:rsidR="001E46C9" w:rsidRPr="00C270E1" w:rsidRDefault="001E46C9" w:rsidP="00F81D48">
      <w:pPr>
        <w:numPr>
          <w:ilvl w:val="1"/>
          <w:numId w:val="26"/>
        </w:numPr>
        <w:suppressAutoHyphens/>
        <w:autoSpaceDE w:val="0"/>
        <w:autoSpaceDN w:val="0"/>
        <w:adjustRightInd w:val="0"/>
        <w:spacing w:after="0" w:line="312" w:lineRule="auto"/>
        <w:ind w:left="426" w:hanging="426"/>
        <w:contextualSpacing/>
        <w:jc w:val="both"/>
        <w:rPr>
          <w:sz w:val="28"/>
          <w:szCs w:val="28"/>
          <w:lang w:val="uk-UA"/>
        </w:rPr>
      </w:pPr>
      <w:r w:rsidRPr="00C270E1">
        <w:rPr>
          <w:sz w:val="28"/>
          <w:szCs w:val="28"/>
          <w:lang w:val="uk-UA"/>
        </w:rPr>
        <w:t>хромонікельмарганцеві.</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sz w:val="28"/>
          <w:szCs w:val="28"/>
          <w:lang w:val="uk-UA"/>
        </w:rPr>
        <w:t>В залежності від структури нержавіючі сталі підрозділяють на класи:</w:t>
      </w:r>
    </w:p>
    <w:p w:rsidR="00F81D48" w:rsidRDefault="001E46C9" w:rsidP="00F81D48">
      <w:pPr>
        <w:numPr>
          <w:ilvl w:val="1"/>
          <w:numId w:val="26"/>
        </w:numPr>
        <w:suppressAutoHyphens/>
        <w:autoSpaceDE w:val="0"/>
        <w:autoSpaceDN w:val="0"/>
        <w:adjustRightInd w:val="0"/>
        <w:spacing w:after="0" w:line="312" w:lineRule="auto"/>
        <w:ind w:left="426" w:hanging="426"/>
        <w:contextualSpacing/>
        <w:jc w:val="both"/>
        <w:rPr>
          <w:sz w:val="28"/>
          <w:szCs w:val="28"/>
          <w:lang w:val="uk-UA"/>
        </w:rPr>
      </w:pPr>
      <w:r w:rsidRPr="00C270E1">
        <w:rPr>
          <w:sz w:val="28"/>
          <w:szCs w:val="28"/>
          <w:lang w:val="uk-UA"/>
        </w:rPr>
        <w:t xml:space="preserve">феритний (Ф); </w:t>
      </w:r>
    </w:p>
    <w:p w:rsidR="00F81D48" w:rsidRDefault="001E46C9" w:rsidP="00F81D48">
      <w:pPr>
        <w:numPr>
          <w:ilvl w:val="1"/>
          <w:numId w:val="26"/>
        </w:numPr>
        <w:suppressAutoHyphens/>
        <w:autoSpaceDE w:val="0"/>
        <w:autoSpaceDN w:val="0"/>
        <w:adjustRightInd w:val="0"/>
        <w:spacing w:after="0" w:line="312" w:lineRule="auto"/>
        <w:ind w:left="426" w:hanging="426"/>
        <w:contextualSpacing/>
        <w:jc w:val="both"/>
        <w:rPr>
          <w:sz w:val="28"/>
          <w:szCs w:val="28"/>
          <w:lang w:val="uk-UA"/>
        </w:rPr>
      </w:pPr>
      <w:r w:rsidRPr="00C270E1">
        <w:rPr>
          <w:sz w:val="28"/>
          <w:szCs w:val="28"/>
          <w:lang w:val="uk-UA"/>
        </w:rPr>
        <w:t xml:space="preserve">мартенситний (М); </w:t>
      </w:r>
    </w:p>
    <w:p w:rsidR="00F81D48" w:rsidRPr="00F81D48" w:rsidRDefault="001E46C9" w:rsidP="00F81D48">
      <w:pPr>
        <w:numPr>
          <w:ilvl w:val="1"/>
          <w:numId w:val="26"/>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sz w:val="28"/>
          <w:szCs w:val="28"/>
          <w:lang w:val="uk-UA"/>
        </w:rPr>
        <w:t xml:space="preserve">аустенітний (А); </w:t>
      </w:r>
    </w:p>
    <w:p w:rsidR="00F81D48" w:rsidRPr="00F81D48" w:rsidRDefault="001E46C9" w:rsidP="00F81D48">
      <w:pPr>
        <w:numPr>
          <w:ilvl w:val="1"/>
          <w:numId w:val="26"/>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sz w:val="28"/>
          <w:szCs w:val="28"/>
          <w:lang w:val="uk-UA"/>
        </w:rPr>
        <w:t xml:space="preserve">феритно-мартенситний (Ф-М); </w:t>
      </w:r>
    </w:p>
    <w:p w:rsidR="00F81D48" w:rsidRDefault="001E46C9" w:rsidP="00F81D48">
      <w:pPr>
        <w:numPr>
          <w:ilvl w:val="1"/>
          <w:numId w:val="26"/>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sz w:val="28"/>
          <w:szCs w:val="28"/>
          <w:lang w:val="uk-UA"/>
        </w:rPr>
        <w:t>аустеніто</w:t>
      </w:r>
      <w:r w:rsidRPr="00F81D48">
        <w:rPr>
          <w:sz w:val="28"/>
          <w:szCs w:val="28"/>
          <w:lang w:val="uk-UA"/>
        </w:rPr>
        <w:t>-мартенситний</w:t>
      </w:r>
      <w:r w:rsidRPr="00C270E1">
        <w:rPr>
          <w:rFonts w:eastAsia="TimesNewRoman"/>
          <w:sz w:val="28"/>
          <w:szCs w:val="28"/>
          <w:lang w:val="uk-UA"/>
        </w:rPr>
        <w:t xml:space="preserve"> (А-М); </w:t>
      </w:r>
    </w:p>
    <w:p w:rsidR="001E46C9" w:rsidRPr="00C270E1" w:rsidRDefault="001E46C9" w:rsidP="00F81D48">
      <w:pPr>
        <w:numPr>
          <w:ilvl w:val="1"/>
          <w:numId w:val="26"/>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lastRenderedPageBreak/>
        <w:t>аустеніто-феритний (А-Ф).</w:t>
      </w:r>
    </w:p>
    <w:p w:rsidR="001E46C9" w:rsidRPr="00C270E1" w:rsidRDefault="001E46C9" w:rsidP="001E46C9">
      <w:pPr>
        <w:suppressAutoHyphens/>
        <w:autoSpaceDE w:val="0"/>
        <w:autoSpaceDN w:val="0"/>
        <w:adjustRightInd w:val="0"/>
        <w:spacing w:after="0" w:line="312" w:lineRule="auto"/>
        <w:ind w:firstLine="709"/>
        <w:contextualSpacing/>
        <w:jc w:val="both"/>
        <w:rPr>
          <w:sz w:val="28"/>
          <w:szCs w:val="28"/>
          <w:lang w:val="uk-UA"/>
        </w:rPr>
      </w:pPr>
      <w:r w:rsidRPr="00C270E1">
        <w:rPr>
          <w:sz w:val="28"/>
          <w:szCs w:val="28"/>
          <w:lang w:val="uk-UA"/>
        </w:rPr>
        <w:t xml:space="preserve">Крім твердих α- та γ-розчинів, залізохромисті сплави при температурах нижче </w:t>
      </w:r>
      <w:r w:rsidRPr="005367F2">
        <w:rPr>
          <w:sz w:val="28"/>
          <w:szCs w:val="28"/>
          <w:lang w:val="uk-UA"/>
        </w:rPr>
        <w:t>950°С</w:t>
      </w:r>
      <w:r w:rsidRPr="00C270E1">
        <w:rPr>
          <w:sz w:val="28"/>
          <w:szCs w:val="28"/>
          <w:lang w:val="uk-UA"/>
        </w:rPr>
        <w:t xml:space="preserve"> та вмісті хрому від ~25% до ~70% мають крихку складову, що позначається як σ-фаза. Ця фаза дуже тверда, крихка та немагнітна, коли вона виділена у вільному стані. Вважають, що σ-фаза – це інтерметалідна сполука заліза і хром</w:t>
      </w:r>
      <w:r w:rsidR="00F81D48">
        <w:rPr>
          <w:sz w:val="28"/>
          <w:szCs w:val="28"/>
          <w:lang w:val="uk-UA"/>
        </w:rPr>
        <w:t>у</w:t>
      </w:r>
      <w:r w:rsidRPr="00C270E1">
        <w:rPr>
          <w:sz w:val="28"/>
          <w:szCs w:val="28"/>
          <w:lang w:val="uk-UA"/>
        </w:rPr>
        <w:t xml:space="preserve"> типу FeCr, яка здатна розчинюватися в твердому розчині.</w:t>
      </w:r>
      <w:r w:rsidR="00F81D48">
        <w:rPr>
          <w:sz w:val="28"/>
          <w:szCs w:val="28"/>
          <w:lang w:val="uk-UA"/>
        </w:rPr>
        <w:t xml:space="preserve"> </w:t>
      </w:r>
      <w:r w:rsidRPr="00C270E1">
        <w:rPr>
          <w:sz w:val="28"/>
          <w:szCs w:val="28"/>
          <w:lang w:val="uk-UA"/>
        </w:rPr>
        <w:t>σ-фаза виділяється із δ-твердого розчину при повільному охолодженні або за тривалої витримки при понижених температурах. При швидкому охолодженні σ-фаза не утворюється, але при повторному нагріванні вона виділяється з твердого розчину, створюючи в ньому значні напруження, бо її виділення супроводжується великими об</w:t>
      </w:r>
      <w:r w:rsidR="00F81D48">
        <w:rPr>
          <w:sz w:val="28"/>
          <w:szCs w:val="28"/>
          <w:lang w:val="uk-UA"/>
        </w:rPr>
        <w:t>’</w:t>
      </w:r>
      <w:r w:rsidRPr="00C270E1">
        <w:rPr>
          <w:sz w:val="28"/>
          <w:szCs w:val="28"/>
          <w:lang w:val="uk-UA"/>
        </w:rPr>
        <w:t>ємними змінами. Вважають, що присутність σ-фази збільшує чутливість сталей до розтріскування під напруженням. Більшість легуючих елементів Mo, Si, Ni, Mn, Co зміщують область існування σ-фази в сторону більш низького вмісту хрому. Вуглець, в кількості, що перевищує його розчинність в фериті, сприяє збідненню фериту на хром, зв</w:t>
      </w:r>
      <w:r w:rsidR="00AA7969">
        <w:rPr>
          <w:sz w:val="28"/>
          <w:szCs w:val="28"/>
          <w:lang w:val="uk-UA"/>
        </w:rPr>
        <w:t>’</w:t>
      </w:r>
      <w:r w:rsidRPr="00C270E1">
        <w:rPr>
          <w:sz w:val="28"/>
          <w:szCs w:val="28"/>
          <w:lang w:val="uk-UA"/>
        </w:rPr>
        <w:t>язуючи його в карбіди, тому що швидкість утворення карбідів більша, ніж швидкість утворення σ-фази.</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Default="00F81D48"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Pr>
          <w:rFonts w:eastAsia="TimesNewRoman"/>
          <w:b/>
          <w:sz w:val="28"/>
          <w:szCs w:val="28"/>
          <w:lang w:val="uk-UA"/>
        </w:rPr>
        <w:t>Звіт</w:t>
      </w:r>
    </w:p>
    <w:p w:rsidR="00F81D48" w:rsidRPr="00C270E1" w:rsidRDefault="00F81D48"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C270E1" w:rsidRDefault="001E46C9" w:rsidP="00F81D48">
      <w:pPr>
        <w:numPr>
          <w:ilvl w:val="0"/>
          <w:numId w:val="27"/>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 xml:space="preserve">Описати основні види корозії та умови, середовища і галузі, в яких використовують корозійностійкі сталі та сплави. </w:t>
      </w:r>
    </w:p>
    <w:p w:rsidR="001E46C9" w:rsidRPr="00C270E1" w:rsidRDefault="001E46C9" w:rsidP="00F81D48">
      <w:pPr>
        <w:numPr>
          <w:ilvl w:val="0"/>
          <w:numId w:val="27"/>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Описати вплив основних легуючих елементів корозійностійких сталей та сплавів на їх властивості та структуру, зазначити основні види за хімічним складом.</w:t>
      </w:r>
    </w:p>
    <w:p w:rsidR="001E46C9" w:rsidRPr="00C270E1" w:rsidRDefault="001E46C9" w:rsidP="00F81D48">
      <w:pPr>
        <w:numPr>
          <w:ilvl w:val="0"/>
          <w:numId w:val="27"/>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На</w:t>
      </w:r>
      <w:r w:rsidR="00F81D48">
        <w:rPr>
          <w:rFonts w:eastAsia="TimesNewRoman"/>
          <w:sz w:val="28"/>
          <w:szCs w:val="28"/>
          <w:lang w:val="uk-UA"/>
        </w:rPr>
        <w:t>креслити</w:t>
      </w:r>
      <w:r w:rsidRPr="00C270E1">
        <w:rPr>
          <w:rFonts w:eastAsia="TimesNewRoman"/>
          <w:sz w:val="28"/>
          <w:szCs w:val="28"/>
        </w:rPr>
        <w:t xml:space="preserve"> </w:t>
      </w:r>
      <w:r w:rsidRPr="00C270E1">
        <w:rPr>
          <w:rFonts w:eastAsia="TimesNewRoman"/>
          <w:sz w:val="28"/>
          <w:szCs w:val="28"/>
          <w:lang w:val="uk-UA"/>
        </w:rPr>
        <w:t>схематично мікроструктуру зразків корозійностійких сталей та сплавів різного складу.</w:t>
      </w:r>
    </w:p>
    <w:p w:rsidR="001E46C9" w:rsidRPr="00C270E1" w:rsidRDefault="001E46C9" w:rsidP="00F81D48">
      <w:pPr>
        <w:numPr>
          <w:ilvl w:val="0"/>
          <w:numId w:val="27"/>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
          <w:sz w:val="28"/>
          <w:szCs w:val="28"/>
          <w:lang w:val="uk-UA"/>
        </w:rPr>
        <w:t>Визначити структурні класи, термічну обробку</w:t>
      </w:r>
      <w:r w:rsidR="00F81D48">
        <w:rPr>
          <w:rFonts w:eastAsia="TimesNewRoman"/>
          <w:sz w:val="28"/>
          <w:szCs w:val="28"/>
          <w:lang w:val="uk-UA"/>
        </w:rPr>
        <w:t>,</w:t>
      </w:r>
      <w:r w:rsidRPr="00C270E1">
        <w:rPr>
          <w:rFonts w:eastAsia="TimesNewRoman"/>
          <w:sz w:val="28"/>
          <w:szCs w:val="28"/>
          <w:lang w:val="uk-UA"/>
        </w:rPr>
        <w:t xml:space="preserve"> властивості та призначення запропонованих сталей та сплавів, </w:t>
      </w:r>
      <w:r w:rsidRPr="00C270E1">
        <w:rPr>
          <w:rFonts w:eastAsia="TimesNewRoman,Bold"/>
          <w:bCs/>
          <w:sz w:val="28"/>
          <w:szCs w:val="28"/>
          <w:lang w:val="uk-UA"/>
        </w:rPr>
        <w:t>скласти та заповнити таблицю</w:t>
      </w:r>
      <w:r w:rsidR="00F81D48">
        <w:rPr>
          <w:rFonts w:eastAsia="TimesNewRoman,Bold"/>
          <w:bCs/>
          <w:sz w:val="28"/>
          <w:szCs w:val="28"/>
          <w:lang w:val="uk-UA"/>
        </w:rPr>
        <w:t>.</w:t>
      </w:r>
      <w:r w:rsidRPr="00C270E1">
        <w:rPr>
          <w:rFonts w:eastAsia="TimesNewRoman,Bold"/>
          <w:bCs/>
          <w:sz w:val="28"/>
          <w:szCs w:val="28"/>
          <w:lang w:val="uk-UA"/>
        </w:rPr>
        <w:t xml:space="preserve"> </w:t>
      </w:r>
    </w:p>
    <w:p w:rsidR="001E46C9" w:rsidRPr="00C270E1" w:rsidRDefault="00F81D48" w:rsidP="00F81D48">
      <w:pPr>
        <w:suppressAutoHyphens/>
        <w:autoSpaceDE w:val="0"/>
        <w:autoSpaceDN w:val="0"/>
        <w:adjustRightInd w:val="0"/>
        <w:spacing w:after="0" w:line="312" w:lineRule="auto"/>
        <w:ind w:firstLine="709"/>
        <w:contextualSpacing/>
        <w:jc w:val="right"/>
        <w:rPr>
          <w:rFonts w:eastAsia="TimesNewRoman,Bold"/>
          <w:bCs/>
          <w:sz w:val="28"/>
          <w:szCs w:val="28"/>
          <w:lang w:val="uk-UA"/>
        </w:rPr>
      </w:pPr>
      <w:r>
        <w:rPr>
          <w:rFonts w:eastAsia="TimesNewRoman,Bold"/>
          <w:bCs/>
          <w:sz w:val="28"/>
          <w:szCs w:val="28"/>
          <w:lang w:val="uk-UA"/>
        </w:rPr>
        <w:t>Таблиця</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
          <w:bCs/>
          <w:sz w:val="28"/>
          <w:szCs w:val="28"/>
          <w:lang w:val="uk-UA"/>
        </w:rPr>
      </w:pPr>
      <w:r w:rsidRPr="00C270E1">
        <w:rPr>
          <w:rFonts w:eastAsia="TimesNewRoman,Bold"/>
          <w:b/>
          <w:bCs/>
          <w:sz w:val="28"/>
          <w:szCs w:val="28"/>
          <w:lang w:val="uk-UA"/>
        </w:rPr>
        <w:t>Марки, структурні класи та призначення корозійностійких сталей та сплавів</w:t>
      </w:r>
    </w:p>
    <w:tbl>
      <w:tblPr>
        <w:tblStyle w:val="a7"/>
        <w:tblW w:w="0" w:type="auto"/>
        <w:tblLayout w:type="fixed"/>
        <w:tblLook w:val="04A0" w:firstRow="1" w:lastRow="0" w:firstColumn="1" w:lastColumn="0" w:noHBand="0" w:noVBand="1"/>
      </w:tblPr>
      <w:tblGrid>
        <w:gridCol w:w="2080"/>
        <w:gridCol w:w="1692"/>
        <w:gridCol w:w="1156"/>
        <w:gridCol w:w="1685"/>
        <w:gridCol w:w="1322"/>
        <w:gridCol w:w="1919"/>
      </w:tblGrid>
      <w:tr w:rsidR="001E46C9" w:rsidRPr="00C270E1" w:rsidTr="00F81D48">
        <w:trPr>
          <w:trHeight w:val="96"/>
        </w:trPr>
        <w:tc>
          <w:tcPr>
            <w:tcW w:w="2080" w:type="dxa"/>
            <w:vMerge w:val="restart"/>
          </w:tcPr>
          <w:p w:rsidR="001E46C9" w:rsidRPr="00F81D48" w:rsidRDefault="001E46C9" w:rsidP="00F81D48">
            <w:pPr>
              <w:suppressAutoHyphens/>
              <w:autoSpaceDE w:val="0"/>
              <w:autoSpaceDN w:val="0"/>
              <w:adjustRightInd w:val="0"/>
              <w:spacing w:line="312" w:lineRule="auto"/>
              <w:contextualSpacing/>
              <w:jc w:val="center"/>
              <w:rPr>
                <w:rFonts w:eastAsia="TimesNewRoman,Bold"/>
                <w:bCs/>
                <w:sz w:val="28"/>
                <w:szCs w:val="28"/>
                <w:lang w:val="uk-UA"/>
              </w:rPr>
            </w:pPr>
            <w:r w:rsidRPr="00F81D48">
              <w:rPr>
                <w:rFonts w:eastAsia="TimesNewRoman,Bold"/>
                <w:bCs/>
                <w:sz w:val="28"/>
                <w:szCs w:val="28"/>
                <w:lang w:val="uk-UA"/>
              </w:rPr>
              <w:t>Марка сталі</w:t>
            </w:r>
          </w:p>
        </w:tc>
        <w:tc>
          <w:tcPr>
            <w:tcW w:w="1692" w:type="dxa"/>
            <w:vMerge w:val="restart"/>
          </w:tcPr>
          <w:p w:rsidR="001E46C9" w:rsidRPr="00F81D48" w:rsidRDefault="001E46C9" w:rsidP="00F81D48">
            <w:pPr>
              <w:suppressAutoHyphens/>
              <w:autoSpaceDE w:val="0"/>
              <w:autoSpaceDN w:val="0"/>
              <w:adjustRightInd w:val="0"/>
              <w:spacing w:line="312" w:lineRule="auto"/>
              <w:contextualSpacing/>
              <w:jc w:val="center"/>
              <w:rPr>
                <w:rFonts w:eastAsia="TimesNewRoman,Bold"/>
                <w:bCs/>
                <w:sz w:val="28"/>
                <w:szCs w:val="28"/>
                <w:lang w:val="uk-UA"/>
              </w:rPr>
            </w:pPr>
            <w:r w:rsidRPr="00F81D48">
              <w:rPr>
                <w:rFonts w:eastAsia="TimesNewRoman,Bold"/>
                <w:bCs/>
                <w:sz w:val="28"/>
                <w:szCs w:val="28"/>
                <w:lang w:val="uk-UA"/>
              </w:rPr>
              <w:t>Вміст елементів,%</w:t>
            </w:r>
          </w:p>
        </w:tc>
        <w:tc>
          <w:tcPr>
            <w:tcW w:w="2841" w:type="dxa"/>
            <w:gridSpan w:val="2"/>
          </w:tcPr>
          <w:p w:rsidR="001E46C9" w:rsidRPr="00F81D48" w:rsidRDefault="001E46C9" w:rsidP="00F81D48">
            <w:pPr>
              <w:suppressAutoHyphens/>
              <w:autoSpaceDE w:val="0"/>
              <w:autoSpaceDN w:val="0"/>
              <w:adjustRightInd w:val="0"/>
              <w:spacing w:line="312" w:lineRule="auto"/>
              <w:contextualSpacing/>
              <w:jc w:val="center"/>
              <w:rPr>
                <w:rFonts w:eastAsia="TimesNewRoman,Bold"/>
                <w:bCs/>
                <w:sz w:val="28"/>
                <w:szCs w:val="28"/>
                <w:lang w:val="uk-UA"/>
              </w:rPr>
            </w:pPr>
            <w:r w:rsidRPr="00F81D48">
              <w:rPr>
                <w:rFonts w:eastAsia="TimesNewRoman,Bold"/>
                <w:bCs/>
                <w:sz w:val="28"/>
                <w:szCs w:val="28"/>
                <w:lang w:val="uk-UA"/>
              </w:rPr>
              <w:t>Структурний клас</w:t>
            </w:r>
          </w:p>
        </w:tc>
        <w:tc>
          <w:tcPr>
            <w:tcW w:w="1322" w:type="dxa"/>
            <w:vMerge w:val="restart"/>
          </w:tcPr>
          <w:p w:rsidR="00F81D48" w:rsidRPr="00F81D48" w:rsidRDefault="00F81D48" w:rsidP="00F81D48">
            <w:pPr>
              <w:suppressAutoHyphens/>
              <w:autoSpaceDE w:val="0"/>
              <w:autoSpaceDN w:val="0"/>
              <w:adjustRightInd w:val="0"/>
              <w:spacing w:line="312" w:lineRule="auto"/>
              <w:contextualSpacing/>
              <w:jc w:val="center"/>
              <w:rPr>
                <w:rFonts w:eastAsia="TimesNewRoman,Bold"/>
                <w:bCs/>
                <w:sz w:val="28"/>
                <w:szCs w:val="28"/>
                <w:lang w:val="uk-UA"/>
              </w:rPr>
            </w:pPr>
            <w:r w:rsidRPr="00F81D48">
              <w:rPr>
                <w:rFonts w:eastAsia="TimesNewRoman,Bold"/>
                <w:bCs/>
                <w:sz w:val="28"/>
                <w:szCs w:val="28"/>
                <w:lang w:val="uk-UA"/>
              </w:rPr>
              <w:t>Термічна</w:t>
            </w:r>
          </w:p>
          <w:p w:rsidR="001E46C9" w:rsidRPr="00F81D48" w:rsidRDefault="001E46C9" w:rsidP="00F81D48">
            <w:pPr>
              <w:suppressAutoHyphens/>
              <w:autoSpaceDE w:val="0"/>
              <w:autoSpaceDN w:val="0"/>
              <w:adjustRightInd w:val="0"/>
              <w:spacing w:line="312" w:lineRule="auto"/>
              <w:contextualSpacing/>
              <w:jc w:val="center"/>
              <w:rPr>
                <w:rFonts w:eastAsia="TimesNewRoman,Bold"/>
                <w:bCs/>
                <w:sz w:val="28"/>
                <w:szCs w:val="28"/>
                <w:lang w:val="uk-UA"/>
              </w:rPr>
            </w:pPr>
            <w:r w:rsidRPr="00F81D48">
              <w:rPr>
                <w:rFonts w:eastAsia="TimesNewRoman,Bold"/>
                <w:bCs/>
                <w:sz w:val="28"/>
                <w:szCs w:val="28"/>
                <w:lang w:val="uk-UA"/>
              </w:rPr>
              <w:t>обробка</w:t>
            </w:r>
          </w:p>
        </w:tc>
        <w:tc>
          <w:tcPr>
            <w:tcW w:w="1919" w:type="dxa"/>
            <w:vMerge w:val="restart"/>
          </w:tcPr>
          <w:p w:rsidR="001E46C9" w:rsidRPr="00F81D48" w:rsidRDefault="001E46C9" w:rsidP="00F81D48">
            <w:pPr>
              <w:suppressAutoHyphens/>
              <w:autoSpaceDE w:val="0"/>
              <w:autoSpaceDN w:val="0"/>
              <w:adjustRightInd w:val="0"/>
              <w:spacing w:line="312" w:lineRule="auto"/>
              <w:contextualSpacing/>
              <w:jc w:val="center"/>
              <w:rPr>
                <w:rFonts w:eastAsia="TimesNewRoman,Bold"/>
                <w:bCs/>
                <w:sz w:val="28"/>
                <w:szCs w:val="28"/>
                <w:lang w:val="uk-UA"/>
              </w:rPr>
            </w:pPr>
            <w:r w:rsidRPr="00F81D48">
              <w:rPr>
                <w:rFonts w:eastAsia="TimesNewRoman,Bold"/>
                <w:bCs/>
                <w:sz w:val="28"/>
                <w:szCs w:val="28"/>
                <w:lang w:val="uk-UA"/>
              </w:rPr>
              <w:t>Галуз</w:t>
            </w:r>
            <w:r w:rsidR="00F81D48" w:rsidRPr="00F81D48">
              <w:rPr>
                <w:rFonts w:eastAsia="TimesNewRoman,Bold"/>
                <w:bCs/>
                <w:sz w:val="28"/>
                <w:szCs w:val="28"/>
                <w:lang w:val="uk-UA"/>
              </w:rPr>
              <w:t>ь</w:t>
            </w:r>
            <w:r w:rsidRPr="00F81D48">
              <w:rPr>
                <w:rFonts w:eastAsia="TimesNewRoman,Bold"/>
                <w:bCs/>
                <w:sz w:val="28"/>
                <w:szCs w:val="28"/>
                <w:lang w:val="uk-UA"/>
              </w:rPr>
              <w:t xml:space="preserve"> використання</w:t>
            </w:r>
          </w:p>
        </w:tc>
      </w:tr>
      <w:tr w:rsidR="001E46C9" w:rsidRPr="00C270E1" w:rsidTr="00F81D48">
        <w:trPr>
          <w:trHeight w:val="95"/>
        </w:trPr>
        <w:tc>
          <w:tcPr>
            <w:tcW w:w="2080" w:type="dxa"/>
            <w:vMerge/>
          </w:tcPr>
          <w:p w:rsidR="001E46C9" w:rsidRPr="00C270E1" w:rsidRDefault="001E46C9" w:rsidP="001E46C9">
            <w:pPr>
              <w:suppressAutoHyphens/>
              <w:autoSpaceDE w:val="0"/>
              <w:autoSpaceDN w:val="0"/>
              <w:adjustRightInd w:val="0"/>
              <w:spacing w:line="312" w:lineRule="auto"/>
              <w:ind w:firstLine="709"/>
              <w:contextualSpacing/>
              <w:jc w:val="both"/>
              <w:rPr>
                <w:rFonts w:eastAsia="TimesNewRoman,Bold"/>
                <w:bCs/>
                <w:sz w:val="28"/>
                <w:szCs w:val="28"/>
                <w:lang w:val="uk-UA"/>
              </w:rPr>
            </w:pPr>
          </w:p>
        </w:tc>
        <w:tc>
          <w:tcPr>
            <w:tcW w:w="1692" w:type="dxa"/>
            <w:vMerge/>
          </w:tcPr>
          <w:p w:rsidR="001E46C9" w:rsidRPr="00C270E1" w:rsidRDefault="001E46C9" w:rsidP="001E46C9">
            <w:pPr>
              <w:suppressAutoHyphens/>
              <w:autoSpaceDE w:val="0"/>
              <w:autoSpaceDN w:val="0"/>
              <w:adjustRightInd w:val="0"/>
              <w:spacing w:line="312" w:lineRule="auto"/>
              <w:ind w:firstLine="709"/>
              <w:contextualSpacing/>
              <w:jc w:val="both"/>
              <w:rPr>
                <w:rFonts w:eastAsia="TimesNewRoman,Bold"/>
                <w:bCs/>
                <w:sz w:val="28"/>
                <w:szCs w:val="28"/>
                <w:lang w:val="uk-UA"/>
              </w:rPr>
            </w:pPr>
          </w:p>
        </w:tc>
        <w:tc>
          <w:tcPr>
            <w:tcW w:w="1156" w:type="dxa"/>
          </w:tcPr>
          <w:p w:rsidR="001E46C9" w:rsidRPr="00C270E1" w:rsidRDefault="00F81D48" w:rsidP="00750254">
            <w:pPr>
              <w:suppressAutoHyphens/>
              <w:autoSpaceDE w:val="0"/>
              <w:autoSpaceDN w:val="0"/>
              <w:adjustRightInd w:val="0"/>
              <w:spacing w:line="312" w:lineRule="auto"/>
              <w:contextualSpacing/>
              <w:jc w:val="center"/>
              <w:rPr>
                <w:rFonts w:eastAsia="TimesNewRoman,Bold"/>
                <w:bCs/>
                <w:sz w:val="28"/>
                <w:szCs w:val="28"/>
                <w:lang w:val="uk-UA"/>
              </w:rPr>
            </w:pPr>
            <w:r>
              <w:rPr>
                <w:rFonts w:eastAsia="TimesNewRoman,Bold"/>
                <w:bCs/>
                <w:sz w:val="28"/>
                <w:szCs w:val="28"/>
                <w:lang w:val="uk-UA"/>
              </w:rPr>
              <w:t>р</w:t>
            </w:r>
            <w:r w:rsidR="001E46C9" w:rsidRPr="00C270E1">
              <w:rPr>
                <w:rFonts w:eastAsia="TimesNewRoman,Bold"/>
                <w:bCs/>
                <w:sz w:val="28"/>
                <w:szCs w:val="28"/>
                <w:lang w:val="uk-UA"/>
              </w:rPr>
              <w:t>івно</w:t>
            </w:r>
            <w:r>
              <w:rPr>
                <w:rFonts w:eastAsia="TimesNewRoman,Bold"/>
                <w:bCs/>
                <w:sz w:val="28"/>
                <w:szCs w:val="28"/>
                <w:lang w:val="uk-UA"/>
              </w:rPr>
              <w:t>-</w:t>
            </w:r>
            <w:r w:rsidR="001E46C9" w:rsidRPr="00C270E1">
              <w:rPr>
                <w:rFonts w:eastAsia="TimesNewRoman,Bold"/>
                <w:bCs/>
                <w:sz w:val="28"/>
                <w:szCs w:val="28"/>
                <w:lang w:val="uk-UA"/>
              </w:rPr>
              <w:lastRenderedPageBreak/>
              <w:t>важний</w:t>
            </w:r>
            <w:r>
              <w:rPr>
                <w:rFonts w:eastAsia="TimesNewRoman,Bold"/>
                <w:bCs/>
                <w:sz w:val="28"/>
                <w:szCs w:val="28"/>
                <w:lang w:val="uk-UA"/>
              </w:rPr>
              <w:t xml:space="preserve"> </w:t>
            </w:r>
            <w:r w:rsidR="001E46C9" w:rsidRPr="00C270E1">
              <w:rPr>
                <w:rFonts w:eastAsia="TimesNewRoman,Bold"/>
                <w:bCs/>
                <w:sz w:val="28"/>
                <w:szCs w:val="28"/>
                <w:lang w:val="uk-UA"/>
              </w:rPr>
              <w:t>стан</w:t>
            </w:r>
          </w:p>
        </w:tc>
        <w:tc>
          <w:tcPr>
            <w:tcW w:w="1685" w:type="dxa"/>
          </w:tcPr>
          <w:p w:rsidR="001E46C9" w:rsidRPr="00C270E1" w:rsidRDefault="001E46C9" w:rsidP="00750254">
            <w:pPr>
              <w:suppressAutoHyphens/>
              <w:autoSpaceDE w:val="0"/>
              <w:autoSpaceDN w:val="0"/>
              <w:adjustRightInd w:val="0"/>
              <w:spacing w:line="312" w:lineRule="auto"/>
              <w:contextualSpacing/>
              <w:jc w:val="center"/>
              <w:rPr>
                <w:rFonts w:eastAsia="TimesNewRoman,Bold"/>
                <w:bCs/>
                <w:sz w:val="28"/>
                <w:szCs w:val="28"/>
                <w:lang w:val="uk-UA"/>
              </w:rPr>
            </w:pPr>
            <w:r w:rsidRPr="00C270E1">
              <w:rPr>
                <w:rFonts w:eastAsia="TimesNewRoman,Bold"/>
                <w:bCs/>
                <w:sz w:val="28"/>
                <w:szCs w:val="28"/>
                <w:lang w:val="uk-UA"/>
              </w:rPr>
              <w:lastRenderedPageBreak/>
              <w:t xml:space="preserve">стан після </w:t>
            </w:r>
            <w:r w:rsidRPr="00C270E1">
              <w:rPr>
                <w:rFonts w:eastAsia="TimesNewRoman,Bold"/>
                <w:bCs/>
                <w:sz w:val="28"/>
                <w:szCs w:val="28"/>
                <w:lang w:val="uk-UA"/>
              </w:rPr>
              <w:lastRenderedPageBreak/>
              <w:t>норма</w:t>
            </w:r>
            <w:r w:rsidR="00F81D48">
              <w:rPr>
                <w:rFonts w:eastAsia="TimesNewRoman,Bold"/>
                <w:bCs/>
                <w:sz w:val="28"/>
                <w:szCs w:val="28"/>
                <w:lang w:val="uk-UA"/>
              </w:rPr>
              <w:t>-</w:t>
            </w:r>
            <w:r w:rsidRPr="00C270E1">
              <w:rPr>
                <w:rFonts w:eastAsia="TimesNewRoman,Bold"/>
                <w:bCs/>
                <w:sz w:val="28"/>
                <w:szCs w:val="28"/>
                <w:lang w:val="uk-UA"/>
              </w:rPr>
              <w:t>лізації</w:t>
            </w:r>
          </w:p>
        </w:tc>
        <w:tc>
          <w:tcPr>
            <w:tcW w:w="1322" w:type="dxa"/>
            <w:vMerge/>
          </w:tcPr>
          <w:p w:rsidR="001E46C9" w:rsidRPr="00C270E1" w:rsidRDefault="001E46C9" w:rsidP="001E46C9">
            <w:pPr>
              <w:suppressAutoHyphens/>
              <w:autoSpaceDE w:val="0"/>
              <w:autoSpaceDN w:val="0"/>
              <w:adjustRightInd w:val="0"/>
              <w:spacing w:line="312" w:lineRule="auto"/>
              <w:ind w:firstLine="709"/>
              <w:contextualSpacing/>
              <w:jc w:val="both"/>
              <w:rPr>
                <w:rFonts w:eastAsia="TimesNewRoman,Bold"/>
                <w:bCs/>
                <w:sz w:val="28"/>
                <w:szCs w:val="28"/>
                <w:lang w:val="uk-UA"/>
              </w:rPr>
            </w:pPr>
          </w:p>
        </w:tc>
        <w:tc>
          <w:tcPr>
            <w:tcW w:w="1919" w:type="dxa"/>
            <w:vMerge/>
          </w:tcPr>
          <w:p w:rsidR="001E46C9" w:rsidRPr="00C270E1" w:rsidRDefault="001E46C9" w:rsidP="001E46C9">
            <w:pPr>
              <w:suppressAutoHyphens/>
              <w:autoSpaceDE w:val="0"/>
              <w:autoSpaceDN w:val="0"/>
              <w:adjustRightInd w:val="0"/>
              <w:spacing w:line="312" w:lineRule="auto"/>
              <w:ind w:firstLine="709"/>
              <w:contextualSpacing/>
              <w:jc w:val="both"/>
              <w:rPr>
                <w:rFonts w:eastAsia="TimesNewRoman,Bold"/>
                <w:bCs/>
                <w:sz w:val="28"/>
                <w:szCs w:val="28"/>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lastRenderedPageBreak/>
              <w:t>30Х13</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08Х13</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15Х25Т</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12Х18Н9</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10Х14Г15</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08Х21Н6М2Т</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07Х16Н6</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04ХН40МДТЮ</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Н70МФ</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r w:rsidR="001E46C9" w:rsidRPr="00C55802" w:rsidTr="00F81D48">
        <w:trPr>
          <w:trHeight w:val="95"/>
        </w:trPr>
        <w:tc>
          <w:tcPr>
            <w:tcW w:w="2080" w:type="dxa"/>
          </w:tcPr>
          <w:p w:rsidR="001E46C9" w:rsidRPr="00C55802" w:rsidRDefault="001E46C9" w:rsidP="00C55802">
            <w:pPr>
              <w:suppressAutoHyphens/>
              <w:autoSpaceDE w:val="0"/>
              <w:autoSpaceDN w:val="0"/>
              <w:adjustRightInd w:val="0"/>
              <w:contextualSpacing/>
              <w:jc w:val="both"/>
              <w:rPr>
                <w:rFonts w:eastAsia="TimesNewRoman,Bold"/>
                <w:bCs/>
                <w:lang w:val="uk-UA"/>
              </w:rPr>
            </w:pPr>
            <w:r w:rsidRPr="00C55802">
              <w:rPr>
                <w:rFonts w:eastAsia="TimesNewRoman,Bold"/>
                <w:bCs/>
                <w:lang w:val="uk-UA"/>
              </w:rPr>
              <w:t>ХН58В</w:t>
            </w:r>
          </w:p>
        </w:tc>
        <w:tc>
          <w:tcPr>
            <w:tcW w:w="169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156"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685"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322"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c>
          <w:tcPr>
            <w:tcW w:w="1919" w:type="dxa"/>
          </w:tcPr>
          <w:p w:rsidR="001E46C9" w:rsidRPr="00C55802" w:rsidRDefault="001E46C9" w:rsidP="00C55802">
            <w:pPr>
              <w:suppressAutoHyphens/>
              <w:autoSpaceDE w:val="0"/>
              <w:autoSpaceDN w:val="0"/>
              <w:adjustRightInd w:val="0"/>
              <w:ind w:firstLine="709"/>
              <w:contextualSpacing/>
              <w:jc w:val="both"/>
              <w:rPr>
                <w:rFonts w:eastAsia="TimesNewRoman,Bold"/>
                <w:bCs/>
                <w:lang w:val="uk-UA"/>
              </w:rPr>
            </w:pPr>
          </w:p>
        </w:tc>
      </w:tr>
    </w:tbl>
    <w:p w:rsidR="001E46C9" w:rsidRPr="00C270E1" w:rsidRDefault="001E46C9" w:rsidP="001E46C9">
      <w:pPr>
        <w:suppressAutoHyphens/>
        <w:spacing w:after="0" w:line="312" w:lineRule="auto"/>
        <w:ind w:firstLine="709"/>
        <w:contextualSpacing/>
        <w:jc w:val="center"/>
        <w:rPr>
          <w:rFonts w:eastAsia="Times New Roman"/>
          <w:b/>
          <w:sz w:val="28"/>
          <w:szCs w:val="28"/>
          <w:lang w:val="uk-UA" w:eastAsia="ru-RU"/>
        </w:rPr>
      </w:pPr>
      <w:r w:rsidRPr="00C270E1">
        <w:rPr>
          <w:rFonts w:eastAsia="Times New Roman"/>
          <w:b/>
          <w:sz w:val="28"/>
          <w:szCs w:val="28"/>
          <w:lang w:val="uk-UA" w:eastAsia="ru-RU"/>
        </w:rPr>
        <w:t>Лабораторна робота</w:t>
      </w:r>
      <w:r w:rsidR="00591886">
        <w:rPr>
          <w:rFonts w:eastAsia="Times New Roman"/>
          <w:b/>
          <w:sz w:val="28"/>
          <w:szCs w:val="28"/>
          <w:lang w:val="uk-UA" w:eastAsia="ru-RU"/>
        </w:rPr>
        <w:t xml:space="preserve"> </w:t>
      </w:r>
      <w:r w:rsidRPr="00C270E1">
        <w:rPr>
          <w:rFonts w:eastAsia="Times New Roman"/>
          <w:b/>
          <w:sz w:val="28"/>
          <w:szCs w:val="28"/>
          <w:lang w:val="uk-UA" w:eastAsia="ru-RU"/>
        </w:rPr>
        <w:t>№3</w:t>
      </w:r>
    </w:p>
    <w:p w:rsidR="001E46C9" w:rsidRDefault="00AA7969" w:rsidP="001E46C9">
      <w:pPr>
        <w:suppressAutoHyphens/>
        <w:autoSpaceDE w:val="0"/>
        <w:autoSpaceDN w:val="0"/>
        <w:adjustRightInd w:val="0"/>
        <w:spacing w:after="0" w:line="312" w:lineRule="auto"/>
        <w:ind w:firstLine="709"/>
        <w:contextualSpacing/>
        <w:jc w:val="center"/>
        <w:rPr>
          <w:rFonts w:eastAsia="Times New Roman"/>
          <w:b/>
          <w:sz w:val="28"/>
          <w:szCs w:val="28"/>
          <w:lang w:val="uk-UA" w:eastAsia="ru-RU"/>
        </w:rPr>
      </w:pPr>
      <w:r>
        <w:rPr>
          <w:rFonts w:eastAsia="TimesNewRoman,Bold"/>
          <w:b/>
          <w:bCs/>
          <w:sz w:val="28"/>
          <w:szCs w:val="28"/>
          <w:lang w:val="uk-UA"/>
        </w:rPr>
        <w:t>«</w:t>
      </w:r>
      <w:r w:rsidR="001E46C9" w:rsidRPr="00C270E1">
        <w:rPr>
          <w:rFonts w:eastAsia="TimesNewRoman,Bold"/>
          <w:b/>
          <w:bCs/>
          <w:sz w:val="28"/>
          <w:szCs w:val="28"/>
          <w:lang w:val="uk-UA"/>
        </w:rPr>
        <w:t>Вивчення</w:t>
      </w:r>
      <w:r w:rsidR="001E46C9" w:rsidRPr="00C270E1">
        <w:rPr>
          <w:rFonts w:eastAsia="Times New Roman"/>
          <w:b/>
          <w:sz w:val="28"/>
          <w:szCs w:val="28"/>
          <w:lang w:val="uk-UA" w:eastAsia="ru-RU"/>
        </w:rPr>
        <w:t xml:space="preserve"> структури, фазового складу, </w:t>
      </w:r>
      <w:r w:rsidR="001E46C9" w:rsidRPr="00C270E1">
        <w:rPr>
          <w:rFonts w:eastAsia="TimesNewRoman,Bold"/>
          <w:b/>
          <w:bCs/>
          <w:sz w:val="28"/>
          <w:szCs w:val="28"/>
          <w:lang w:val="uk-UA"/>
        </w:rPr>
        <w:t xml:space="preserve">властивостей та галузей використання </w:t>
      </w:r>
      <w:r w:rsidR="001E46C9" w:rsidRPr="00C270E1">
        <w:rPr>
          <w:rFonts w:eastAsia="Times New Roman"/>
          <w:b/>
          <w:sz w:val="28"/>
          <w:szCs w:val="28"/>
          <w:lang w:val="uk-UA" w:eastAsia="ru-RU"/>
        </w:rPr>
        <w:t>жароміцних та жаростійких сталей</w:t>
      </w:r>
      <w:r>
        <w:rPr>
          <w:rFonts w:eastAsia="Times New Roman"/>
          <w:b/>
          <w:sz w:val="28"/>
          <w:szCs w:val="28"/>
          <w:lang w:val="uk-UA" w:eastAsia="ru-RU"/>
        </w:rPr>
        <w:t>»</w:t>
      </w:r>
    </w:p>
    <w:p w:rsidR="00C55802" w:rsidRPr="00C270E1" w:rsidRDefault="00C55802" w:rsidP="001E46C9">
      <w:pPr>
        <w:suppressAutoHyphens/>
        <w:autoSpaceDE w:val="0"/>
        <w:autoSpaceDN w:val="0"/>
        <w:adjustRightInd w:val="0"/>
        <w:spacing w:after="0" w:line="312" w:lineRule="auto"/>
        <w:ind w:firstLine="709"/>
        <w:contextualSpacing/>
        <w:jc w:val="center"/>
        <w:rPr>
          <w:rFonts w:eastAsia="Times New Roman"/>
          <w:b/>
          <w:sz w:val="28"/>
          <w:szCs w:val="28"/>
          <w:lang w:val="uk-UA" w:eastAsia="ru-RU"/>
        </w:rPr>
      </w:pP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
          <w:bCs/>
          <w:sz w:val="28"/>
          <w:szCs w:val="28"/>
          <w:lang w:val="uk-UA"/>
        </w:rPr>
      </w:pPr>
      <w:r w:rsidRPr="00C270E1">
        <w:rPr>
          <w:rFonts w:eastAsia="TimesNewRoman,Bold"/>
          <w:bCs/>
          <w:sz w:val="28"/>
          <w:szCs w:val="28"/>
          <w:u w:val="single"/>
          <w:lang w:val="uk-UA"/>
        </w:rPr>
        <w:t>Мета роботи</w:t>
      </w:r>
      <w:r w:rsidRPr="00BE753C">
        <w:rPr>
          <w:rFonts w:eastAsia="TimesNewRoman,Bold"/>
          <w:bCs/>
          <w:sz w:val="28"/>
          <w:szCs w:val="28"/>
          <w:lang w:val="uk-UA"/>
        </w:rPr>
        <w:t xml:space="preserve"> –</w:t>
      </w:r>
      <w:r w:rsidRPr="00C270E1">
        <w:rPr>
          <w:rFonts w:eastAsia="TimesNewRoman,Bold"/>
          <w:bCs/>
          <w:sz w:val="28"/>
          <w:szCs w:val="28"/>
          <w:lang w:val="uk-UA"/>
        </w:rPr>
        <w:t xml:space="preserve"> засвоїти основні характеристики жароміцності та жаростійкості, визначити вплив основних легуючих елементів та термічної обробки на структуру, властивості та галузі застосування жароміцних і жаростійких сталей і сплавів.</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Cs/>
          <w:sz w:val="28"/>
          <w:szCs w:val="28"/>
          <w:lang w:val="uk-UA"/>
        </w:rPr>
      </w:pPr>
      <w:r w:rsidRPr="00C270E1">
        <w:rPr>
          <w:rFonts w:eastAsia="TimesNewRoman,Bold"/>
          <w:bCs/>
          <w:sz w:val="28"/>
          <w:szCs w:val="28"/>
          <w:u w:val="single"/>
          <w:lang w:val="uk-UA"/>
        </w:rPr>
        <w:t>Термін виконання</w:t>
      </w:r>
      <w:r w:rsidRPr="00BE753C">
        <w:rPr>
          <w:rFonts w:eastAsia="TimesNewRoman,Bold"/>
          <w:bCs/>
          <w:sz w:val="28"/>
          <w:szCs w:val="28"/>
          <w:lang w:val="uk-UA"/>
        </w:rPr>
        <w:t xml:space="preserve"> </w:t>
      </w:r>
      <w:r w:rsidR="00F07BF5" w:rsidRPr="00BE753C">
        <w:rPr>
          <w:rFonts w:eastAsia="TimesNewRoman,Bold"/>
          <w:bCs/>
          <w:sz w:val="28"/>
          <w:szCs w:val="28"/>
          <w:lang w:val="uk-UA"/>
        </w:rPr>
        <w:t>–</w:t>
      </w:r>
      <w:r w:rsidRPr="00C270E1">
        <w:rPr>
          <w:rFonts w:eastAsia="TimesNewRoman,Bold"/>
          <w:bCs/>
          <w:sz w:val="28"/>
          <w:szCs w:val="28"/>
          <w:lang w:val="uk-UA"/>
        </w:rPr>
        <w:t xml:space="preserve"> 2 години.</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Cs/>
          <w:sz w:val="28"/>
          <w:szCs w:val="28"/>
          <w:u w:val="single"/>
          <w:lang w:val="uk-UA"/>
        </w:rPr>
      </w:pPr>
      <w:r w:rsidRPr="00C270E1">
        <w:rPr>
          <w:rFonts w:eastAsia="TimesNewRoman,Bold"/>
          <w:bCs/>
          <w:sz w:val="28"/>
          <w:szCs w:val="28"/>
          <w:u w:val="single"/>
          <w:lang w:val="uk-UA"/>
        </w:rPr>
        <w:t>Пор</w:t>
      </w:r>
      <w:r w:rsidR="00C55802">
        <w:rPr>
          <w:rFonts w:eastAsia="TimesNewRoman,Bold"/>
          <w:bCs/>
          <w:sz w:val="28"/>
          <w:szCs w:val="28"/>
          <w:u w:val="single"/>
          <w:lang w:val="uk-UA"/>
        </w:rPr>
        <w:t>ядок виконання роботи. Завдання</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Bold"/>
          <w:bCs/>
          <w:sz w:val="28"/>
          <w:szCs w:val="28"/>
          <w:lang w:val="uk-UA"/>
        </w:rPr>
      </w:pPr>
      <w:r w:rsidRPr="00C270E1">
        <w:rPr>
          <w:rFonts w:eastAsia="TimesNewRoman,Bold"/>
          <w:bCs/>
          <w:sz w:val="28"/>
          <w:szCs w:val="28"/>
          <w:lang w:val="uk-UA"/>
        </w:rPr>
        <w:t>Дати визначення основним характеристикам жароміцності (</w:t>
      </w:r>
      <w:r w:rsidRPr="00C270E1">
        <w:rPr>
          <w:rFonts w:eastAsia="TimesNewRoman"/>
          <w:sz w:val="28"/>
          <w:szCs w:val="28"/>
          <w:lang w:val="uk-UA"/>
        </w:rPr>
        <w:t>повзучість</w:t>
      </w:r>
      <w:r w:rsidR="00C55802">
        <w:rPr>
          <w:rFonts w:eastAsia="TimesNewRoman"/>
          <w:sz w:val="28"/>
          <w:szCs w:val="28"/>
          <w:lang w:val="uk-UA"/>
        </w:rPr>
        <w:t>,</w:t>
      </w:r>
      <w:r w:rsidRPr="00C270E1">
        <w:rPr>
          <w:rFonts w:eastAsia="TimesNewRoman"/>
          <w:sz w:val="28"/>
          <w:szCs w:val="28"/>
          <w:lang w:val="uk-UA"/>
        </w:rPr>
        <w:t xml:space="preserve"> границя повзучості, границя тривалої міцності)</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Bold"/>
          <w:bCs/>
          <w:sz w:val="28"/>
          <w:szCs w:val="28"/>
          <w:lang w:val="uk-UA"/>
        </w:rPr>
      </w:pPr>
      <w:r w:rsidRPr="00C270E1">
        <w:rPr>
          <w:rFonts w:eastAsia="TimesNewRoman,Bold"/>
          <w:bCs/>
          <w:sz w:val="28"/>
          <w:szCs w:val="28"/>
          <w:lang w:val="uk-UA"/>
        </w:rPr>
        <w:t>Описати принципи легування жароміцних сталей та сплавів.</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Bold"/>
          <w:bCs/>
          <w:sz w:val="28"/>
          <w:szCs w:val="28"/>
          <w:lang w:val="uk-UA"/>
        </w:rPr>
      </w:pPr>
      <w:r w:rsidRPr="00C270E1">
        <w:rPr>
          <w:rFonts w:eastAsia="TimesNewRoman,Bold"/>
          <w:bCs/>
          <w:sz w:val="28"/>
          <w:szCs w:val="28"/>
          <w:lang w:val="uk-UA"/>
        </w:rPr>
        <w:t>Визначити механізм дії газової корозії.</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Bold"/>
          <w:bCs/>
          <w:sz w:val="28"/>
          <w:szCs w:val="28"/>
          <w:lang w:val="uk-UA"/>
        </w:rPr>
      </w:pPr>
      <w:r w:rsidRPr="00C270E1">
        <w:rPr>
          <w:rFonts w:eastAsia="TimesNewRoman,Bold"/>
          <w:bCs/>
          <w:sz w:val="28"/>
          <w:szCs w:val="28"/>
          <w:lang w:val="uk-UA"/>
        </w:rPr>
        <w:t xml:space="preserve">Вивчити та описати фактори, що впливають на жаростійкість металів і сплавів. </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Bold"/>
          <w:bCs/>
          <w:sz w:val="28"/>
          <w:szCs w:val="28"/>
          <w:lang w:val="uk-UA"/>
        </w:rPr>
      </w:pPr>
      <w:r w:rsidRPr="00C270E1">
        <w:rPr>
          <w:rFonts w:eastAsia="TimesNewRoman,Bold"/>
          <w:bCs/>
          <w:sz w:val="28"/>
          <w:szCs w:val="28"/>
          <w:lang w:val="uk-UA"/>
        </w:rPr>
        <w:t>Визначити і описати методи визначення жаростійкості: ваговий (по збільшенню або після зачищення зменшенню ваги зразка), мікроструктурний, комбінований.</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Bold"/>
          <w:bCs/>
          <w:sz w:val="28"/>
          <w:szCs w:val="28"/>
          <w:lang w:val="uk-UA"/>
        </w:rPr>
      </w:pPr>
      <w:r w:rsidRPr="00C270E1">
        <w:rPr>
          <w:rFonts w:eastAsia="TimesNewRoman,Bold"/>
          <w:bCs/>
          <w:sz w:val="28"/>
          <w:szCs w:val="28"/>
          <w:lang w:val="uk-UA"/>
        </w:rPr>
        <w:t>Описати основні легуючі елементи жаростійких сталей та сплавів.</w:t>
      </w:r>
    </w:p>
    <w:p w:rsidR="001E46C9" w:rsidRPr="00C270E1" w:rsidRDefault="001E46C9" w:rsidP="00C55802">
      <w:pPr>
        <w:numPr>
          <w:ilvl w:val="0"/>
          <w:numId w:val="29"/>
        </w:numPr>
        <w:suppressAutoHyphens/>
        <w:autoSpaceDE w:val="0"/>
        <w:autoSpaceDN w:val="0"/>
        <w:adjustRightInd w:val="0"/>
        <w:spacing w:after="0" w:line="312" w:lineRule="auto"/>
        <w:ind w:left="709" w:hanging="709"/>
        <w:contextualSpacing/>
        <w:jc w:val="both"/>
        <w:rPr>
          <w:rFonts w:eastAsia="TimesNewRoman"/>
          <w:sz w:val="28"/>
          <w:szCs w:val="28"/>
          <w:lang w:val="uk-UA"/>
        </w:rPr>
      </w:pPr>
      <w:r w:rsidRPr="00C270E1">
        <w:rPr>
          <w:rFonts w:eastAsia="TimesNewRoman"/>
          <w:sz w:val="28"/>
          <w:szCs w:val="28"/>
          <w:lang w:val="uk-UA"/>
        </w:rPr>
        <w:t xml:space="preserve">Скласти таблиці основних класів </w:t>
      </w:r>
      <w:r w:rsidRPr="00C270E1">
        <w:rPr>
          <w:rFonts w:eastAsia="Times New Roman"/>
          <w:sz w:val="28"/>
          <w:szCs w:val="28"/>
          <w:lang w:val="uk-UA" w:eastAsia="ru-RU"/>
        </w:rPr>
        <w:t>жаростійких та жароміцних сталей.</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b/>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rFonts w:eastAsia="TimesNewRoman"/>
          <w:b/>
          <w:sz w:val="28"/>
          <w:szCs w:val="28"/>
          <w:lang w:val="uk-UA"/>
        </w:rPr>
        <w:t>Теоретичні відомості</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b/>
          <w:sz w:val="28"/>
          <w:szCs w:val="28"/>
          <w:lang w:val="uk-UA"/>
        </w:rPr>
      </w:pPr>
    </w:p>
    <w:p w:rsidR="001E46C9" w:rsidRPr="00C270E1" w:rsidRDefault="001E46C9" w:rsidP="00C55802">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 xml:space="preserve">Жароміцність – це здатність сталей та сплавів витримувати механічні навантаження при високих температурах (&gt;0,3Тпл) впродовж певного часу. </w:t>
      </w:r>
      <w:r w:rsidRPr="00C270E1">
        <w:rPr>
          <w:rFonts w:eastAsia="TimesNewRoman"/>
          <w:sz w:val="28"/>
          <w:szCs w:val="28"/>
          <w:lang w:val="uk-UA"/>
        </w:rPr>
        <w:lastRenderedPageBreak/>
        <w:t>Найчастіше жароміцність характеризується двома критеріями: межею (границею) повзучості та межею (границею) тривалої міцності.</w:t>
      </w:r>
    </w:p>
    <w:p w:rsidR="001E46C9" w:rsidRPr="00C270E1" w:rsidRDefault="001E46C9" w:rsidP="00C55802">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Підвищення температури впливає на всі механічні властивості матеріалу: знижуються модуль пружності, границі плинності та міцності (внаслідок зменшення міцності міжатомних зв</w:t>
      </w:r>
      <w:r w:rsidR="00AA7969">
        <w:rPr>
          <w:rFonts w:eastAsia="TimesNewRoman"/>
          <w:sz w:val="28"/>
          <w:szCs w:val="28"/>
          <w:lang w:val="uk-UA"/>
        </w:rPr>
        <w:t>’</w:t>
      </w:r>
      <w:r w:rsidRPr="00C270E1">
        <w:rPr>
          <w:rFonts w:eastAsia="TimesNewRoman"/>
          <w:sz w:val="28"/>
          <w:szCs w:val="28"/>
          <w:lang w:val="uk-UA"/>
        </w:rPr>
        <w:t xml:space="preserve">язків, інтенсифікації процесів дифузії та знеміцнення). Це призводить до того, що при дії навантаження матеріал змінює свою форму, тобто відбувається пластична деформація (матеріал </w:t>
      </w:r>
      <w:r w:rsidR="00750254">
        <w:rPr>
          <w:rFonts w:eastAsia="TimesNewRoman"/>
          <w:sz w:val="28"/>
          <w:szCs w:val="28"/>
          <w:lang w:val="uk-UA"/>
        </w:rPr>
        <w:t>«</w:t>
      </w:r>
      <w:r w:rsidRPr="00C270E1">
        <w:rPr>
          <w:rFonts w:eastAsia="TimesNewRoman"/>
          <w:sz w:val="28"/>
          <w:szCs w:val="28"/>
          <w:lang w:val="uk-UA"/>
        </w:rPr>
        <w:t>повзе</w:t>
      </w:r>
      <w:r w:rsidR="00750254">
        <w:rPr>
          <w:rFonts w:eastAsia="TimesNewRoman"/>
          <w:sz w:val="28"/>
          <w:szCs w:val="28"/>
          <w:lang w:val="uk-UA"/>
        </w:rPr>
        <w:t>»</w:t>
      </w:r>
      <w:r w:rsidRPr="00C270E1">
        <w:rPr>
          <w:rFonts w:eastAsia="TimesNewRoman"/>
          <w:sz w:val="28"/>
          <w:szCs w:val="28"/>
          <w:lang w:val="uk-UA"/>
        </w:rPr>
        <w:t>).</w:t>
      </w:r>
    </w:p>
    <w:p w:rsidR="001E46C9" w:rsidRDefault="001E46C9" w:rsidP="00BB0CD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Повзучість – це безперервна пластична деформація матеріалів під дією постійних значень напружень, що нижчі границі плинності. Розвиток повзучості може призвести до руйнування металу. Процес повзучості досліджують за допомогою кривої повзучості, яка характеризує деформацію зразка в залежності від часу випробування при достатньо високій температурі та постійному навантаженні (∆l=f(τ), де (∆l – приріст довжини зразк</w:t>
      </w:r>
      <w:r w:rsidR="00BB0CD9">
        <w:rPr>
          <w:rFonts w:eastAsia="TimesNewRoman"/>
          <w:sz w:val="28"/>
          <w:szCs w:val="28"/>
          <w:lang w:val="uk-UA"/>
        </w:rPr>
        <w:t xml:space="preserve">а, а τ- час). На типовій кривій </w:t>
      </w:r>
      <w:r w:rsidRPr="00C270E1">
        <w:rPr>
          <w:rFonts w:eastAsia="TimesNewRoman"/>
          <w:sz w:val="28"/>
          <w:szCs w:val="28"/>
          <w:lang w:val="uk-UA"/>
        </w:rPr>
        <w:t>повзучості (рис.</w:t>
      </w:r>
      <w:r w:rsidR="00E57C70">
        <w:rPr>
          <w:rFonts w:eastAsia="TimesNewRoman"/>
          <w:sz w:val="28"/>
          <w:szCs w:val="28"/>
          <w:lang w:val="uk-UA"/>
        </w:rPr>
        <w:t xml:space="preserve"> </w:t>
      </w:r>
      <w:r w:rsidR="00BB0CD9">
        <w:rPr>
          <w:rFonts w:eastAsia="TimesNewRoman"/>
          <w:sz w:val="28"/>
          <w:szCs w:val="28"/>
          <w:lang w:val="uk-UA"/>
        </w:rPr>
        <w:t>4.</w:t>
      </w:r>
      <w:r w:rsidRPr="00C270E1">
        <w:rPr>
          <w:rFonts w:eastAsia="TimesNewRoman"/>
          <w:sz w:val="28"/>
          <w:szCs w:val="28"/>
          <w:lang w:val="uk-UA"/>
        </w:rPr>
        <w:t>4) можна виділити декілька ділянок.</w:t>
      </w:r>
    </w:p>
    <w:p w:rsidR="00BB0CD9" w:rsidRPr="00C270E1" w:rsidRDefault="00BB0CD9" w:rsidP="00BB0CD9">
      <w:pPr>
        <w:suppressAutoHyphens/>
        <w:autoSpaceDE w:val="0"/>
        <w:autoSpaceDN w:val="0"/>
        <w:adjustRightInd w:val="0"/>
        <w:spacing w:after="0" w:line="312" w:lineRule="auto"/>
        <w:ind w:firstLine="709"/>
        <w:contextualSpacing/>
        <w:jc w:val="both"/>
        <w:rPr>
          <w:rFonts w:eastAsia="TimesNewRoman"/>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r w:rsidRPr="00C270E1">
        <w:rPr>
          <w:rFonts w:eastAsia="TimesNewRoman"/>
          <w:noProof/>
          <w:sz w:val="28"/>
          <w:szCs w:val="28"/>
          <w:lang w:eastAsia="ru-RU"/>
        </w:rPr>
        <w:drawing>
          <wp:inline distT="0" distB="0" distL="0" distR="0" wp14:anchorId="04A4E8F1" wp14:editId="458926AA">
            <wp:extent cx="2492188" cy="1625600"/>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952" b="10158"/>
                    <a:stretch/>
                  </pic:blipFill>
                  <pic:spPr bwMode="auto">
                    <a:xfrm>
                      <a:off x="0" y="0"/>
                      <a:ext cx="2490623" cy="1624579"/>
                    </a:xfrm>
                    <a:prstGeom prst="rect">
                      <a:avLst/>
                    </a:prstGeom>
                    <a:noFill/>
                    <a:ln>
                      <a:noFill/>
                    </a:ln>
                    <a:extLst>
                      <a:ext uri="{53640926-AAD7-44D8-BBD7-CCE9431645EC}">
                        <a14:shadowObscured xmlns:a14="http://schemas.microsoft.com/office/drawing/2010/main"/>
                      </a:ext>
                    </a:extLst>
                  </pic:spPr>
                </pic:pic>
              </a:graphicData>
            </a:graphic>
          </wp:inline>
        </w:drawing>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r w:rsidRPr="00C270E1">
        <w:rPr>
          <w:rFonts w:eastAsia="TimesNewRoman"/>
          <w:sz w:val="28"/>
          <w:szCs w:val="28"/>
          <w:lang w:val="uk-UA"/>
        </w:rPr>
        <w:t>час</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r w:rsidRPr="00C270E1">
        <w:rPr>
          <w:rFonts w:eastAsia="TimesNewRoman"/>
          <w:sz w:val="28"/>
          <w:szCs w:val="28"/>
          <w:lang w:val="uk-UA"/>
        </w:rPr>
        <w:t>Рис 4.</w:t>
      </w:r>
      <w:r w:rsidR="00BB0CD9">
        <w:rPr>
          <w:rFonts w:eastAsia="TimesNewRoman"/>
          <w:sz w:val="28"/>
          <w:szCs w:val="28"/>
          <w:lang w:val="uk-UA"/>
        </w:rPr>
        <w:t>4.</w:t>
      </w:r>
      <w:r w:rsidRPr="00C270E1">
        <w:rPr>
          <w:rFonts w:eastAsia="TimesNewRoman"/>
          <w:sz w:val="28"/>
          <w:szCs w:val="28"/>
          <w:lang w:val="uk-UA"/>
        </w:rPr>
        <w:t xml:space="preserve"> Типова крива повзучості</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Ділянка ОА – миттєве подовження (або деформація), яке відповідає пружній деформації зразка в момент прикладення навантаження. Ділянка АВ (І стадія повзучості) – початковий період повзучості (або неусталена повзучість), швидкість повзучості зменшується із часом випробування: v</w:t>
      </w:r>
      <w:r w:rsidRPr="00C270E1">
        <w:rPr>
          <w:rFonts w:eastAsia="TimesNewRoman"/>
          <w:sz w:val="28"/>
          <w:szCs w:val="28"/>
          <w:vertAlign w:val="subscript"/>
          <w:lang w:val="uk-UA"/>
        </w:rPr>
        <w:t>повз</w:t>
      </w:r>
      <w:r w:rsidRPr="00C270E1">
        <w:rPr>
          <w:rFonts w:eastAsia="TimesNewRoman"/>
          <w:sz w:val="28"/>
          <w:szCs w:val="28"/>
          <w:lang w:val="uk-UA"/>
        </w:rPr>
        <w:t xml:space="preserve"> = A τ</w:t>
      </w:r>
      <w:r w:rsidRPr="00C270E1">
        <w:rPr>
          <w:rFonts w:eastAsia="TimesNewRoman"/>
          <w:sz w:val="28"/>
          <w:szCs w:val="28"/>
          <w:vertAlign w:val="superscript"/>
          <w:lang w:val="uk-UA"/>
        </w:rPr>
        <w:t>n</w:t>
      </w:r>
      <w:r w:rsidRPr="00C270E1">
        <w:rPr>
          <w:rFonts w:eastAsia="TimesNewRoman"/>
          <w:sz w:val="28"/>
          <w:szCs w:val="28"/>
          <w:lang w:val="uk-UA"/>
        </w:rPr>
        <w:t xml:space="preserve"> , де A, n – сталі величини для даного сплаву та температури. Значення сталої n коливаються від 0 до 2. Ділянка ВС (ІІ стадія повзучості) </w:t>
      </w:r>
      <w:r w:rsidR="00750254" w:rsidRPr="00C270E1">
        <w:rPr>
          <w:rFonts w:eastAsia="TimesNewRoman"/>
          <w:sz w:val="28"/>
          <w:szCs w:val="28"/>
          <w:lang w:val="uk-UA"/>
        </w:rPr>
        <w:t>–</w:t>
      </w:r>
      <w:r w:rsidRPr="00C270E1">
        <w:rPr>
          <w:rFonts w:eastAsia="TimesNewRoman"/>
          <w:sz w:val="28"/>
          <w:szCs w:val="28"/>
          <w:lang w:val="uk-UA"/>
        </w:rPr>
        <w:t xml:space="preserve"> усталена (стала) повзучість; відбувається із постійною швидкістю деформації (v=const). На цій стадії повзучості у рівновазі знаходяться процеси зміцнення (за рахунок збільшення щільності дислокацій) та знеміцнення (які пов</w:t>
      </w:r>
      <w:r w:rsidR="00AA7969">
        <w:rPr>
          <w:rFonts w:eastAsia="TimesNewRoman"/>
          <w:sz w:val="28"/>
          <w:szCs w:val="28"/>
          <w:lang w:val="uk-UA"/>
        </w:rPr>
        <w:t>’</w:t>
      </w:r>
      <w:r w:rsidRPr="00C270E1">
        <w:rPr>
          <w:rFonts w:eastAsia="TimesNewRoman"/>
          <w:sz w:val="28"/>
          <w:szCs w:val="28"/>
          <w:lang w:val="uk-UA"/>
        </w:rPr>
        <w:t xml:space="preserve">язані із процесами звороту та рекристалізації). З використанням цієї ділянки повзучості </w:t>
      </w:r>
      <w:r w:rsidRPr="00C270E1">
        <w:rPr>
          <w:rFonts w:eastAsia="TimesNewRoman"/>
          <w:sz w:val="28"/>
          <w:szCs w:val="28"/>
          <w:lang w:val="uk-UA"/>
        </w:rPr>
        <w:lastRenderedPageBreak/>
        <w:t>визначають границю повзучості. Границя повзучості – це максимальне напруження, яке виникає при постійній температурі повзуч</w:t>
      </w:r>
      <w:r w:rsidR="00BB0CD9">
        <w:rPr>
          <w:rFonts w:eastAsia="TimesNewRoman"/>
          <w:sz w:val="28"/>
          <w:szCs w:val="28"/>
          <w:lang w:val="uk-UA"/>
        </w:rPr>
        <w:t>ості</w:t>
      </w:r>
      <w:r w:rsidRPr="00C270E1">
        <w:rPr>
          <w:rFonts w:eastAsia="TimesNewRoman"/>
          <w:sz w:val="28"/>
          <w:szCs w:val="28"/>
          <w:lang w:val="uk-UA"/>
        </w:rPr>
        <w:t xml:space="preserve"> із наперед заданою швидкістю.</w:t>
      </w:r>
    </w:p>
    <w:p w:rsidR="001E46C9" w:rsidRPr="00C270E1" w:rsidRDefault="001E46C9" w:rsidP="00BB0CD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 xml:space="preserve">Наприклад, </w:t>
      </w:r>
      <w:r w:rsidRPr="00F07BF5">
        <w:rPr>
          <w:rFonts w:eastAsia="TimesNewRoman"/>
          <w:sz w:val="32"/>
          <w:szCs w:val="32"/>
          <w:lang w:val="uk-UA"/>
        </w:rPr>
        <w:t>σ</w:t>
      </w:r>
      <w:r w:rsidRPr="00F07BF5">
        <w:rPr>
          <w:rFonts w:eastAsia="TimesNewRoman"/>
          <w:sz w:val="32"/>
          <w:szCs w:val="32"/>
          <w:vertAlign w:val="superscript"/>
          <w:lang w:val="uk-UA"/>
        </w:rPr>
        <w:t>850</w:t>
      </w:r>
      <w:r w:rsidRPr="00F07BF5">
        <w:rPr>
          <w:rFonts w:eastAsia="TimesNewRoman"/>
          <w:sz w:val="32"/>
          <w:szCs w:val="32"/>
          <w:vertAlign w:val="subscript"/>
          <w:lang w:val="uk-UA"/>
        </w:rPr>
        <w:t>0,5/10000</w:t>
      </w:r>
      <w:r w:rsidRPr="00C270E1">
        <w:rPr>
          <w:rFonts w:eastAsia="TimesNewRoman"/>
          <w:sz w:val="28"/>
          <w:szCs w:val="28"/>
          <w:lang w:val="uk-UA"/>
        </w:rPr>
        <w:t xml:space="preserve"> =120МПа означає, що при напру</w:t>
      </w:r>
      <w:r w:rsidR="00BB0CD9">
        <w:rPr>
          <w:rFonts w:eastAsia="TimesNewRoman"/>
          <w:sz w:val="28"/>
          <w:szCs w:val="28"/>
          <w:lang w:val="uk-UA"/>
        </w:rPr>
        <w:t>женні 120</w:t>
      </w:r>
      <w:r w:rsidR="00E57C70">
        <w:rPr>
          <w:rFonts w:eastAsia="TimesNewRoman"/>
          <w:sz w:val="28"/>
          <w:szCs w:val="28"/>
          <w:lang w:val="uk-UA"/>
        </w:rPr>
        <w:t xml:space="preserve"> </w:t>
      </w:r>
      <w:r w:rsidR="00BB0CD9">
        <w:rPr>
          <w:rFonts w:eastAsia="TimesNewRoman"/>
          <w:sz w:val="28"/>
          <w:szCs w:val="28"/>
          <w:lang w:val="uk-UA"/>
        </w:rPr>
        <w:t xml:space="preserve">МПа </w:t>
      </w:r>
      <w:r w:rsidRPr="00C270E1">
        <w:rPr>
          <w:rFonts w:eastAsia="TimesNewRoman"/>
          <w:sz w:val="28"/>
          <w:szCs w:val="28"/>
          <w:lang w:val="uk-UA"/>
        </w:rPr>
        <w:t>відносне подовження (δ=∆l/ l) ск</w:t>
      </w:r>
      <w:r w:rsidR="00F07BF5">
        <w:rPr>
          <w:rFonts w:eastAsia="TimesNewRoman"/>
          <w:sz w:val="28"/>
          <w:szCs w:val="28"/>
          <w:lang w:val="uk-UA"/>
        </w:rPr>
        <w:t>лало 0,5% за час випробування (</w:t>
      </w:r>
      <w:r w:rsidRPr="00C270E1">
        <w:rPr>
          <w:rFonts w:eastAsia="TimesNewRoman"/>
          <w:sz w:val="28"/>
          <w:szCs w:val="28"/>
          <w:lang w:val="uk-UA"/>
        </w:rPr>
        <w:t>τ</w:t>
      </w:r>
      <w:r w:rsidRPr="00C270E1">
        <w:rPr>
          <w:rFonts w:eastAsia="TimesNewRoman"/>
          <w:sz w:val="28"/>
          <w:szCs w:val="28"/>
          <w:vertAlign w:val="subscript"/>
          <w:lang w:val="uk-UA"/>
        </w:rPr>
        <w:t>випроб</w:t>
      </w:r>
      <w:r w:rsidRPr="00C270E1">
        <w:rPr>
          <w:rFonts w:eastAsia="TimesNewRoman"/>
          <w:sz w:val="28"/>
          <w:szCs w:val="28"/>
          <w:lang w:val="uk-UA"/>
        </w:rPr>
        <w:t>) 10000год при температурі випробування (Т</w:t>
      </w:r>
      <w:r w:rsidRPr="00C270E1">
        <w:rPr>
          <w:rFonts w:eastAsia="TimesNewRoman"/>
          <w:sz w:val="28"/>
          <w:szCs w:val="28"/>
          <w:vertAlign w:val="subscript"/>
          <w:lang w:val="uk-UA"/>
        </w:rPr>
        <w:t>випроб</w:t>
      </w:r>
      <w:r w:rsidRPr="00C270E1">
        <w:rPr>
          <w:rFonts w:eastAsia="TimesNewRoman"/>
          <w:sz w:val="28"/>
          <w:szCs w:val="28"/>
          <w:lang w:val="uk-UA"/>
        </w:rPr>
        <w:t>) 8500С.</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Ділянка CD (ІІІ стадія повзучості) – стадія прогресуючої повзучості. Швидкість повзучості зростає, і в точці D відбувається руйнування деталі або зразка. Із використанням часу до руйнування визначають ще один важливий критерій жароміцності – границю тривалої міцності.</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 xml:space="preserve">Границя тривалої міцності – це максимальне напруження, яке при постійній температурі викликає руйнування зразка після наперед заданої тривалості випробування. Наприклад, </w:t>
      </w:r>
      <w:r w:rsidRPr="00F07BF5">
        <w:rPr>
          <w:rFonts w:eastAsia="TimesNewRoman"/>
          <w:sz w:val="32"/>
          <w:szCs w:val="32"/>
          <w:lang w:val="uk-UA"/>
        </w:rPr>
        <w:t>σ</w:t>
      </w:r>
      <w:r w:rsidRPr="00F07BF5">
        <w:rPr>
          <w:rFonts w:eastAsia="TimesNewRoman"/>
          <w:sz w:val="32"/>
          <w:szCs w:val="32"/>
          <w:vertAlign w:val="superscript"/>
          <w:lang w:val="uk-UA"/>
        </w:rPr>
        <w:t>900</w:t>
      </w:r>
      <w:r w:rsidRPr="00F07BF5">
        <w:rPr>
          <w:rFonts w:eastAsia="TimesNewRoman"/>
          <w:sz w:val="32"/>
          <w:szCs w:val="32"/>
          <w:vertAlign w:val="subscript"/>
          <w:lang w:val="uk-UA"/>
        </w:rPr>
        <w:t>2000</w:t>
      </w:r>
      <w:r w:rsidRPr="00C270E1">
        <w:rPr>
          <w:rFonts w:eastAsia="TimesNewRoman"/>
          <w:sz w:val="28"/>
          <w:szCs w:val="28"/>
          <w:lang w:val="uk-UA"/>
        </w:rPr>
        <w:t>=  200МПа; тут Т</w:t>
      </w:r>
      <w:r w:rsidRPr="00C270E1">
        <w:rPr>
          <w:rFonts w:eastAsia="TimesNewRoman"/>
          <w:sz w:val="28"/>
          <w:szCs w:val="28"/>
          <w:vertAlign w:val="subscript"/>
          <w:lang w:val="uk-UA"/>
        </w:rPr>
        <w:t>випроб</w:t>
      </w:r>
      <w:r w:rsidRPr="00C270E1">
        <w:rPr>
          <w:rFonts w:eastAsia="TimesNewRoman"/>
          <w:sz w:val="28"/>
          <w:szCs w:val="28"/>
          <w:lang w:val="uk-UA"/>
        </w:rPr>
        <w:t xml:space="preserve">=900°С; </w:t>
      </w:r>
      <w:r w:rsidRPr="00F07BF5">
        <w:rPr>
          <w:rFonts w:eastAsia="TimesNewRoman"/>
          <w:sz w:val="32"/>
          <w:szCs w:val="32"/>
          <w:lang w:val="uk-UA"/>
        </w:rPr>
        <w:t>τ</w:t>
      </w:r>
      <w:r w:rsidRPr="00F07BF5">
        <w:rPr>
          <w:rFonts w:eastAsia="TimesNewRoman"/>
          <w:sz w:val="32"/>
          <w:szCs w:val="32"/>
          <w:vertAlign w:val="subscript"/>
          <w:lang w:val="uk-UA"/>
        </w:rPr>
        <w:t>випроб</w:t>
      </w:r>
      <w:r w:rsidRPr="00C270E1">
        <w:rPr>
          <w:rFonts w:eastAsia="TimesNewRoman"/>
          <w:sz w:val="28"/>
          <w:szCs w:val="28"/>
          <w:lang w:val="uk-UA"/>
        </w:rPr>
        <w:t>=2000год.</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Із збільшенням напруження при постійній температурі або із збільшенням температури при постійному напруженні, спостерігається поступове скорочення другого періоду повзучості, який в граничному випадку зникає, й залишаються тільки 2 періоди: період уповільненої та період пришвидшеної повзучості.</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 xml:space="preserve">Жароміцними називають сталі та сплави, що здатні працювати під напруженням при </w:t>
      </w:r>
      <w:r w:rsidRPr="005367F2">
        <w:rPr>
          <w:rFonts w:eastAsia="TimesNewRoman"/>
          <w:sz w:val="28"/>
          <w:szCs w:val="28"/>
          <w:lang w:val="uk-UA"/>
        </w:rPr>
        <w:t xml:space="preserve">температурах вище </w:t>
      </w:r>
      <w:r w:rsidR="005367F2" w:rsidRPr="005367F2">
        <w:rPr>
          <w:rFonts w:eastAsia="TimesNewRoman"/>
          <w:sz w:val="28"/>
          <w:szCs w:val="28"/>
          <w:lang w:val="uk-UA"/>
        </w:rPr>
        <w:t>500</w:t>
      </w:r>
      <w:r w:rsidR="00BB0CD9" w:rsidRPr="005367F2">
        <w:rPr>
          <w:rFonts w:eastAsia="TimesNewRoman"/>
          <w:sz w:val="28"/>
          <w:szCs w:val="28"/>
          <w:lang w:val="uk-UA"/>
        </w:rPr>
        <w:t>º</w:t>
      </w:r>
      <w:r w:rsidRPr="005367F2">
        <w:rPr>
          <w:rFonts w:eastAsia="TimesNewRoman"/>
          <w:sz w:val="28"/>
          <w:szCs w:val="28"/>
          <w:lang w:val="uk-UA"/>
        </w:rPr>
        <w:t>С впродовж</w:t>
      </w:r>
      <w:r w:rsidRPr="00C270E1">
        <w:rPr>
          <w:rFonts w:eastAsia="TimesNewRoman"/>
          <w:sz w:val="28"/>
          <w:szCs w:val="28"/>
          <w:lang w:val="uk-UA"/>
        </w:rPr>
        <w:t xml:space="preserve"> певного часу та мають достатню жаростійкість. Жароміцні сталі та сплави використовують для виготовлення багатьох деталей котлів, газових турбін, реактивних двигунів, ракет, атомних устаткувань та ін., що працюють при високих температурах.</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Робочі температури сучасних жароміцних сплавів складають приблизно (0,45...0,85)Тпл. Строки експлуатації жароміцних сплавів змінюються від одної – двох годин (ракети) до сотень (авіаційні газові турбіни) та багатьох тисяч годин. Тому склад жароміцних сталей та сплавів повинен забезпечувати високій опір повзучості та газовій корозії з урахуванням умов роботи матеріалу впродовж заданого строку експлуатації.</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Виділяють основні фактори, що впливають на підвищення опору повзучості:</w:t>
      </w:r>
    </w:p>
    <w:p w:rsidR="00BB0CD9" w:rsidRDefault="001E46C9" w:rsidP="00BB0CD9">
      <w:pPr>
        <w:numPr>
          <w:ilvl w:val="0"/>
          <w:numId w:val="31"/>
        </w:numPr>
        <w:suppressAutoHyphens/>
        <w:autoSpaceDE w:val="0"/>
        <w:autoSpaceDN w:val="0"/>
        <w:adjustRightInd w:val="0"/>
        <w:spacing w:after="0" w:line="312" w:lineRule="auto"/>
        <w:ind w:left="567" w:hanging="567"/>
        <w:contextualSpacing/>
        <w:jc w:val="both"/>
        <w:rPr>
          <w:rFonts w:eastAsia="TimesNewRoman"/>
          <w:sz w:val="28"/>
          <w:szCs w:val="28"/>
          <w:lang w:val="uk-UA"/>
        </w:rPr>
      </w:pPr>
      <w:r w:rsidRPr="00C270E1">
        <w:rPr>
          <w:rFonts w:eastAsia="TimesNewRoman"/>
          <w:sz w:val="28"/>
          <w:szCs w:val="28"/>
          <w:lang w:val="uk-UA"/>
        </w:rPr>
        <w:t>Температура плавлення металу (сплаву). Чим вища ця температура, тим більші сили міжатомного зв</w:t>
      </w:r>
      <w:r w:rsidR="00AA7969">
        <w:rPr>
          <w:rFonts w:eastAsia="TimesNewRoman"/>
          <w:sz w:val="28"/>
          <w:szCs w:val="28"/>
          <w:lang w:val="uk-UA"/>
        </w:rPr>
        <w:t>’</w:t>
      </w:r>
      <w:r w:rsidRPr="00C270E1">
        <w:rPr>
          <w:rFonts w:eastAsia="TimesNewRoman"/>
          <w:sz w:val="28"/>
          <w:szCs w:val="28"/>
          <w:lang w:val="uk-UA"/>
        </w:rPr>
        <w:t xml:space="preserve">язку та більш високими є характеристики </w:t>
      </w:r>
      <w:r w:rsidRPr="00C270E1">
        <w:rPr>
          <w:rFonts w:eastAsia="TimesNewRoman"/>
          <w:sz w:val="28"/>
          <w:szCs w:val="28"/>
          <w:lang w:val="uk-UA"/>
        </w:rPr>
        <w:lastRenderedPageBreak/>
        <w:t>жароміцності. Тому при створенні жароміцних сплавів використовують як основу Ni, Co та Fe, які мають близькі температури плавлення та інші характеристики сил міжатомного зв</w:t>
      </w:r>
      <w:r w:rsidR="00BE753C">
        <w:rPr>
          <w:rFonts w:eastAsia="TimesNewRoman"/>
          <w:sz w:val="28"/>
          <w:szCs w:val="28"/>
          <w:lang w:val="uk-UA"/>
        </w:rPr>
        <w:t>’</w:t>
      </w:r>
      <w:r w:rsidRPr="00C270E1">
        <w:rPr>
          <w:rFonts w:eastAsia="TimesNewRoman"/>
          <w:sz w:val="28"/>
          <w:szCs w:val="28"/>
          <w:lang w:val="uk-UA"/>
        </w:rPr>
        <w:t>язку:</w:t>
      </w:r>
    </w:p>
    <w:p w:rsidR="00BB0CD9" w:rsidRDefault="006E7A52" w:rsidP="00BB0CD9">
      <w:pPr>
        <w:suppressAutoHyphens/>
        <w:autoSpaceDE w:val="0"/>
        <w:autoSpaceDN w:val="0"/>
        <w:adjustRightInd w:val="0"/>
        <w:spacing w:after="0" w:line="312" w:lineRule="auto"/>
        <w:ind w:left="1069"/>
        <w:contextualSpacing/>
        <w:jc w:val="both"/>
        <w:rPr>
          <w:rFonts w:eastAsia="TimesNewRoman"/>
          <w:sz w:val="28"/>
          <w:szCs w:val="28"/>
          <w:lang w:val="uk-UA"/>
        </w:rPr>
      </w:pPr>
      <w:r>
        <w:rPr>
          <w:rFonts w:eastAsia="TimesNewRoman"/>
          <w:sz w:val="28"/>
          <w:szCs w:val="28"/>
          <w:lang w:val="uk-UA"/>
        </w:rPr>
        <w:t xml:space="preserve">  </w:t>
      </w:r>
      <w:r w:rsidR="001E46C9" w:rsidRPr="005367F2">
        <w:rPr>
          <w:rFonts w:eastAsia="TimesNewRoman"/>
          <w:sz w:val="28"/>
          <w:szCs w:val="28"/>
          <w:lang w:val="uk-UA"/>
        </w:rPr>
        <w:t>Тпл(Ni)=1455</w:t>
      </w:r>
      <w:r w:rsidR="005367F2" w:rsidRPr="005367F2">
        <w:rPr>
          <w:rFonts w:eastAsia="TimesNewRoman"/>
          <w:sz w:val="28"/>
          <w:szCs w:val="28"/>
          <w:lang w:val="uk-UA"/>
        </w:rPr>
        <w:t>º</w:t>
      </w:r>
      <w:r w:rsidR="001E46C9" w:rsidRPr="005367F2">
        <w:rPr>
          <w:rFonts w:eastAsia="TimesNewRoman"/>
          <w:sz w:val="28"/>
          <w:szCs w:val="28"/>
          <w:lang w:val="uk-UA"/>
        </w:rPr>
        <w:t>С; Тпл(Co)=1435</w:t>
      </w:r>
      <w:r w:rsidR="005367F2" w:rsidRPr="005367F2">
        <w:rPr>
          <w:rFonts w:eastAsia="TimesNewRoman"/>
          <w:sz w:val="28"/>
          <w:szCs w:val="28"/>
          <w:lang w:val="uk-UA"/>
        </w:rPr>
        <w:t>º</w:t>
      </w:r>
      <w:r w:rsidR="001E46C9" w:rsidRPr="005367F2">
        <w:rPr>
          <w:rFonts w:eastAsia="TimesNewRoman"/>
          <w:sz w:val="28"/>
          <w:szCs w:val="28"/>
          <w:lang w:val="uk-UA"/>
        </w:rPr>
        <w:t>С; Тпл(Fe)=1539</w:t>
      </w:r>
      <w:r w:rsidR="005367F2" w:rsidRPr="005367F2">
        <w:rPr>
          <w:rFonts w:eastAsia="TimesNewRoman"/>
          <w:sz w:val="28"/>
          <w:szCs w:val="28"/>
          <w:lang w:val="uk-UA"/>
        </w:rPr>
        <w:t>º</w:t>
      </w:r>
      <w:r w:rsidR="001E46C9" w:rsidRPr="005367F2">
        <w:rPr>
          <w:rFonts w:eastAsia="TimesNewRoman"/>
          <w:sz w:val="28"/>
          <w:szCs w:val="28"/>
          <w:lang w:val="uk-UA"/>
        </w:rPr>
        <w:t>С.</w:t>
      </w:r>
    </w:p>
    <w:p w:rsidR="001E46C9" w:rsidRPr="00C270E1" w:rsidRDefault="001E46C9" w:rsidP="006E7A52">
      <w:pPr>
        <w:suppressAutoHyphens/>
        <w:autoSpaceDE w:val="0"/>
        <w:autoSpaceDN w:val="0"/>
        <w:adjustRightInd w:val="0"/>
        <w:spacing w:after="0" w:line="312" w:lineRule="auto"/>
        <w:ind w:left="567"/>
        <w:contextualSpacing/>
        <w:jc w:val="both"/>
        <w:rPr>
          <w:rFonts w:eastAsia="TimesNewRoman"/>
          <w:sz w:val="28"/>
          <w:szCs w:val="28"/>
          <w:lang w:val="uk-UA"/>
        </w:rPr>
      </w:pPr>
      <w:r w:rsidRPr="00C270E1">
        <w:rPr>
          <w:rFonts w:eastAsia="TimesNewRoman"/>
          <w:sz w:val="28"/>
          <w:szCs w:val="28"/>
          <w:lang w:val="uk-UA"/>
        </w:rPr>
        <w:t>Легування важкотопкими елементам</w:t>
      </w:r>
      <w:r w:rsidR="00BB0CD9">
        <w:rPr>
          <w:rFonts w:eastAsia="TimesNewRoman"/>
          <w:sz w:val="28"/>
          <w:szCs w:val="28"/>
          <w:lang w:val="uk-UA"/>
        </w:rPr>
        <w:t>и сплавів на основі цих металів</w:t>
      </w:r>
      <w:r w:rsidRPr="00C270E1">
        <w:rPr>
          <w:rFonts w:eastAsia="TimesNewRoman"/>
          <w:sz w:val="28"/>
          <w:szCs w:val="28"/>
          <w:lang w:val="uk-UA"/>
        </w:rPr>
        <w:t>призводить до підвищення Тпл.</w:t>
      </w:r>
    </w:p>
    <w:p w:rsidR="001E46C9" w:rsidRPr="00C270E1" w:rsidRDefault="006E7A52" w:rsidP="00BB0CD9">
      <w:pPr>
        <w:numPr>
          <w:ilvl w:val="0"/>
          <w:numId w:val="31"/>
        </w:numPr>
        <w:suppressAutoHyphens/>
        <w:autoSpaceDE w:val="0"/>
        <w:autoSpaceDN w:val="0"/>
        <w:adjustRightInd w:val="0"/>
        <w:spacing w:after="0" w:line="312" w:lineRule="auto"/>
        <w:ind w:left="567" w:hanging="567"/>
        <w:contextualSpacing/>
        <w:jc w:val="both"/>
        <w:rPr>
          <w:rFonts w:eastAsia="TimesNewRoman"/>
          <w:sz w:val="28"/>
          <w:szCs w:val="28"/>
          <w:lang w:val="uk-UA"/>
        </w:rPr>
      </w:pPr>
      <w:r>
        <w:rPr>
          <w:rFonts w:eastAsia="TimesNewRoman"/>
          <w:sz w:val="28"/>
          <w:szCs w:val="28"/>
          <w:lang w:val="uk-UA"/>
        </w:rPr>
        <w:t xml:space="preserve"> </w:t>
      </w:r>
      <w:r w:rsidR="001E46C9" w:rsidRPr="00C270E1">
        <w:rPr>
          <w:rFonts w:eastAsia="TimesNewRoman"/>
          <w:sz w:val="28"/>
          <w:szCs w:val="28"/>
          <w:lang w:val="uk-UA"/>
        </w:rPr>
        <w:t>Легування сталей та сплавів у сполученні з термічною обробкою сильно</w:t>
      </w:r>
      <w:r>
        <w:rPr>
          <w:rFonts w:eastAsia="TimesNewRoman"/>
          <w:sz w:val="28"/>
          <w:szCs w:val="28"/>
          <w:lang w:val="uk-UA"/>
        </w:rPr>
        <w:br/>
        <w:t xml:space="preserve">  </w:t>
      </w:r>
      <w:r w:rsidR="001E46C9" w:rsidRPr="00C270E1">
        <w:rPr>
          <w:rFonts w:eastAsia="TimesNewRoman"/>
          <w:sz w:val="28"/>
          <w:szCs w:val="28"/>
          <w:lang w:val="uk-UA"/>
        </w:rPr>
        <w:t>підвищує їх жароміцні властивості.</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Сучасні жароміцні сталі та сплави являють собою багатокомпонентні тверді розчини на основі Fe, Ni або Co, які зміцнюються дисперсними виділеннями фаз – карбідів, карбонітридів, боридів, інтерметалідів. Тобто легування жароміцних сталей та сплавів необхідно проводити елементами, що підвищують сили міжатомних зв’язків в твердому розчині та в надлишкових фазах, тобто зменшують дифузійну рухомість атомів розчинника та легувальних елементів, рухомість дислокацій, гальмують процеси коагуляції фаз, підвищують температури рекристалізації та утворюють дисперсні частинки фаз зміцнювачів. В жароміцних сплавах на основі Fe, Ni або Co основними легуючими елементами є Сr, Ni, Mo, W, Al, V, Nb та Ті, які здатні розчинятися в твердому розчині або утворювати вторинні фази. Елементи втілення B, N та C мають дуже обмежену та змінну в залежності від температури розчинність в твердому розчині, що призводить до утворення надлишкових фаз – карбідів, нітридів, карбонітридів, боридів або фаз змішаного складу, які перешкоджають міжзеренному проковзуванню. Також підвищення зміцнення відбувається за рахунок утворення інтерметалідів:</w:t>
      </w:r>
      <w:r w:rsidR="00750254">
        <w:rPr>
          <w:rFonts w:eastAsia="TimesNewRoman"/>
          <w:sz w:val="28"/>
          <w:szCs w:val="28"/>
          <w:lang w:val="uk-UA"/>
        </w:rPr>
        <w:br/>
      </w:r>
      <w:r w:rsidRPr="00C270E1">
        <w:rPr>
          <w:rFonts w:eastAsia="TimesNewRoman"/>
          <w:sz w:val="28"/>
          <w:szCs w:val="28"/>
          <w:lang w:val="uk-UA"/>
        </w:rPr>
        <w:t xml:space="preserve"> </w:t>
      </w:r>
      <w:r w:rsidRPr="005367F2">
        <w:rPr>
          <w:rFonts w:eastAsia="TimesNewRoman"/>
          <w:sz w:val="28"/>
          <w:szCs w:val="28"/>
          <w:lang w:val="uk-UA"/>
        </w:rPr>
        <w:t>γ’-фази типу Ni</w:t>
      </w:r>
      <w:r w:rsidRPr="005367F2">
        <w:rPr>
          <w:rFonts w:eastAsia="TimesNewRoman"/>
          <w:sz w:val="28"/>
          <w:szCs w:val="28"/>
          <w:vertAlign w:val="subscript"/>
          <w:lang w:val="uk-UA"/>
        </w:rPr>
        <w:t>3</w:t>
      </w:r>
      <w:r w:rsidRPr="005367F2">
        <w:rPr>
          <w:rFonts w:eastAsia="TimesNewRoman"/>
          <w:sz w:val="28"/>
          <w:szCs w:val="28"/>
          <w:lang w:val="uk-UA"/>
        </w:rPr>
        <w:t>(Al,Ti,Nb), η-фази Ni</w:t>
      </w:r>
      <w:r w:rsidRPr="005367F2">
        <w:rPr>
          <w:rFonts w:eastAsia="TimesNewRoman"/>
          <w:sz w:val="28"/>
          <w:szCs w:val="28"/>
          <w:vertAlign w:val="subscript"/>
          <w:lang w:val="uk-UA"/>
        </w:rPr>
        <w:t>3</w:t>
      </w:r>
      <w:r w:rsidRPr="005367F2">
        <w:rPr>
          <w:rFonts w:eastAsia="TimesNewRoman"/>
          <w:sz w:val="28"/>
          <w:szCs w:val="28"/>
          <w:lang w:val="uk-UA"/>
        </w:rPr>
        <w:t>Тi, фаз Лавеса Fe</w:t>
      </w:r>
      <w:r w:rsidRPr="005367F2">
        <w:rPr>
          <w:rFonts w:eastAsia="TimesNewRoman"/>
          <w:sz w:val="28"/>
          <w:szCs w:val="28"/>
          <w:vertAlign w:val="subscript"/>
          <w:lang w:val="uk-UA"/>
        </w:rPr>
        <w:t>2</w:t>
      </w:r>
      <w:r w:rsidRPr="005367F2">
        <w:rPr>
          <w:rFonts w:eastAsia="TimesNewRoman"/>
          <w:sz w:val="28"/>
          <w:szCs w:val="28"/>
          <w:lang w:val="uk-UA"/>
        </w:rPr>
        <w:t>Mo, Fe</w:t>
      </w:r>
      <w:r w:rsidRPr="005367F2">
        <w:rPr>
          <w:rFonts w:eastAsia="TimesNewRoman"/>
          <w:sz w:val="28"/>
          <w:szCs w:val="28"/>
          <w:vertAlign w:val="subscript"/>
          <w:lang w:val="uk-UA"/>
        </w:rPr>
        <w:t>2</w:t>
      </w:r>
      <w:r w:rsidRPr="005367F2">
        <w:rPr>
          <w:rFonts w:eastAsia="TimesNewRoman"/>
          <w:sz w:val="28"/>
          <w:szCs w:val="28"/>
          <w:lang w:val="uk-UA"/>
        </w:rPr>
        <w:t>W, μ-фази</w:t>
      </w:r>
      <w:r w:rsidRPr="00C270E1">
        <w:rPr>
          <w:rFonts w:eastAsia="TimesNewRoman"/>
          <w:sz w:val="28"/>
          <w:szCs w:val="28"/>
          <w:lang w:val="uk-UA"/>
        </w:rPr>
        <w:t xml:space="preserve"> Fe</w:t>
      </w:r>
      <w:r w:rsidRPr="00C270E1">
        <w:rPr>
          <w:rFonts w:eastAsia="TimesNewRoman"/>
          <w:sz w:val="28"/>
          <w:szCs w:val="28"/>
          <w:vertAlign w:val="subscript"/>
          <w:lang w:val="uk-UA"/>
        </w:rPr>
        <w:t>7</w:t>
      </w:r>
      <w:r w:rsidRPr="00C270E1">
        <w:rPr>
          <w:rFonts w:eastAsia="TimesNewRoman"/>
          <w:sz w:val="28"/>
          <w:szCs w:val="28"/>
          <w:lang w:val="uk-UA"/>
        </w:rPr>
        <w:t>(Mo,W)</w:t>
      </w:r>
      <w:r w:rsidRPr="00C270E1">
        <w:rPr>
          <w:rFonts w:eastAsia="TimesNewRoman"/>
          <w:sz w:val="28"/>
          <w:szCs w:val="28"/>
          <w:vertAlign w:val="subscript"/>
          <w:lang w:val="uk-UA"/>
        </w:rPr>
        <w:t>6</w:t>
      </w:r>
      <w:r w:rsidRPr="00C270E1">
        <w:rPr>
          <w:rFonts w:eastAsia="TimesNewRoman"/>
          <w:sz w:val="28"/>
          <w:szCs w:val="28"/>
          <w:lang w:val="uk-UA"/>
        </w:rPr>
        <w:t>. Жароміцність в значній мірі залежить від будови та властивостей примежових об’ємів, тому важливо дослідити вплив різних елементів на ці фактори. Легкотопкі домішки (Pb, Cd, Bi, Sb та ін.) мають малу розчинність в жароміцних сплавах, різко негативний вплив на їх жароміцність внаслідок їх концентрації по межах зерен, утворюють</w:t>
      </w:r>
      <w:r w:rsidR="006E7A52">
        <w:rPr>
          <w:rFonts w:eastAsia="TimesNewRoman"/>
          <w:sz w:val="28"/>
          <w:szCs w:val="28"/>
          <w:lang w:val="uk-UA"/>
        </w:rPr>
        <w:t xml:space="preserve"> </w:t>
      </w:r>
      <w:r w:rsidRPr="00C270E1">
        <w:rPr>
          <w:rFonts w:eastAsia="TimesNewRoman"/>
          <w:sz w:val="28"/>
          <w:szCs w:val="28"/>
          <w:lang w:val="uk-UA"/>
        </w:rPr>
        <w:t>легкоплавкі з</w:t>
      </w:r>
      <w:r w:rsidR="00AA7969">
        <w:rPr>
          <w:rFonts w:eastAsia="TimesNewRoman"/>
          <w:sz w:val="28"/>
          <w:szCs w:val="28"/>
          <w:lang w:val="uk-UA"/>
        </w:rPr>
        <w:t>’</w:t>
      </w:r>
      <w:r w:rsidRPr="00C270E1">
        <w:rPr>
          <w:rFonts w:eastAsia="TimesNewRoman"/>
          <w:sz w:val="28"/>
          <w:szCs w:val="28"/>
          <w:lang w:val="uk-UA"/>
        </w:rPr>
        <w:t>єднання та евтектики та сприяють міжзеренному руйнуванню при повзучості.</w:t>
      </w:r>
      <w:r w:rsidRPr="00C270E1">
        <w:rPr>
          <w:sz w:val="28"/>
          <w:szCs w:val="28"/>
          <w:lang w:val="uk-UA"/>
        </w:rPr>
        <w:t xml:space="preserve"> </w:t>
      </w:r>
      <w:r w:rsidRPr="00C270E1">
        <w:rPr>
          <w:rFonts w:eastAsia="TimesNewRoman"/>
          <w:sz w:val="28"/>
          <w:szCs w:val="28"/>
          <w:lang w:val="uk-UA"/>
        </w:rPr>
        <w:t xml:space="preserve">Метою термічної обробки є створення стабільної структури, що не змінюється впродовж тривалого строку роботи сплаву. Термічною обробкою створюють в сплаві спеціальну структуру, що складається з розташованих в твердому розчині та по межах зерен </w:t>
      </w:r>
      <w:r w:rsidRPr="00C270E1">
        <w:rPr>
          <w:rFonts w:eastAsia="TimesNewRoman"/>
          <w:sz w:val="28"/>
          <w:szCs w:val="28"/>
          <w:lang w:val="uk-UA"/>
        </w:rPr>
        <w:lastRenderedPageBreak/>
        <w:t xml:space="preserve">дисперсних карбідних, а особливо інтерметалідних фаз, що когерентно пов’язані з матрицею тривалий час. Таку структуру отримують в результаті гартування з високих температур та подальшого старіння. Наявність рівномірно розподілених дисперсних надлишкових фаз уповільнює пластичну деформацію при високих температурах. </w:t>
      </w:r>
    </w:p>
    <w:p w:rsidR="001E46C9" w:rsidRPr="00C270E1" w:rsidRDefault="001E46C9" w:rsidP="006E7A52">
      <w:pPr>
        <w:numPr>
          <w:ilvl w:val="0"/>
          <w:numId w:val="31"/>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 xml:space="preserve">Розмір зерна. Деформація та руйнування при високих температурах часто відбувається по межах зерен. Це пояснюється тим, що по межах зерен, які містять велику кількість дефектів (вакансій, дислокацій та ін.), легко відбуваються дифузійні процеси. В процесі повзучості відбувається переміщення одного зерна відносно іншого вздовж поверхні їх поділу, тобто проковзування. Таким чином, якщо при низьких температурах </w:t>
      </w:r>
      <w:r w:rsidR="006E7A52">
        <w:rPr>
          <w:rFonts w:eastAsia="TimesNewRoman"/>
          <w:sz w:val="28"/>
          <w:szCs w:val="28"/>
          <w:lang w:val="uk-UA"/>
        </w:rPr>
        <w:br/>
      </w:r>
      <w:r w:rsidRPr="005367F2">
        <w:rPr>
          <w:rFonts w:eastAsia="TimesNewRoman"/>
          <w:sz w:val="28"/>
          <w:szCs w:val="28"/>
          <w:lang w:val="uk-UA"/>
        </w:rPr>
        <w:t>(~до 550</w:t>
      </w:r>
      <w:r w:rsidR="005367F2" w:rsidRPr="005367F2">
        <w:rPr>
          <w:rFonts w:eastAsia="TimesNewRoman"/>
          <w:sz w:val="28"/>
          <w:szCs w:val="28"/>
          <w:lang w:val="uk-UA"/>
        </w:rPr>
        <w:t>º</w:t>
      </w:r>
      <w:r w:rsidRPr="005367F2">
        <w:rPr>
          <w:rFonts w:eastAsia="TimesNewRoman"/>
          <w:sz w:val="28"/>
          <w:szCs w:val="28"/>
          <w:lang w:val="uk-UA"/>
        </w:rPr>
        <w:t>С) межі зерен гальмують рух дислокацій та зміцнюють сплав, то</w:t>
      </w:r>
      <w:r w:rsidRPr="00C270E1">
        <w:rPr>
          <w:rFonts w:eastAsia="TimesNewRoman"/>
          <w:sz w:val="28"/>
          <w:szCs w:val="28"/>
          <w:lang w:val="uk-UA"/>
        </w:rPr>
        <w:t xml:space="preserve"> при високих температурах, навпаки, сприяють пришвидшеному знемі</w:t>
      </w:r>
      <w:r w:rsidR="006E7A52">
        <w:rPr>
          <w:rFonts w:eastAsia="TimesNewRoman"/>
          <w:sz w:val="28"/>
          <w:szCs w:val="28"/>
          <w:lang w:val="uk-UA"/>
        </w:rPr>
        <w:t>цненню полікристалічних металів</w:t>
      </w:r>
      <w:r w:rsidRPr="00C270E1">
        <w:rPr>
          <w:rFonts w:eastAsia="TimesNewRoman"/>
          <w:sz w:val="28"/>
          <w:szCs w:val="28"/>
          <w:lang w:val="uk-UA"/>
        </w:rPr>
        <w:t>.</w:t>
      </w:r>
      <w:r w:rsidR="006E7A52">
        <w:rPr>
          <w:rFonts w:eastAsia="TimesNewRoman"/>
          <w:sz w:val="28"/>
          <w:szCs w:val="28"/>
          <w:lang w:val="uk-UA"/>
        </w:rPr>
        <w:t xml:space="preserve"> </w:t>
      </w:r>
      <w:r w:rsidRPr="00C270E1">
        <w:rPr>
          <w:rFonts w:eastAsia="TimesNewRoman"/>
          <w:sz w:val="28"/>
          <w:szCs w:val="28"/>
          <w:lang w:val="uk-UA"/>
        </w:rPr>
        <w:t>Тому, збільшення розмірів зерна призводить до зменшення швидкості повзучості.</w:t>
      </w:r>
    </w:p>
    <w:p w:rsidR="001E46C9" w:rsidRPr="00C270E1" w:rsidRDefault="001E46C9" w:rsidP="006E7A52">
      <w:pPr>
        <w:numPr>
          <w:ilvl w:val="0"/>
          <w:numId w:val="31"/>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Зміцнення меж зерен. При повзучості значна частина деформації припадає на міжзеренне проковзування, тому при легуванні та термічній обробці формують структуру, в якій на межах зерен розташовані частинки надлишкових фаз.</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Сталі та сплави, що призначені для роботи при підвищених температурах, підрозділяють на такі групи:</w:t>
      </w:r>
    </w:p>
    <w:p w:rsidR="001E46C9" w:rsidRPr="005367F2" w:rsidRDefault="001E46C9" w:rsidP="006E7A52">
      <w:pPr>
        <w:numPr>
          <w:ilvl w:val="2"/>
          <w:numId w:val="34"/>
        </w:numPr>
        <w:suppressAutoHyphens/>
        <w:autoSpaceDE w:val="0"/>
        <w:autoSpaceDN w:val="0"/>
        <w:adjustRightInd w:val="0"/>
        <w:spacing w:after="0" w:line="312" w:lineRule="auto"/>
        <w:ind w:left="567" w:hanging="567"/>
        <w:contextualSpacing/>
        <w:jc w:val="both"/>
        <w:rPr>
          <w:rFonts w:eastAsia="TimesNewRoman"/>
          <w:sz w:val="28"/>
          <w:szCs w:val="28"/>
          <w:lang w:val="uk-UA"/>
        </w:rPr>
      </w:pPr>
      <w:r w:rsidRPr="00C270E1">
        <w:rPr>
          <w:rFonts w:eastAsia="TimesNewRoman"/>
          <w:sz w:val="28"/>
          <w:szCs w:val="28"/>
          <w:lang w:val="uk-UA"/>
        </w:rPr>
        <w:t xml:space="preserve">помірно жароміцні сталі – ті, що працюють у навантаженому стані при </w:t>
      </w:r>
      <w:r w:rsidRPr="005367F2">
        <w:rPr>
          <w:rFonts w:eastAsia="TimesNewRoman"/>
          <w:sz w:val="28"/>
          <w:szCs w:val="28"/>
          <w:lang w:val="uk-UA"/>
        </w:rPr>
        <w:t>температурах до 600</w:t>
      </w:r>
      <w:r w:rsidR="005367F2" w:rsidRPr="005367F2">
        <w:rPr>
          <w:rFonts w:eastAsia="TimesNewRoman"/>
          <w:sz w:val="28"/>
          <w:szCs w:val="28"/>
          <w:lang w:val="uk-UA"/>
        </w:rPr>
        <w:t>º</w:t>
      </w:r>
      <w:r w:rsidRPr="005367F2">
        <w:rPr>
          <w:rFonts w:eastAsia="TimesNewRoman"/>
          <w:sz w:val="28"/>
          <w:szCs w:val="28"/>
          <w:lang w:val="uk-UA"/>
        </w:rPr>
        <w:t>С впродовж тривалого часу;</w:t>
      </w:r>
    </w:p>
    <w:p w:rsidR="001E46C9" w:rsidRPr="005367F2" w:rsidRDefault="001E46C9" w:rsidP="006E7A52">
      <w:pPr>
        <w:numPr>
          <w:ilvl w:val="2"/>
          <w:numId w:val="34"/>
        </w:numPr>
        <w:suppressAutoHyphens/>
        <w:autoSpaceDE w:val="0"/>
        <w:autoSpaceDN w:val="0"/>
        <w:adjustRightInd w:val="0"/>
        <w:spacing w:after="0" w:line="312" w:lineRule="auto"/>
        <w:ind w:left="567" w:hanging="567"/>
        <w:contextualSpacing/>
        <w:jc w:val="both"/>
        <w:rPr>
          <w:rFonts w:eastAsia="TimesNewRoman"/>
          <w:sz w:val="28"/>
          <w:szCs w:val="28"/>
          <w:lang w:val="uk-UA"/>
        </w:rPr>
      </w:pPr>
      <w:r w:rsidRPr="005367F2">
        <w:rPr>
          <w:rFonts w:eastAsia="TimesNewRoman"/>
          <w:sz w:val="28"/>
          <w:szCs w:val="28"/>
          <w:lang w:val="uk-UA"/>
        </w:rPr>
        <w:t>жароміцні сталі та сплави, що працюють в навантаженому стані при високих температурах впродовж певного часу та мають при цьому достатню жароміцність;</w:t>
      </w:r>
    </w:p>
    <w:p w:rsidR="001E46C9" w:rsidRPr="00C270E1" w:rsidRDefault="001E46C9" w:rsidP="006E7A52">
      <w:pPr>
        <w:numPr>
          <w:ilvl w:val="2"/>
          <w:numId w:val="34"/>
        </w:numPr>
        <w:suppressAutoHyphens/>
        <w:autoSpaceDE w:val="0"/>
        <w:autoSpaceDN w:val="0"/>
        <w:adjustRightInd w:val="0"/>
        <w:spacing w:after="0" w:line="312" w:lineRule="auto"/>
        <w:ind w:left="567" w:hanging="567"/>
        <w:contextualSpacing/>
        <w:jc w:val="both"/>
        <w:rPr>
          <w:rFonts w:eastAsia="TimesNewRoman"/>
          <w:sz w:val="28"/>
          <w:szCs w:val="28"/>
          <w:lang w:val="uk-UA"/>
        </w:rPr>
      </w:pPr>
      <w:r w:rsidRPr="005367F2">
        <w:rPr>
          <w:rFonts w:eastAsia="TimesNewRoman"/>
          <w:sz w:val="28"/>
          <w:szCs w:val="28"/>
          <w:lang w:val="uk-UA"/>
        </w:rPr>
        <w:t>жаростійкі (окалиностійкі) сталі та сплави, які працюють в не або малонавантаженому стані при температурах вище 550</w:t>
      </w:r>
      <w:r w:rsidR="005367F2" w:rsidRPr="005367F2">
        <w:rPr>
          <w:rFonts w:eastAsia="TimesNewRoman"/>
          <w:sz w:val="28"/>
          <w:szCs w:val="28"/>
          <w:lang w:val="uk-UA"/>
        </w:rPr>
        <w:t>º</w:t>
      </w:r>
      <w:r w:rsidRPr="005367F2">
        <w:rPr>
          <w:rFonts w:eastAsia="TimesNewRoman"/>
          <w:sz w:val="28"/>
          <w:szCs w:val="28"/>
          <w:lang w:val="uk-UA"/>
        </w:rPr>
        <w:t>С та мають стійкість</w:t>
      </w:r>
      <w:r w:rsidRPr="00C270E1">
        <w:rPr>
          <w:rFonts w:eastAsia="TimesNewRoman"/>
          <w:sz w:val="28"/>
          <w:szCs w:val="28"/>
          <w:lang w:val="uk-UA"/>
        </w:rPr>
        <w:t xml:space="preserve"> проти хімічного руйнування поверхні в газових середовищах.</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 xml:space="preserve">В групу помірно жароміцних сталей входять вуглецеві, низьколеговані та хромисті сталі. За структурою в нормалізованому стані вони можуть відноситися до </w:t>
      </w:r>
      <w:r w:rsidR="00617D1B" w:rsidRPr="00C270E1">
        <w:rPr>
          <w:rFonts w:eastAsia="TimesNewRoman"/>
          <w:sz w:val="28"/>
          <w:szCs w:val="28"/>
          <w:lang w:val="uk-UA"/>
        </w:rPr>
        <w:t>перлітного</w:t>
      </w:r>
      <w:r w:rsidRPr="00C270E1">
        <w:rPr>
          <w:rFonts w:eastAsia="TimesNewRoman"/>
          <w:sz w:val="28"/>
          <w:szCs w:val="28"/>
          <w:lang w:val="uk-UA"/>
        </w:rPr>
        <w:t>, мартенситного або мартенсито-феритного класів.</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До жароміцних відносять сталі аустенітного класу на хромонікел</w:t>
      </w:r>
      <w:r w:rsidR="00617D1B">
        <w:rPr>
          <w:rFonts w:eastAsia="TimesNewRoman"/>
          <w:sz w:val="28"/>
          <w:szCs w:val="28"/>
          <w:lang w:val="uk-UA"/>
        </w:rPr>
        <w:t>е</w:t>
      </w:r>
      <w:r w:rsidRPr="00C270E1">
        <w:rPr>
          <w:rFonts w:eastAsia="TimesNewRoman"/>
          <w:sz w:val="28"/>
          <w:szCs w:val="28"/>
          <w:lang w:val="uk-UA"/>
        </w:rPr>
        <w:t>вій та хромонікельмарганцевій основах з різним додатковим легуванням.</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lastRenderedPageBreak/>
        <w:t>Жароміцні сплави поділяють за металевою основою: сплави на основі нікелю та кобальту.</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r w:rsidRPr="00C270E1">
        <w:rPr>
          <w:rFonts w:eastAsia="TimesNewRoman"/>
          <w:sz w:val="28"/>
          <w:szCs w:val="28"/>
          <w:lang w:val="uk-UA"/>
        </w:rPr>
        <w:t>Жаростійкі сталі та сплави поділені на такі групи: хромисті та хромоалюміні</w:t>
      </w:r>
      <w:r w:rsidR="00617D1B">
        <w:rPr>
          <w:rFonts w:eastAsia="TimesNewRoman"/>
          <w:sz w:val="28"/>
          <w:szCs w:val="28"/>
          <w:lang w:val="uk-UA"/>
        </w:rPr>
        <w:t>є</w:t>
      </w:r>
      <w:r w:rsidRPr="00C270E1">
        <w:rPr>
          <w:rFonts w:eastAsia="TimesNewRoman"/>
          <w:sz w:val="28"/>
          <w:szCs w:val="28"/>
          <w:lang w:val="uk-UA"/>
        </w:rPr>
        <w:t>ві сталі феритного класу, хромокремнисті сталі мартенситного класу, а також хромонікел</w:t>
      </w:r>
      <w:r w:rsidR="00617D1B">
        <w:rPr>
          <w:rFonts w:eastAsia="TimesNewRoman"/>
          <w:sz w:val="28"/>
          <w:szCs w:val="28"/>
          <w:lang w:val="uk-UA"/>
        </w:rPr>
        <w:t>е</w:t>
      </w:r>
      <w:r w:rsidRPr="00C270E1">
        <w:rPr>
          <w:rFonts w:eastAsia="TimesNewRoman"/>
          <w:sz w:val="28"/>
          <w:szCs w:val="28"/>
          <w:lang w:val="uk-UA"/>
        </w:rPr>
        <w:t>ві аустенітні сталі та сплави на нікел</w:t>
      </w:r>
      <w:r w:rsidR="00617D1B">
        <w:rPr>
          <w:rFonts w:eastAsia="TimesNewRoman"/>
          <w:sz w:val="28"/>
          <w:szCs w:val="28"/>
          <w:lang w:val="uk-UA"/>
        </w:rPr>
        <w:t>е</w:t>
      </w:r>
      <w:r w:rsidRPr="00C270E1">
        <w:rPr>
          <w:rFonts w:eastAsia="TimesNewRoman"/>
          <w:sz w:val="28"/>
          <w:szCs w:val="28"/>
          <w:lang w:val="uk-UA"/>
        </w:rPr>
        <w:t>вій основі.</w:t>
      </w:r>
    </w:p>
    <w:p w:rsidR="001E46C9" w:rsidRPr="00C270E1" w:rsidRDefault="00617D1B"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Pr>
          <w:rFonts w:eastAsia="TimesNewRoman"/>
          <w:b/>
          <w:sz w:val="28"/>
          <w:szCs w:val="28"/>
          <w:lang w:val="uk-UA"/>
        </w:rPr>
        <w:t>Звіт</w:t>
      </w: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
          <w:sz w:val="28"/>
          <w:szCs w:val="28"/>
          <w:lang w:val="uk-UA"/>
        </w:rPr>
        <w:t>Описати</w:t>
      </w:r>
      <w:r w:rsidRPr="00C270E1">
        <w:rPr>
          <w:rFonts w:eastAsia="TimesNewRoman,Bold"/>
          <w:bCs/>
          <w:sz w:val="28"/>
          <w:szCs w:val="28"/>
          <w:lang w:val="uk-UA"/>
        </w:rPr>
        <w:t xml:space="preserve"> механізм дії газової корозії.</w:t>
      </w: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 xml:space="preserve">Описати фактори, що впливають на жаростійкість металів і сплавів та основні легуючі елементи і їх дії на властивості сплавів. Дати визначення </w:t>
      </w:r>
      <w:r w:rsidR="00AA7969">
        <w:rPr>
          <w:rFonts w:eastAsia="TimesNewRoman,Bold"/>
          <w:bCs/>
          <w:sz w:val="28"/>
          <w:szCs w:val="28"/>
          <w:lang w:val="uk-UA"/>
        </w:rPr>
        <w:t>«</w:t>
      </w:r>
      <w:r w:rsidRPr="00C270E1">
        <w:rPr>
          <w:rFonts w:eastAsia="TimesNewRoman,Bold"/>
          <w:bCs/>
          <w:sz w:val="28"/>
          <w:szCs w:val="28"/>
          <w:lang w:val="uk-UA"/>
        </w:rPr>
        <w:t>хромалям, сільхромам, сільхромалям</w:t>
      </w:r>
      <w:r w:rsidR="00AA7969">
        <w:rPr>
          <w:rFonts w:eastAsia="TimesNewRoman,Bold"/>
          <w:bCs/>
          <w:sz w:val="28"/>
          <w:szCs w:val="28"/>
          <w:lang w:val="uk-UA"/>
        </w:rPr>
        <w:t>»</w:t>
      </w:r>
      <w:r w:rsidRPr="00C270E1">
        <w:rPr>
          <w:rFonts w:eastAsia="TimesNewRoman,Bold"/>
          <w:bCs/>
          <w:sz w:val="28"/>
          <w:szCs w:val="28"/>
          <w:lang w:val="uk-UA"/>
        </w:rPr>
        <w:t xml:space="preserve">. </w:t>
      </w: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Описати методи визначення жаростійкості: ваговий (по збільшенню або після зачищення зменшенню ваги зразка), мікроструктурний, комбінований</w:t>
      </w: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Bold"/>
          <w:bCs/>
          <w:sz w:val="28"/>
          <w:szCs w:val="28"/>
          <w:lang w:val="uk-UA"/>
        </w:rPr>
        <w:t>Дати визначення основним характеристикам жароміцності:</w:t>
      </w:r>
      <w:r w:rsidR="00617D1B">
        <w:rPr>
          <w:rFonts w:eastAsia="TimesNewRoman,Bold"/>
          <w:bCs/>
          <w:sz w:val="28"/>
          <w:szCs w:val="28"/>
          <w:lang w:val="uk-UA"/>
        </w:rPr>
        <w:t xml:space="preserve"> </w:t>
      </w:r>
      <w:r w:rsidRPr="00C270E1">
        <w:rPr>
          <w:rFonts w:eastAsia="TimesNewRoman"/>
          <w:sz w:val="28"/>
          <w:szCs w:val="28"/>
          <w:lang w:val="uk-UA"/>
        </w:rPr>
        <w:t>повзучість, межа (границя) повзучості, межа (границя) тривалої міцності.</w:t>
      </w: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Накреслити схематично</w:t>
      </w:r>
      <w:r w:rsidRPr="00C270E1">
        <w:rPr>
          <w:rFonts w:eastAsia="TimesNewRoman"/>
          <w:b/>
          <w:sz w:val="28"/>
          <w:szCs w:val="28"/>
          <w:lang w:val="uk-UA"/>
        </w:rPr>
        <w:t xml:space="preserve"> </w:t>
      </w:r>
      <w:r w:rsidR="00AA7969">
        <w:rPr>
          <w:rFonts w:eastAsia="TimesNewRoman"/>
          <w:b/>
          <w:sz w:val="28"/>
          <w:szCs w:val="28"/>
          <w:lang w:val="uk-UA"/>
        </w:rPr>
        <w:t>«</w:t>
      </w:r>
      <w:r w:rsidRPr="00C270E1">
        <w:rPr>
          <w:rFonts w:eastAsia="TimesNewRoman"/>
          <w:sz w:val="28"/>
          <w:szCs w:val="28"/>
          <w:lang w:val="uk-UA"/>
        </w:rPr>
        <w:t>типову криву повзучості</w:t>
      </w:r>
      <w:r w:rsidR="00AA7969">
        <w:rPr>
          <w:rFonts w:eastAsia="TimesNewRoman"/>
          <w:sz w:val="28"/>
          <w:szCs w:val="28"/>
          <w:lang w:val="uk-UA"/>
        </w:rPr>
        <w:t>»</w:t>
      </w:r>
      <w:r w:rsidRPr="00C270E1">
        <w:rPr>
          <w:rFonts w:eastAsia="TimesNewRoman"/>
          <w:sz w:val="28"/>
          <w:szCs w:val="28"/>
          <w:lang w:val="uk-UA"/>
        </w:rPr>
        <w:t xml:space="preserve">, на </w:t>
      </w:r>
      <w:r w:rsidR="00617D1B">
        <w:rPr>
          <w:rFonts w:eastAsia="TimesNewRoman"/>
          <w:sz w:val="28"/>
          <w:szCs w:val="28"/>
          <w:lang w:val="uk-UA"/>
        </w:rPr>
        <w:t>рисунку</w:t>
      </w:r>
      <w:r w:rsidRPr="00C270E1">
        <w:rPr>
          <w:rFonts w:eastAsia="TimesNewRoman"/>
          <w:sz w:val="28"/>
          <w:szCs w:val="28"/>
          <w:lang w:val="uk-UA"/>
        </w:rPr>
        <w:t xml:space="preserve"> вказати ділянку</w:t>
      </w:r>
      <w:r w:rsidRPr="00C270E1">
        <w:rPr>
          <w:rFonts w:ascii="TimesNewRoman" w:eastAsia="TimesNewRoman" w:cs="TimesNewRoman" w:hint="eastAsia"/>
          <w:sz w:val="28"/>
          <w:szCs w:val="28"/>
          <w:lang w:val="uk-UA"/>
        </w:rPr>
        <w:t xml:space="preserve"> </w:t>
      </w:r>
      <w:r w:rsidRPr="00C270E1">
        <w:rPr>
          <w:rFonts w:eastAsia="TimesNewRoman"/>
          <w:sz w:val="28"/>
          <w:szCs w:val="28"/>
          <w:lang w:val="uk-UA"/>
        </w:rPr>
        <w:t>миттєвого подовження, яке відповідає пружній деформації зразка в момент прикладення навантаження; ділянку</w:t>
      </w:r>
      <w:r w:rsidRPr="00C270E1">
        <w:rPr>
          <w:rFonts w:ascii="TimesNewRoman" w:eastAsia="TimesNewRoman" w:cs="TimesNewRoman" w:hint="eastAsia"/>
          <w:sz w:val="28"/>
          <w:szCs w:val="28"/>
          <w:lang w:val="uk-UA"/>
        </w:rPr>
        <w:t xml:space="preserve"> </w:t>
      </w:r>
      <w:r w:rsidRPr="00C270E1">
        <w:rPr>
          <w:rFonts w:eastAsia="TimesNewRoman"/>
          <w:sz w:val="28"/>
          <w:szCs w:val="28"/>
          <w:lang w:val="uk-UA"/>
        </w:rPr>
        <w:t>І стадії повзучості</w:t>
      </w:r>
      <w:r w:rsidRPr="00C270E1">
        <w:rPr>
          <w:rFonts w:ascii="TimesNewRoman" w:eastAsia="TimesNewRoman" w:cs="TimesNewRoman" w:hint="eastAsia"/>
          <w:sz w:val="28"/>
          <w:szCs w:val="28"/>
          <w:lang w:val="uk-UA"/>
        </w:rPr>
        <w:t xml:space="preserve"> </w:t>
      </w:r>
      <w:r w:rsidRPr="00C270E1">
        <w:rPr>
          <w:rFonts w:asciiTheme="minorHAnsi" w:eastAsia="TimesNewRoman" w:hAnsiTheme="minorHAnsi" w:cs="TimesNewRoman"/>
          <w:sz w:val="28"/>
          <w:szCs w:val="28"/>
          <w:lang w:val="uk-UA"/>
        </w:rPr>
        <w:t xml:space="preserve">- </w:t>
      </w:r>
      <w:r w:rsidRPr="00C270E1">
        <w:rPr>
          <w:rFonts w:eastAsia="TimesNewRoman"/>
          <w:sz w:val="28"/>
          <w:szCs w:val="28"/>
          <w:lang w:val="uk-UA"/>
        </w:rPr>
        <w:t>початковий період повзучості (або неусталена повзучість); ділянку ІІ стадії повзучості</w:t>
      </w:r>
      <w:r w:rsidRPr="00C270E1">
        <w:rPr>
          <w:rFonts w:ascii="TimesNewRoman" w:eastAsia="TimesNewRoman" w:cs="TimesNewRoman" w:hint="eastAsia"/>
          <w:sz w:val="28"/>
          <w:szCs w:val="28"/>
          <w:lang w:val="uk-UA"/>
        </w:rPr>
        <w:t xml:space="preserve"> </w:t>
      </w:r>
      <w:r w:rsidRPr="00C270E1">
        <w:rPr>
          <w:rFonts w:asciiTheme="minorHAnsi" w:eastAsia="TimesNewRoman" w:hAnsiTheme="minorHAnsi" w:cs="TimesNewRoman"/>
          <w:sz w:val="28"/>
          <w:szCs w:val="28"/>
          <w:lang w:val="uk-UA"/>
        </w:rPr>
        <w:t xml:space="preserve">- </w:t>
      </w:r>
      <w:r w:rsidRPr="00C270E1">
        <w:rPr>
          <w:rFonts w:eastAsia="TimesNewRoman"/>
          <w:sz w:val="28"/>
          <w:szCs w:val="28"/>
          <w:lang w:val="uk-UA"/>
        </w:rPr>
        <w:t>усталена (стала) повзучість; ділянку стаді</w:t>
      </w:r>
      <w:r w:rsidR="00617D1B">
        <w:rPr>
          <w:rFonts w:eastAsia="TimesNewRoman"/>
          <w:sz w:val="28"/>
          <w:szCs w:val="28"/>
          <w:lang w:val="uk-UA"/>
        </w:rPr>
        <w:t>ї</w:t>
      </w:r>
      <w:r w:rsidRPr="00C270E1">
        <w:rPr>
          <w:rFonts w:eastAsia="TimesNewRoman"/>
          <w:sz w:val="28"/>
          <w:szCs w:val="28"/>
          <w:lang w:val="uk-UA"/>
        </w:rPr>
        <w:t xml:space="preserve"> повзучості – стадія прогресуючої повзучості.</w:t>
      </w: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Bold"/>
          <w:bCs/>
          <w:sz w:val="28"/>
          <w:szCs w:val="28"/>
          <w:lang w:val="uk-UA"/>
        </w:rPr>
      </w:pPr>
      <w:r w:rsidRPr="00C270E1">
        <w:rPr>
          <w:rFonts w:eastAsia="TimesNewRoman,Bold"/>
          <w:bCs/>
          <w:sz w:val="28"/>
          <w:szCs w:val="28"/>
          <w:lang w:val="uk-UA"/>
        </w:rPr>
        <w:t>Описати принципи легування жароміцних сталей та сплавів.</w:t>
      </w:r>
    </w:p>
    <w:p w:rsidR="001E46C9" w:rsidRPr="00C270E1" w:rsidRDefault="001E46C9" w:rsidP="00617D1B">
      <w:pPr>
        <w:numPr>
          <w:ilvl w:val="0"/>
          <w:numId w:val="35"/>
        </w:numPr>
        <w:suppressAutoHyphens/>
        <w:autoSpaceDE w:val="0"/>
        <w:autoSpaceDN w:val="0"/>
        <w:adjustRightInd w:val="0"/>
        <w:spacing w:after="0" w:line="312" w:lineRule="auto"/>
        <w:ind w:left="426" w:hanging="426"/>
        <w:contextualSpacing/>
        <w:jc w:val="both"/>
        <w:rPr>
          <w:rFonts w:eastAsia="TimesNewRoman"/>
          <w:sz w:val="28"/>
          <w:szCs w:val="28"/>
          <w:lang w:val="uk-UA"/>
        </w:rPr>
      </w:pPr>
      <w:r w:rsidRPr="00C270E1">
        <w:rPr>
          <w:rFonts w:eastAsia="TimesNewRoman"/>
          <w:sz w:val="28"/>
          <w:szCs w:val="28"/>
          <w:lang w:val="uk-UA"/>
        </w:rPr>
        <w:t xml:space="preserve">Скласти таблиці основних класів </w:t>
      </w:r>
      <w:r w:rsidRPr="00C270E1">
        <w:rPr>
          <w:rFonts w:eastAsia="Times New Roman"/>
          <w:sz w:val="28"/>
          <w:szCs w:val="28"/>
          <w:lang w:val="uk-UA" w:eastAsia="ru-RU"/>
        </w:rPr>
        <w:t>жаростійких та жароміцних сталей, вказати марки сталей та сплавів, температури застосування, властивості, термічну обробку</w:t>
      </w:r>
      <w:r w:rsidR="00617D1B">
        <w:rPr>
          <w:rFonts w:eastAsia="Times New Roman"/>
          <w:sz w:val="28"/>
          <w:szCs w:val="28"/>
          <w:lang w:val="uk-UA" w:eastAsia="ru-RU"/>
        </w:rPr>
        <w:t>.</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
          <w:sz w:val="28"/>
          <w:szCs w:val="28"/>
          <w:lang w:val="uk-UA"/>
        </w:rPr>
      </w:pPr>
    </w:p>
    <w:p w:rsidR="001E46C9" w:rsidRDefault="001E46C9" w:rsidP="001E46C9">
      <w:pPr>
        <w:suppressAutoHyphens/>
        <w:spacing w:after="0" w:line="312" w:lineRule="auto"/>
        <w:ind w:firstLine="709"/>
        <w:contextualSpacing/>
        <w:jc w:val="center"/>
        <w:rPr>
          <w:b/>
          <w:sz w:val="28"/>
          <w:szCs w:val="28"/>
          <w:lang w:val="uk-UA"/>
        </w:rPr>
      </w:pPr>
      <w:r w:rsidRPr="00C270E1">
        <w:rPr>
          <w:b/>
          <w:sz w:val="28"/>
          <w:szCs w:val="28"/>
          <w:lang w:val="uk-UA"/>
        </w:rPr>
        <w:t xml:space="preserve"> Характеристики і марки жаростійких сталей і сплавів</w:t>
      </w:r>
    </w:p>
    <w:p w:rsidR="00F07BF5" w:rsidRPr="00C270E1" w:rsidRDefault="00F07BF5" w:rsidP="001E46C9">
      <w:pPr>
        <w:suppressAutoHyphens/>
        <w:spacing w:after="0" w:line="312" w:lineRule="auto"/>
        <w:ind w:firstLine="709"/>
        <w:contextualSpacing/>
        <w:jc w:val="center"/>
        <w:rPr>
          <w:b/>
          <w:sz w:val="28"/>
          <w:szCs w:val="28"/>
          <w:lang w:val="uk-UA"/>
        </w:rPr>
      </w:pPr>
    </w:p>
    <w:tbl>
      <w:tblPr>
        <w:tblStyle w:val="a7"/>
        <w:tblW w:w="0" w:type="auto"/>
        <w:tblLayout w:type="fixed"/>
        <w:tblLook w:val="04A0" w:firstRow="1" w:lastRow="0" w:firstColumn="1" w:lastColumn="0" w:noHBand="0" w:noVBand="1"/>
      </w:tblPr>
      <w:tblGrid>
        <w:gridCol w:w="2518"/>
        <w:gridCol w:w="1467"/>
        <w:gridCol w:w="1652"/>
        <w:gridCol w:w="1282"/>
        <w:gridCol w:w="1467"/>
        <w:gridCol w:w="1468"/>
      </w:tblGrid>
      <w:tr w:rsidR="001E46C9" w:rsidRPr="00C270E1" w:rsidTr="00617D1B">
        <w:tc>
          <w:tcPr>
            <w:tcW w:w="2518" w:type="dxa"/>
          </w:tcPr>
          <w:p w:rsidR="001E46C9" w:rsidRPr="00C270E1" w:rsidRDefault="001E46C9" w:rsidP="00617D1B">
            <w:pPr>
              <w:suppressAutoHyphens/>
              <w:spacing w:line="312" w:lineRule="auto"/>
              <w:contextualSpacing/>
              <w:jc w:val="center"/>
              <w:rPr>
                <w:sz w:val="28"/>
                <w:szCs w:val="28"/>
                <w:lang w:val="uk-UA"/>
              </w:rPr>
            </w:pPr>
            <w:r w:rsidRPr="00C270E1">
              <w:rPr>
                <w:sz w:val="28"/>
                <w:szCs w:val="28"/>
                <w:lang w:val="uk-UA"/>
              </w:rPr>
              <w:t>Структурний клас</w:t>
            </w:r>
          </w:p>
        </w:tc>
        <w:tc>
          <w:tcPr>
            <w:tcW w:w="1467" w:type="dxa"/>
          </w:tcPr>
          <w:p w:rsidR="001E46C9" w:rsidRPr="00617D1B" w:rsidRDefault="00617D1B" w:rsidP="00617D1B">
            <w:pPr>
              <w:suppressAutoHyphens/>
              <w:spacing w:line="312" w:lineRule="auto"/>
              <w:contextualSpacing/>
              <w:jc w:val="center"/>
              <w:rPr>
                <w:sz w:val="24"/>
                <w:szCs w:val="24"/>
              </w:rPr>
            </w:pPr>
            <w:r w:rsidRPr="00617D1B">
              <w:rPr>
                <w:sz w:val="24"/>
                <w:szCs w:val="24"/>
                <w:lang w:val="uk-UA"/>
              </w:rPr>
              <w:t>Феритні</w:t>
            </w:r>
          </w:p>
        </w:tc>
        <w:tc>
          <w:tcPr>
            <w:tcW w:w="1652" w:type="dxa"/>
          </w:tcPr>
          <w:p w:rsidR="001E46C9" w:rsidRPr="00617D1B" w:rsidRDefault="00617D1B" w:rsidP="00617D1B">
            <w:pPr>
              <w:suppressAutoHyphens/>
              <w:spacing w:line="312" w:lineRule="auto"/>
              <w:contextualSpacing/>
              <w:jc w:val="center"/>
              <w:rPr>
                <w:sz w:val="24"/>
                <w:szCs w:val="24"/>
                <w:lang w:val="uk-UA"/>
              </w:rPr>
            </w:pPr>
            <w:r w:rsidRPr="00617D1B">
              <w:rPr>
                <w:sz w:val="24"/>
                <w:szCs w:val="24"/>
                <w:lang w:val="uk-UA"/>
              </w:rPr>
              <w:t>Аустеніто-феритні</w:t>
            </w:r>
          </w:p>
          <w:p w:rsidR="001E46C9" w:rsidRPr="00617D1B" w:rsidRDefault="001E46C9" w:rsidP="00617D1B">
            <w:pPr>
              <w:suppressAutoHyphens/>
              <w:spacing w:line="312" w:lineRule="auto"/>
              <w:ind w:firstLine="709"/>
              <w:contextualSpacing/>
              <w:jc w:val="center"/>
              <w:rPr>
                <w:i/>
                <w:sz w:val="24"/>
                <w:szCs w:val="24"/>
              </w:rPr>
            </w:pPr>
          </w:p>
        </w:tc>
        <w:tc>
          <w:tcPr>
            <w:tcW w:w="1282" w:type="dxa"/>
          </w:tcPr>
          <w:p w:rsidR="001E46C9" w:rsidRPr="00617D1B" w:rsidRDefault="00617D1B" w:rsidP="00617D1B">
            <w:pPr>
              <w:suppressAutoHyphens/>
              <w:spacing w:line="312" w:lineRule="auto"/>
              <w:contextualSpacing/>
              <w:jc w:val="center"/>
              <w:rPr>
                <w:sz w:val="24"/>
                <w:szCs w:val="24"/>
                <w:lang w:val="uk-UA"/>
              </w:rPr>
            </w:pPr>
            <w:r w:rsidRPr="00617D1B">
              <w:rPr>
                <w:sz w:val="24"/>
                <w:szCs w:val="24"/>
                <w:lang w:val="uk-UA"/>
              </w:rPr>
              <w:t>Аустеніт</w:t>
            </w:r>
            <w:r>
              <w:rPr>
                <w:sz w:val="24"/>
                <w:szCs w:val="24"/>
                <w:lang w:val="uk-UA"/>
              </w:rPr>
              <w:t>-</w:t>
            </w:r>
            <w:r w:rsidRPr="00617D1B">
              <w:rPr>
                <w:sz w:val="24"/>
                <w:szCs w:val="24"/>
                <w:lang w:val="uk-UA"/>
              </w:rPr>
              <w:t>ні</w:t>
            </w:r>
          </w:p>
          <w:p w:rsidR="001E46C9" w:rsidRPr="00617D1B" w:rsidRDefault="001E46C9" w:rsidP="00617D1B">
            <w:pPr>
              <w:suppressAutoHyphens/>
              <w:spacing w:line="312" w:lineRule="auto"/>
              <w:ind w:firstLine="709"/>
              <w:contextualSpacing/>
              <w:jc w:val="center"/>
              <w:rPr>
                <w:sz w:val="24"/>
                <w:szCs w:val="24"/>
              </w:rPr>
            </w:pPr>
          </w:p>
        </w:tc>
        <w:tc>
          <w:tcPr>
            <w:tcW w:w="1467" w:type="dxa"/>
          </w:tcPr>
          <w:p w:rsidR="001E46C9" w:rsidRPr="00617D1B" w:rsidRDefault="00617D1B" w:rsidP="00617D1B">
            <w:pPr>
              <w:suppressAutoHyphens/>
              <w:spacing w:line="312" w:lineRule="auto"/>
              <w:contextualSpacing/>
              <w:jc w:val="center"/>
              <w:rPr>
                <w:sz w:val="24"/>
                <w:szCs w:val="24"/>
                <w:lang w:val="uk-UA"/>
              </w:rPr>
            </w:pPr>
            <w:r w:rsidRPr="00617D1B">
              <w:rPr>
                <w:sz w:val="24"/>
                <w:szCs w:val="24"/>
              </w:rPr>
              <w:t>Мартен</w:t>
            </w:r>
            <w:r w:rsidRPr="00617D1B">
              <w:rPr>
                <w:sz w:val="24"/>
                <w:szCs w:val="24"/>
                <w:lang w:val="uk-UA"/>
              </w:rPr>
              <w:t>-</w:t>
            </w:r>
            <w:r w:rsidRPr="00617D1B">
              <w:rPr>
                <w:sz w:val="24"/>
                <w:szCs w:val="24"/>
              </w:rPr>
              <w:t>ситн</w:t>
            </w:r>
            <w:r w:rsidRPr="00617D1B">
              <w:rPr>
                <w:sz w:val="24"/>
                <w:szCs w:val="24"/>
                <w:lang w:val="uk-UA"/>
              </w:rPr>
              <w:t>і</w:t>
            </w:r>
          </w:p>
        </w:tc>
        <w:tc>
          <w:tcPr>
            <w:tcW w:w="1468" w:type="dxa"/>
          </w:tcPr>
          <w:p w:rsidR="001E46C9" w:rsidRPr="00617D1B" w:rsidRDefault="00617D1B" w:rsidP="00617D1B">
            <w:pPr>
              <w:suppressAutoHyphens/>
              <w:spacing w:line="312" w:lineRule="auto"/>
              <w:contextualSpacing/>
              <w:jc w:val="center"/>
              <w:rPr>
                <w:i/>
                <w:sz w:val="24"/>
                <w:szCs w:val="24"/>
              </w:rPr>
            </w:pPr>
            <w:r w:rsidRPr="00617D1B">
              <w:rPr>
                <w:sz w:val="24"/>
                <w:szCs w:val="24"/>
                <w:lang w:val="uk-UA"/>
              </w:rPr>
              <w:t>Аустеніто-мартен</w:t>
            </w:r>
            <w:r>
              <w:rPr>
                <w:sz w:val="24"/>
                <w:szCs w:val="24"/>
                <w:lang w:val="uk-UA"/>
              </w:rPr>
              <w:t>-</w:t>
            </w:r>
            <w:r w:rsidRPr="00617D1B">
              <w:rPr>
                <w:sz w:val="24"/>
                <w:szCs w:val="24"/>
                <w:lang w:val="uk-UA"/>
              </w:rPr>
              <w:t>ситні</w:t>
            </w:r>
          </w:p>
          <w:p w:rsidR="001E46C9" w:rsidRPr="00617D1B" w:rsidRDefault="001E46C9" w:rsidP="00617D1B">
            <w:pPr>
              <w:suppressAutoHyphens/>
              <w:spacing w:line="312" w:lineRule="auto"/>
              <w:ind w:firstLine="709"/>
              <w:contextualSpacing/>
              <w:jc w:val="center"/>
              <w:rPr>
                <w:sz w:val="24"/>
                <w:szCs w:val="24"/>
              </w:rPr>
            </w:pPr>
          </w:p>
        </w:tc>
      </w:tr>
      <w:tr w:rsidR="001E46C9" w:rsidRPr="00C270E1" w:rsidTr="00617D1B">
        <w:tc>
          <w:tcPr>
            <w:tcW w:w="2518" w:type="dxa"/>
          </w:tcPr>
          <w:p w:rsidR="001E46C9" w:rsidRPr="00C270E1" w:rsidRDefault="001E46C9" w:rsidP="00617D1B">
            <w:pPr>
              <w:suppressAutoHyphens/>
              <w:spacing w:line="312" w:lineRule="auto"/>
              <w:contextualSpacing/>
              <w:rPr>
                <w:sz w:val="28"/>
                <w:szCs w:val="28"/>
                <w:lang w:val="uk-UA"/>
              </w:rPr>
            </w:pPr>
            <w:r w:rsidRPr="00C270E1">
              <w:rPr>
                <w:sz w:val="28"/>
                <w:szCs w:val="28"/>
                <w:lang w:val="uk-UA"/>
              </w:rPr>
              <w:t>Т</w:t>
            </w:r>
            <w:r w:rsidRPr="00C270E1">
              <w:rPr>
                <w:sz w:val="28"/>
                <w:szCs w:val="28"/>
              </w:rPr>
              <w:t xml:space="preserve"> ºС</w:t>
            </w:r>
            <w:r w:rsidRPr="00C270E1">
              <w:rPr>
                <w:sz w:val="28"/>
                <w:szCs w:val="28"/>
                <w:lang w:val="uk-UA"/>
              </w:rPr>
              <w:t xml:space="preserve"> застосування</w:t>
            </w: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652" w:type="dxa"/>
          </w:tcPr>
          <w:p w:rsidR="001E46C9" w:rsidRPr="00C270E1" w:rsidRDefault="001E46C9" w:rsidP="001E46C9">
            <w:pPr>
              <w:suppressAutoHyphens/>
              <w:spacing w:line="312" w:lineRule="auto"/>
              <w:ind w:firstLine="709"/>
              <w:contextualSpacing/>
              <w:jc w:val="center"/>
              <w:rPr>
                <w:sz w:val="28"/>
                <w:szCs w:val="28"/>
                <w:lang w:val="uk-UA"/>
              </w:rPr>
            </w:pPr>
          </w:p>
        </w:tc>
        <w:tc>
          <w:tcPr>
            <w:tcW w:w="1282"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8" w:type="dxa"/>
          </w:tcPr>
          <w:p w:rsidR="001E46C9" w:rsidRPr="00C270E1" w:rsidRDefault="001E46C9" w:rsidP="001E46C9">
            <w:pPr>
              <w:suppressAutoHyphens/>
              <w:spacing w:line="312" w:lineRule="auto"/>
              <w:ind w:firstLine="709"/>
              <w:contextualSpacing/>
              <w:jc w:val="both"/>
              <w:rPr>
                <w:sz w:val="28"/>
                <w:szCs w:val="28"/>
              </w:rPr>
            </w:pPr>
          </w:p>
        </w:tc>
      </w:tr>
      <w:tr w:rsidR="001E46C9" w:rsidRPr="00C270E1" w:rsidTr="00617D1B">
        <w:tc>
          <w:tcPr>
            <w:tcW w:w="2518" w:type="dxa"/>
          </w:tcPr>
          <w:p w:rsidR="001E46C9" w:rsidRPr="00C270E1" w:rsidRDefault="001E46C9" w:rsidP="00617D1B">
            <w:pPr>
              <w:suppressAutoHyphens/>
              <w:spacing w:line="312" w:lineRule="auto"/>
              <w:contextualSpacing/>
              <w:rPr>
                <w:sz w:val="28"/>
                <w:szCs w:val="28"/>
                <w:lang w:val="uk-UA"/>
              </w:rPr>
            </w:pPr>
            <w:r w:rsidRPr="00C270E1">
              <w:rPr>
                <w:sz w:val="28"/>
                <w:szCs w:val="28"/>
                <w:lang w:val="uk-UA"/>
              </w:rPr>
              <w:t>Термічна обробка</w:t>
            </w: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652" w:type="dxa"/>
          </w:tcPr>
          <w:p w:rsidR="001E46C9" w:rsidRPr="00C270E1" w:rsidRDefault="001E46C9" w:rsidP="001E46C9">
            <w:pPr>
              <w:suppressAutoHyphens/>
              <w:spacing w:line="312" w:lineRule="auto"/>
              <w:ind w:firstLine="709"/>
              <w:contextualSpacing/>
              <w:jc w:val="center"/>
              <w:rPr>
                <w:sz w:val="28"/>
                <w:szCs w:val="28"/>
                <w:lang w:val="uk-UA"/>
              </w:rPr>
            </w:pPr>
          </w:p>
        </w:tc>
        <w:tc>
          <w:tcPr>
            <w:tcW w:w="1282"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8" w:type="dxa"/>
          </w:tcPr>
          <w:p w:rsidR="001E46C9" w:rsidRPr="00C270E1" w:rsidRDefault="001E46C9" w:rsidP="001E46C9">
            <w:pPr>
              <w:suppressAutoHyphens/>
              <w:spacing w:line="312" w:lineRule="auto"/>
              <w:ind w:firstLine="709"/>
              <w:contextualSpacing/>
              <w:jc w:val="both"/>
              <w:rPr>
                <w:sz w:val="28"/>
                <w:szCs w:val="28"/>
              </w:rPr>
            </w:pPr>
          </w:p>
        </w:tc>
      </w:tr>
      <w:tr w:rsidR="001E46C9" w:rsidRPr="00C270E1" w:rsidTr="00617D1B">
        <w:tc>
          <w:tcPr>
            <w:tcW w:w="2518" w:type="dxa"/>
          </w:tcPr>
          <w:p w:rsidR="001E46C9" w:rsidRPr="00C270E1" w:rsidRDefault="00617D1B" w:rsidP="00617D1B">
            <w:pPr>
              <w:suppressAutoHyphens/>
              <w:spacing w:line="312" w:lineRule="auto"/>
              <w:contextualSpacing/>
              <w:rPr>
                <w:sz w:val="28"/>
                <w:szCs w:val="28"/>
                <w:lang w:val="uk-UA"/>
              </w:rPr>
            </w:pPr>
            <w:r w:rsidRPr="00C270E1">
              <w:rPr>
                <w:sz w:val="28"/>
                <w:szCs w:val="28"/>
                <w:lang w:val="uk-UA"/>
              </w:rPr>
              <w:lastRenderedPageBreak/>
              <w:t>Властивості</w:t>
            </w: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652" w:type="dxa"/>
          </w:tcPr>
          <w:p w:rsidR="001E46C9" w:rsidRPr="00C270E1" w:rsidRDefault="001E46C9" w:rsidP="001E46C9">
            <w:pPr>
              <w:suppressAutoHyphens/>
              <w:spacing w:line="312" w:lineRule="auto"/>
              <w:ind w:firstLine="709"/>
              <w:contextualSpacing/>
              <w:jc w:val="center"/>
              <w:rPr>
                <w:sz w:val="28"/>
                <w:szCs w:val="28"/>
                <w:lang w:val="uk-UA"/>
              </w:rPr>
            </w:pPr>
          </w:p>
        </w:tc>
        <w:tc>
          <w:tcPr>
            <w:tcW w:w="1282"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8" w:type="dxa"/>
          </w:tcPr>
          <w:p w:rsidR="001E46C9" w:rsidRPr="00C270E1" w:rsidRDefault="001E46C9" w:rsidP="001E46C9">
            <w:pPr>
              <w:suppressAutoHyphens/>
              <w:spacing w:line="312" w:lineRule="auto"/>
              <w:ind w:firstLine="709"/>
              <w:contextualSpacing/>
              <w:jc w:val="both"/>
              <w:rPr>
                <w:sz w:val="28"/>
                <w:szCs w:val="28"/>
              </w:rPr>
            </w:pPr>
          </w:p>
        </w:tc>
      </w:tr>
      <w:tr w:rsidR="001E46C9" w:rsidRPr="00C270E1" w:rsidTr="00617D1B">
        <w:tc>
          <w:tcPr>
            <w:tcW w:w="2518" w:type="dxa"/>
          </w:tcPr>
          <w:p w:rsidR="001E46C9" w:rsidRPr="00C270E1" w:rsidRDefault="00617D1B" w:rsidP="00617D1B">
            <w:pPr>
              <w:suppressAutoHyphens/>
              <w:spacing w:line="312" w:lineRule="auto"/>
              <w:contextualSpacing/>
              <w:rPr>
                <w:sz w:val="28"/>
                <w:szCs w:val="28"/>
                <w:lang w:val="uk-UA"/>
              </w:rPr>
            </w:pPr>
            <w:r w:rsidRPr="00C270E1">
              <w:rPr>
                <w:sz w:val="28"/>
                <w:szCs w:val="28"/>
                <w:lang w:val="uk-UA"/>
              </w:rPr>
              <w:t>Марки</w:t>
            </w: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652" w:type="dxa"/>
          </w:tcPr>
          <w:p w:rsidR="001E46C9" w:rsidRPr="00C270E1" w:rsidRDefault="001E46C9" w:rsidP="001E46C9">
            <w:pPr>
              <w:suppressAutoHyphens/>
              <w:spacing w:line="312" w:lineRule="auto"/>
              <w:ind w:firstLine="709"/>
              <w:contextualSpacing/>
              <w:jc w:val="center"/>
              <w:rPr>
                <w:sz w:val="28"/>
                <w:szCs w:val="28"/>
                <w:lang w:val="uk-UA"/>
              </w:rPr>
            </w:pPr>
          </w:p>
        </w:tc>
        <w:tc>
          <w:tcPr>
            <w:tcW w:w="1282"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7" w:type="dxa"/>
          </w:tcPr>
          <w:p w:rsidR="001E46C9" w:rsidRPr="00C270E1" w:rsidRDefault="001E46C9" w:rsidP="001E46C9">
            <w:pPr>
              <w:suppressAutoHyphens/>
              <w:spacing w:line="312" w:lineRule="auto"/>
              <w:ind w:firstLine="709"/>
              <w:contextualSpacing/>
              <w:jc w:val="center"/>
              <w:rPr>
                <w:sz w:val="28"/>
                <w:szCs w:val="28"/>
                <w:lang w:val="uk-UA"/>
              </w:rPr>
            </w:pPr>
          </w:p>
        </w:tc>
        <w:tc>
          <w:tcPr>
            <w:tcW w:w="1468" w:type="dxa"/>
          </w:tcPr>
          <w:p w:rsidR="001E46C9" w:rsidRPr="00C270E1" w:rsidRDefault="001E46C9" w:rsidP="001E46C9">
            <w:pPr>
              <w:suppressAutoHyphens/>
              <w:spacing w:line="312" w:lineRule="auto"/>
              <w:ind w:firstLine="709"/>
              <w:contextualSpacing/>
              <w:jc w:val="both"/>
              <w:rPr>
                <w:sz w:val="28"/>
                <w:szCs w:val="28"/>
              </w:rPr>
            </w:pPr>
          </w:p>
        </w:tc>
      </w:tr>
    </w:tbl>
    <w:p w:rsidR="001E46C9" w:rsidRDefault="001E46C9" w:rsidP="001E46C9">
      <w:pPr>
        <w:suppressAutoHyphens/>
        <w:spacing w:after="0" w:line="312" w:lineRule="auto"/>
        <w:ind w:firstLine="709"/>
        <w:contextualSpacing/>
        <w:jc w:val="center"/>
        <w:rPr>
          <w:b/>
          <w:sz w:val="28"/>
          <w:szCs w:val="28"/>
          <w:lang w:val="uk-UA"/>
        </w:rPr>
      </w:pPr>
    </w:p>
    <w:p w:rsidR="00617D1B" w:rsidRDefault="00617D1B" w:rsidP="001E46C9">
      <w:pPr>
        <w:suppressAutoHyphens/>
        <w:spacing w:after="0" w:line="312" w:lineRule="auto"/>
        <w:ind w:firstLine="709"/>
        <w:contextualSpacing/>
        <w:jc w:val="center"/>
        <w:rPr>
          <w:b/>
          <w:sz w:val="28"/>
          <w:szCs w:val="28"/>
          <w:lang w:val="uk-UA"/>
        </w:rPr>
      </w:pPr>
    </w:p>
    <w:p w:rsidR="00617D1B" w:rsidRDefault="00617D1B" w:rsidP="001E46C9">
      <w:pPr>
        <w:suppressAutoHyphens/>
        <w:spacing w:after="0" w:line="312" w:lineRule="auto"/>
        <w:ind w:firstLine="709"/>
        <w:contextualSpacing/>
        <w:jc w:val="center"/>
        <w:rPr>
          <w:b/>
          <w:sz w:val="28"/>
          <w:szCs w:val="28"/>
          <w:lang w:val="uk-UA"/>
        </w:rPr>
      </w:pPr>
    </w:p>
    <w:p w:rsidR="00617D1B" w:rsidRDefault="00617D1B" w:rsidP="001E46C9">
      <w:pPr>
        <w:suppressAutoHyphens/>
        <w:spacing w:after="0" w:line="312" w:lineRule="auto"/>
        <w:ind w:firstLine="709"/>
        <w:contextualSpacing/>
        <w:jc w:val="center"/>
        <w:rPr>
          <w:b/>
          <w:sz w:val="28"/>
          <w:szCs w:val="28"/>
          <w:lang w:val="uk-UA"/>
        </w:rPr>
      </w:pPr>
    </w:p>
    <w:p w:rsidR="001E46C9" w:rsidRDefault="001E46C9" w:rsidP="001E46C9">
      <w:pPr>
        <w:suppressAutoHyphens/>
        <w:spacing w:after="0" w:line="312" w:lineRule="auto"/>
        <w:ind w:firstLine="709"/>
        <w:contextualSpacing/>
        <w:jc w:val="center"/>
        <w:rPr>
          <w:b/>
          <w:sz w:val="28"/>
          <w:szCs w:val="28"/>
          <w:lang w:val="uk-UA"/>
        </w:rPr>
      </w:pPr>
      <w:r w:rsidRPr="00C270E1">
        <w:rPr>
          <w:b/>
          <w:sz w:val="28"/>
          <w:szCs w:val="28"/>
          <w:lang w:val="uk-UA"/>
        </w:rPr>
        <w:t>Класи і марки ж</w:t>
      </w:r>
      <w:r w:rsidRPr="00C270E1">
        <w:rPr>
          <w:b/>
          <w:sz w:val="28"/>
          <w:szCs w:val="28"/>
        </w:rPr>
        <w:t>аро</w:t>
      </w:r>
      <w:r w:rsidRPr="00C270E1">
        <w:rPr>
          <w:b/>
          <w:sz w:val="28"/>
          <w:szCs w:val="28"/>
          <w:lang w:val="uk-UA"/>
        </w:rPr>
        <w:t>міцних</w:t>
      </w:r>
      <w:r w:rsidRPr="00C270E1">
        <w:rPr>
          <w:b/>
          <w:sz w:val="28"/>
          <w:szCs w:val="28"/>
        </w:rPr>
        <w:t xml:space="preserve"> стал</w:t>
      </w:r>
      <w:r w:rsidRPr="00C270E1">
        <w:rPr>
          <w:b/>
          <w:sz w:val="28"/>
          <w:szCs w:val="28"/>
          <w:lang w:val="uk-UA"/>
        </w:rPr>
        <w:t>ей</w:t>
      </w:r>
      <w:r w:rsidRPr="00C270E1">
        <w:rPr>
          <w:b/>
          <w:sz w:val="28"/>
          <w:szCs w:val="28"/>
        </w:rPr>
        <w:t xml:space="preserve"> </w:t>
      </w:r>
      <w:r w:rsidRPr="00C270E1">
        <w:rPr>
          <w:b/>
          <w:sz w:val="28"/>
          <w:szCs w:val="28"/>
          <w:lang w:val="uk-UA"/>
        </w:rPr>
        <w:t>і</w:t>
      </w:r>
      <w:r w:rsidRPr="00C270E1">
        <w:rPr>
          <w:b/>
          <w:sz w:val="28"/>
          <w:szCs w:val="28"/>
        </w:rPr>
        <w:t xml:space="preserve"> сплав</w:t>
      </w:r>
      <w:r w:rsidRPr="00C270E1">
        <w:rPr>
          <w:b/>
          <w:sz w:val="28"/>
          <w:szCs w:val="28"/>
          <w:lang w:val="uk-UA"/>
        </w:rPr>
        <w:t>ів</w:t>
      </w:r>
    </w:p>
    <w:p w:rsidR="00B16A64" w:rsidRPr="00C270E1" w:rsidRDefault="00B16A64" w:rsidP="001E46C9">
      <w:pPr>
        <w:suppressAutoHyphens/>
        <w:spacing w:after="0" w:line="312" w:lineRule="auto"/>
        <w:ind w:firstLine="709"/>
        <w:contextualSpacing/>
        <w:jc w:val="center"/>
        <w:rPr>
          <w:b/>
          <w:sz w:val="28"/>
          <w:szCs w:val="28"/>
          <w:lang w:val="uk-UA"/>
        </w:rPr>
      </w:pPr>
    </w:p>
    <w:tbl>
      <w:tblPr>
        <w:tblStyle w:val="a7"/>
        <w:tblW w:w="0" w:type="auto"/>
        <w:tblLayout w:type="fixed"/>
        <w:tblLook w:val="04A0" w:firstRow="1" w:lastRow="0" w:firstColumn="1" w:lastColumn="0" w:noHBand="0" w:noVBand="1"/>
      </w:tblPr>
      <w:tblGrid>
        <w:gridCol w:w="1134"/>
        <w:gridCol w:w="1384"/>
        <w:gridCol w:w="1418"/>
        <w:gridCol w:w="1228"/>
        <w:gridCol w:w="1228"/>
        <w:gridCol w:w="1229"/>
        <w:gridCol w:w="1276"/>
        <w:gridCol w:w="674"/>
      </w:tblGrid>
      <w:tr w:rsidR="001E46C9" w:rsidRPr="00617D1B" w:rsidTr="00A21D8D">
        <w:tc>
          <w:tcPr>
            <w:tcW w:w="9571" w:type="dxa"/>
            <w:gridSpan w:val="8"/>
          </w:tcPr>
          <w:p w:rsidR="001E46C9" w:rsidRPr="00617D1B" w:rsidRDefault="001E46C9" w:rsidP="001E46C9">
            <w:pPr>
              <w:suppressAutoHyphens/>
              <w:spacing w:line="312" w:lineRule="auto"/>
              <w:ind w:firstLine="709"/>
              <w:contextualSpacing/>
              <w:jc w:val="center"/>
              <w:rPr>
                <w:sz w:val="28"/>
                <w:szCs w:val="28"/>
                <w:lang w:val="uk-UA"/>
              </w:rPr>
            </w:pPr>
            <w:r w:rsidRPr="00617D1B">
              <w:rPr>
                <w:sz w:val="28"/>
                <w:szCs w:val="28"/>
                <w:lang w:val="uk-UA"/>
              </w:rPr>
              <w:t>Класи сталей за температурою застосування та марки</w:t>
            </w:r>
          </w:p>
        </w:tc>
      </w:tr>
      <w:tr w:rsidR="001E46C9" w:rsidRPr="00617D1B" w:rsidTr="00B16A64">
        <w:tc>
          <w:tcPr>
            <w:tcW w:w="3936" w:type="dxa"/>
            <w:gridSpan w:val="3"/>
          </w:tcPr>
          <w:p w:rsidR="001E46C9" w:rsidRPr="00617D1B" w:rsidRDefault="00617D1B" w:rsidP="00B16A64">
            <w:pPr>
              <w:suppressAutoHyphens/>
              <w:spacing w:line="312" w:lineRule="auto"/>
              <w:contextualSpacing/>
              <w:jc w:val="center"/>
              <w:rPr>
                <w:sz w:val="24"/>
                <w:szCs w:val="24"/>
                <w:lang w:val="uk-UA"/>
              </w:rPr>
            </w:pPr>
            <w:r w:rsidRPr="00617D1B">
              <w:rPr>
                <w:sz w:val="24"/>
                <w:szCs w:val="24"/>
              </w:rPr>
              <w:t>Тепло</w:t>
            </w:r>
            <w:r w:rsidRPr="00617D1B">
              <w:rPr>
                <w:sz w:val="24"/>
                <w:szCs w:val="24"/>
                <w:lang w:val="uk-UA"/>
              </w:rPr>
              <w:t>стійкі</w:t>
            </w:r>
            <w:r w:rsidRPr="00617D1B">
              <w:rPr>
                <w:sz w:val="24"/>
                <w:szCs w:val="24"/>
              </w:rPr>
              <w:t xml:space="preserve"> </w:t>
            </w:r>
            <w:r w:rsidR="001E46C9" w:rsidRPr="00617D1B">
              <w:rPr>
                <w:sz w:val="24"/>
                <w:szCs w:val="24"/>
              </w:rPr>
              <w:t>стал</w:t>
            </w:r>
            <w:r w:rsidR="001E46C9" w:rsidRPr="00617D1B">
              <w:rPr>
                <w:sz w:val="24"/>
                <w:szCs w:val="24"/>
                <w:lang w:val="uk-UA"/>
              </w:rPr>
              <w:t>і</w:t>
            </w:r>
            <w:r w:rsidR="001E46C9" w:rsidRPr="00617D1B">
              <w:rPr>
                <w:rFonts w:eastAsia="TimesNewRoman"/>
                <w:sz w:val="24"/>
                <w:szCs w:val="24"/>
              </w:rPr>
              <w:t xml:space="preserve"> </w:t>
            </w:r>
            <w:r w:rsidR="001E46C9" w:rsidRPr="00617D1B">
              <w:rPr>
                <w:rFonts w:eastAsia="TimesNewRoman"/>
                <w:sz w:val="24"/>
                <w:szCs w:val="24"/>
                <w:lang w:val="uk-UA"/>
              </w:rPr>
              <w:t>(</w:t>
            </w:r>
            <w:r>
              <w:rPr>
                <w:rFonts w:eastAsia="TimesNewRoman"/>
                <w:sz w:val="24"/>
                <w:szCs w:val="24"/>
              </w:rPr>
              <w:t>помірно</w:t>
            </w:r>
            <w:r>
              <w:rPr>
                <w:rFonts w:eastAsia="TimesNewRoman"/>
                <w:sz w:val="24"/>
                <w:szCs w:val="24"/>
                <w:lang w:val="uk-UA"/>
              </w:rPr>
              <w:t xml:space="preserve"> </w:t>
            </w:r>
            <w:r w:rsidR="001E46C9" w:rsidRPr="00617D1B">
              <w:rPr>
                <w:rFonts w:eastAsia="TimesNewRoman"/>
                <w:sz w:val="24"/>
                <w:szCs w:val="24"/>
              </w:rPr>
              <w:t>жароміцні</w:t>
            </w:r>
            <w:r w:rsidR="001E46C9" w:rsidRPr="00617D1B">
              <w:rPr>
                <w:rFonts w:eastAsia="TimesNewRoman"/>
                <w:sz w:val="24"/>
                <w:szCs w:val="24"/>
                <w:lang w:val="uk-UA"/>
              </w:rPr>
              <w:t>)</w:t>
            </w:r>
          </w:p>
          <w:p w:rsidR="001E46C9" w:rsidRPr="00617D1B" w:rsidRDefault="001E46C9" w:rsidP="00B16A64">
            <w:pPr>
              <w:suppressAutoHyphens/>
              <w:spacing w:line="312" w:lineRule="auto"/>
              <w:ind w:firstLine="709"/>
              <w:contextualSpacing/>
              <w:jc w:val="center"/>
              <w:rPr>
                <w:sz w:val="24"/>
                <w:szCs w:val="24"/>
                <w:lang w:val="uk-UA"/>
              </w:rPr>
            </w:pPr>
          </w:p>
        </w:tc>
        <w:tc>
          <w:tcPr>
            <w:tcW w:w="3685" w:type="dxa"/>
            <w:gridSpan w:val="3"/>
          </w:tcPr>
          <w:p w:rsidR="001E46C9" w:rsidRPr="00617D1B" w:rsidRDefault="001E46C9" w:rsidP="00B16A64">
            <w:pPr>
              <w:suppressAutoHyphens/>
              <w:spacing w:line="312" w:lineRule="auto"/>
              <w:ind w:firstLine="709"/>
              <w:contextualSpacing/>
              <w:jc w:val="center"/>
              <w:rPr>
                <w:sz w:val="24"/>
                <w:szCs w:val="24"/>
                <w:lang w:val="uk-UA"/>
              </w:rPr>
            </w:pPr>
            <w:r w:rsidRPr="00617D1B">
              <w:rPr>
                <w:sz w:val="24"/>
                <w:szCs w:val="24"/>
                <w:lang w:val="uk-UA"/>
              </w:rPr>
              <w:t>Жароміцні аустенітні</w:t>
            </w:r>
          </w:p>
        </w:tc>
        <w:tc>
          <w:tcPr>
            <w:tcW w:w="1950" w:type="dxa"/>
            <w:gridSpan w:val="2"/>
          </w:tcPr>
          <w:p w:rsidR="001E46C9" w:rsidRPr="00617D1B" w:rsidRDefault="001E46C9" w:rsidP="00B16A64">
            <w:pPr>
              <w:suppressAutoHyphens/>
              <w:spacing w:line="312" w:lineRule="auto"/>
              <w:contextualSpacing/>
              <w:jc w:val="center"/>
              <w:rPr>
                <w:sz w:val="24"/>
                <w:szCs w:val="24"/>
                <w:lang w:val="uk-UA"/>
              </w:rPr>
            </w:pPr>
            <w:r w:rsidRPr="00617D1B">
              <w:rPr>
                <w:sz w:val="24"/>
                <w:szCs w:val="24"/>
                <w:lang w:val="uk-UA"/>
              </w:rPr>
              <w:t>Жароміцні сплави</w:t>
            </w:r>
          </w:p>
        </w:tc>
      </w:tr>
      <w:tr w:rsidR="001E46C9" w:rsidRPr="00617D1B" w:rsidTr="00B16A64">
        <w:tc>
          <w:tcPr>
            <w:tcW w:w="3936" w:type="dxa"/>
            <w:gridSpan w:val="3"/>
          </w:tcPr>
          <w:p w:rsidR="001E46C9" w:rsidRPr="00617D1B" w:rsidRDefault="001E46C9" w:rsidP="00B16A64">
            <w:pPr>
              <w:suppressAutoHyphens/>
              <w:spacing w:line="312" w:lineRule="auto"/>
              <w:contextualSpacing/>
            </w:pPr>
            <w:r w:rsidRPr="00617D1B">
              <w:rPr>
                <w:lang w:val="uk-UA"/>
              </w:rPr>
              <w:t>Температура застосування………..</w:t>
            </w:r>
          </w:p>
        </w:tc>
        <w:tc>
          <w:tcPr>
            <w:tcW w:w="3685" w:type="dxa"/>
            <w:gridSpan w:val="3"/>
          </w:tcPr>
          <w:p w:rsidR="001E46C9" w:rsidRPr="00617D1B" w:rsidRDefault="001E46C9" w:rsidP="00B16A64">
            <w:pPr>
              <w:suppressAutoHyphens/>
              <w:spacing w:line="312" w:lineRule="auto"/>
              <w:contextualSpacing/>
              <w:rPr>
                <w:lang w:val="uk-UA"/>
              </w:rPr>
            </w:pPr>
            <w:r w:rsidRPr="00617D1B">
              <w:rPr>
                <w:lang w:val="uk-UA"/>
              </w:rPr>
              <w:t>Температура застосування………..</w:t>
            </w:r>
          </w:p>
        </w:tc>
        <w:tc>
          <w:tcPr>
            <w:tcW w:w="1950" w:type="dxa"/>
            <w:gridSpan w:val="2"/>
          </w:tcPr>
          <w:p w:rsidR="001E46C9" w:rsidRPr="00617D1B" w:rsidRDefault="001E46C9" w:rsidP="00B16A64">
            <w:pPr>
              <w:suppressAutoHyphens/>
              <w:spacing w:line="312" w:lineRule="auto"/>
              <w:ind w:firstLine="709"/>
              <w:contextualSpacing/>
              <w:rPr>
                <w:lang w:val="uk-UA"/>
              </w:rPr>
            </w:pPr>
          </w:p>
        </w:tc>
      </w:tr>
      <w:tr w:rsidR="001E46C9" w:rsidRPr="00617D1B" w:rsidTr="00B16A64">
        <w:tc>
          <w:tcPr>
            <w:tcW w:w="1134" w:type="dxa"/>
          </w:tcPr>
          <w:p w:rsidR="001E46C9" w:rsidRPr="00B16A64" w:rsidRDefault="00B16A64" w:rsidP="00B16A64">
            <w:pPr>
              <w:suppressAutoHyphens/>
              <w:spacing w:line="312" w:lineRule="auto"/>
              <w:contextualSpacing/>
              <w:jc w:val="center"/>
              <w:rPr>
                <w:lang w:val="uk-UA"/>
              </w:rPr>
            </w:pPr>
            <w:r w:rsidRPr="00B16A64">
              <w:rPr>
                <w:lang w:val="uk-UA"/>
              </w:rPr>
              <w:t>в</w:t>
            </w:r>
            <w:r w:rsidR="001E46C9" w:rsidRPr="00B16A64">
              <w:rPr>
                <w:lang w:val="uk-UA"/>
              </w:rPr>
              <w:t>углецеві</w:t>
            </w:r>
          </w:p>
          <w:p w:rsidR="001E46C9" w:rsidRPr="00B16A64" w:rsidRDefault="001E46C9" w:rsidP="00B16A64">
            <w:pPr>
              <w:suppressAutoHyphens/>
              <w:spacing w:line="312" w:lineRule="auto"/>
              <w:ind w:firstLine="709"/>
              <w:contextualSpacing/>
              <w:jc w:val="center"/>
            </w:pPr>
          </w:p>
        </w:tc>
        <w:tc>
          <w:tcPr>
            <w:tcW w:w="1384" w:type="dxa"/>
          </w:tcPr>
          <w:p w:rsidR="001E46C9" w:rsidRPr="00B16A64" w:rsidRDefault="00B16A64" w:rsidP="00B16A64">
            <w:pPr>
              <w:suppressAutoHyphens/>
              <w:spacing w:line="312" w:lineRule="auto"/>
              <w:contextualSpacing/>
              <w:jc w:val="center"/>
              <w:rPr>
                <w:lang w:val="uk-UA"/>
              </w:rPr>
            </w:pPr>
            <w:r w:rsidRPr="00B16A64">
              <w:rPr>
                <w:lang w:val="uk-UA"/>
              </w:rPr>
              <w:t>н</w:t>
            </w:r>
            <w:r w:rsidR="001E46C9" w:rsidRPr="00B16A64">
              <w:t>из</w:t>
            </w:r>
            <w:r w:rsidR="001E46C9" w:rsidRPr="00B16A64">
              <w:rPr>
                <w:lang w:val="uk-UA"/>
              </w:rPr>
              <w:t>ь</w:t>
            </w:r>
            <w:r w:rsidR="001E46C9" w:rsidRPr="00B16A64">
              <w:t>ко</w:t>
            </w:r>
            <w:r w:rsidRPr="00B16A64">
              <w:rPr>
                <w:lang w:val="uk-UA"/>
              </w:rPr>
              <w:t>-</w:t>
            </w:r>
            <w:r w:rsidR="001E46C9" w:rsidRPr="00B16A64">
              <w:t>легован</w:t>
            </w:r>
            <w:r w:rsidR="001E46C9" w:rsidRPr="00B16A64">
              <w:rPr>
                <w:lang w:val="uk-UA"/>
              </w:rPr>
              <w:t>і</w:t>
            </w:r>
          </w:p>
        </w:tc>
        <w:tc>
          <w:tcPr>
            <w:tcW w:w="1418" w:type="dxa"/>
          </w:tcPr>
          <w:p w:rsidR="001E46C9" w:rsidRPr="00B16A64" w:rsidRDefault="001E46C9" w:rsidP="00B16A64">
            <w:pPr>
              <w:suppressAutoHyphens/>
              <w:spacing w:line="312" w:lineRule="auto"/>
              <w:contextualSpacing/>
              <w:jc w:val="center"/>
              <w:rPr>
                <w:lang w:val="uk-UA"/>
              </w:rPr>
            </w:pPr>
            <w:r w:rsidRPr="00B16A64">
              <w:t>хромист</w:t>
            </w:r>
            <w:r w:rsidRPr="00B16A64">
              <w:rPr>
                <w:lang w:val="uk-UA"/>
              </w:rPr>
              <w:t>і</w:t>
            </w:r>
          </w:p>
          <w:p w:rsidR="001E46C9" w:rsidRPr="00B16A64" w:rsidRDefault="001E46C9" w:rsidP="00B16A64">
            <w:pPr>
              <w:suppressAutoHyphens/>
              <w:spacing w:line="312" w:lineRule="auto"/>
              <w:ind w:firstLine="709"/>
              <w:contextualSpacing/>
              <w:jc w:val="center"/>
            </w:pPr>
          </w:p>
        </w:tc>
        <w:tc>
          <w:tcPr>
            <w:tcW w:w="1228" w:type="dxa"/>
          </w:tcPr>
          <w:p w:rsidR="001E46C9" w:rsidRPr="00617D1B" w:rsidRDefault="00B16A64" w:rsidP="00B16A64">
            <w:pPr>
              <w:suppressAutoHyphens/>
              <w:spacing w:line="312" w:lineRule="auto"/>
              <w:contextualSpacing/>
              <w:jc w:val="center"/>
              <w:rPr>
                <w:lang w:val="uk-UA"/>
              </w:rPr>
            </w:pPr>
            <w:r>
              <w:rPr>
                <w:lang w:val="uk-UA"/>
              </w:rPr>
              <w:t>г</w:t>
            </w:r>
            <w:r w:rsidR="001E46C9" w:rsidRPr="00617D1B">
              <w:rPr>
                <w:lang w:val="uk-UA"/>
              </w:rPr>
              <w:t>омо- генні</w:t>
            </w:r>
          </w:p>
        </w:tc>
        <w:tc>
          <w:tcPr>
            <w:tcW w:w="1228" w:type="dxa"/>
          </w:tcPr>
          <w:p w:rsidR="001E46C9" w:rsidRPr="00617D1B" w:rsidRDefault="001E46C9" w:rsidP="00B16A64">
            <w:pPr>
              <w:suppressAutoHyphens/>
              <w:spacing w:line="312" w:lineRule="auto"/>
              <w:contextualSpacing/>
              <w:jc w:val="center"/>
              <w:rPr>
                <w:lang w:val="uk-UA"/>
              </w:rPr>
            </w:pPr>
            <w:r w:rsidRPr="00617D1B">
              <w:rPr>
                <w:lang w:val="uk-UA"/>
              </w:rPr>
              <w:t>з карбідним зміцнен</w:t>
            </w:r>
            <w:r w:rsidR="00B16A64">
              <w:rPr>
                <w:lang w:val="uk-UA"/>
              </w:rPr>
              <w:t>-</w:t>
            </w:r>
            <w:r w:rsidRPr="00617D1B">
              <w:rPr>
                <w:lang w:val="uk-UA"/>
              </w:rPr>
              <w:t>ням</w:t>
            </w:r>
          </w:p>
        </w:tc>
        <w:tc>
          <w:tcPr>
            <w:tcW w:w="1229" w:type="dxa"/>
          </w:tcPr>
          <w:p w:rsidR="001E46C9" w:rsidRPr="00617D1B" w:rsidRDefault="001E46C9" w:rsidP="00B16A64">
            <w:pPr>
              <w:suppressAutoHyphens/>
              <w:spacing w:line="312" w:lineRule="auto"/>
              <w:contextualSpacing/>
              <w:jc w:val="center"/>
              <w:rPr>
                <w:lang w:val="uk-UA"/>
              </w:rPr>
            </w:pPr>
            <w:r w:rsidRPr="00617D1B">
              <w:rPr>
                <w:lang w:val="uk-UA"/>
              </w:rPr>
              <w:t>з інтермета-</w:t>
            </w:r>
          </w:p>
          <w:p w:rsidR="001E46C9" w:rsidRPr="00617D1B" w:rsidRDefault="001E46C9" w:rsidP="00B16A64">
            <w:pPr>
              <w:suppressAutoHyphens/>
              <w:spacing w:line="312" w:lineRule="auto"/>
              <w:contextualSpacing/>
              <w:jc w:val="center"/>
              <w:rPr>
                <w:lang w:val="uk-UA"/>
              </w:rPr>
            </w:pPr>
            <w:r w:rsidRPr="00617D1B">
              <w:rPr>
                <w:lang w:val="uk-UA"/>
              </w:rPr>
              <w:t>лідним зміцнен</w:t>
            </w:r>
            <w:r w:rsidR="00B16A64">
              <w:rPr>
                <w:lang w:val="uk-UA"/>
              </w:rPr>
              <w:t>-</w:t>
            </w:r>
            <w:r w:rsidRPr="00617D1B">
              <w:rPr>
                <w:lang w:val="uk-UA"/>
              </w:rPr>
              <w:t>ням</w:t>
            </w:r>
          </w:p>
        </w:tc>
        <w:tc>
          <w:tcPr>
            <w:tcW w:w="1276" w:type="dxa"/>
          </w:tcPr>
          <w:p w:rsidR="00B16A64" w:rsidRDefault="00B16A64" w:rsidP="00B16A64">
            <w:pPr>
              <w:suppressAutoHyphens/>
              <w:spacing w:line="312" w:lineRule="auto"/>
              <w:contextualSpacing/>
              <w:rPr>
                <w:lang w:val="uk-UA"/>
              </w:rPr>
            </w:pPr>
            <w:r>
              <w:rPr>
                <w:lang w:val="uk-UA"/>
              </w:rPr>
              <w:t xml:space="preserve">на </w:t>
            </w:r>
            <w:r w:rsidRPr="00617D1B">
              <w:rPr>
                <w:lang w:val="uk-UA"/>
              </w:rPr>
              <w:t>основі:</w:t>
            </w:r>
          </w:p>
          <w:p w:rsidR="001E46C9" w:rsidRPr="00617D1B" w:rsidRDefault="001E46C9" w:rsidP="00E246ED">
            <w:pPr>
              <w:suppressAutoHyphens/>
              <w:spacing w:line="312" w:lineRule="auto"/>
              <w:contextualSpacing/>
              <w:rPr>
                <w:lang w:val="uk-UA"/>
              </w:rPr>
            </w:pPr>
            <w:r w:rsidRPr="00617D1B">
              <w:rPr>
                <w:lang w:val="uk-UA"/>
              </w:rPr>
              <w:t>елем</w:t>
            </w:r>
            <w:r w:rsidR="00B16A64">
              <w:rPr>
                <w:lang w:val="uk-UA"/>
              </w:rPr>
              <w:t>ент</w:t>
            </w:r>
            <w:r w:rsidR="00E246ED">
              <w:rPr>
                <w:lang w:val="uk-UA"/>
              </w:rPr>
              <w:t>а</w:t>
            </w:r>
          </w:p>
        </w:tc>
        <w:tc>
          <w:tcPr>
            <w:tcW w:w="674" w:type="dxa"/>
          </w:tcPr>
          <w:p w:rsidR="001E46C9" w:rsidRPr="00617D1B" w:rsidRDefault="00B16A64" w:rsidP="00B16A64">
            <w:pPr>
              <w:suppressAutoHyphens/>
              <w:spacing w:line="312" w:lineRule="auto"/>
              <w:contextualSpacing/>
              <w:rPr>
                <w:lang w:val="uk-UA"/>
              </w:rPr>
            </w:pPr>
            <w:r>
              <w:rPr>
                <w:lang w:val="uk-UA"/>
              </w:rPr>
              <w:t>Т</w:t>
            </w:r>
            <w:r w:rsidR="001E46C9" w:rsidRPr="00617D1B">
              <w:rPr>
                <w:lang w:val="uk-UA"/>
              </w:rPr>
              <w:t>°С</w:t>
            </w: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Ni</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Co</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Ti</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V, Cr</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Nb</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Mo</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en-US"/>
              </w:rPr>
            </w:pPr>
            <w:r w:rsidRPr="00617D1B">
              <w:rPr>
                <w:b/>
                <w:lang w:val="en-US"/>
              </w:rPr>
              <w:t>Ta</w:t>
            </w:r>
          </w:p>
        </w:tc>
        <w:tc>
          <w:tcPr>
            <w:tcW w:w="674" w:type="dxa"/>
          </w:tcPr>
          <w:p w:rsidR="001E46C9" w:rsidRPr="00617D1B" w:rsidRDefault="001E46C9" w:rsidP="00966176">
            <w:pPr>
              <w:suppressAutoHyphens/>
              <w:ind w:firstLine="709"/>
              <w:contextualSpacing/>
              <w:jc w:val="center"/>
              <w:rPr>
                <w:b/>
                <w:lang w:val="uk-UA"/>
              </w:rPr>
            </w:pPr>
          </w:p>
        </w:tc>
      </w:tr>
      <w:tr w:rsidR="001E46C9" w:rsidRPr="00617D1B" w:rsidTr="00B16A64">
        <w:tc>
          <w:tcPr>
            <w:tcW w:w="1134" w:type="dxa"/>
          </w:tcPr>
          <w:p w:rsidR="001E46C9" w:rsidRPr="00617D1B" w:rsidRDefault="001E46C9" w:rsidP="00966176">
            <w:pPr>
              <w:suppressAutoHyphens/>
              <w:ind w:firstLine="709"/>
              <w:contextualSpacing/>
              <w:jc w:val="center"/>
              <w:rPr>
                <w:u w:val="single"/>
                <w:lang w:val="uk-UA"/>
              </w:rPr>
            </w:pPr>
          </w:p>
        </w:tc>
        <w:tc>
          <w:tcPr>
            <w:tcW w:w="1384" w:type="dxa"/>
          </w:tcPr>
          <w:p w:rsidR="001E46C9" w:rsidRPr="00617D1B" w:rsidRDefault="001E46C9" w:rsidP="00966176">
            <w:pPr>
              <w:suppressAutoHyphens/>
              <w:ind w:firstLine="709"/>
              <w:contextualSpacing/>
              <w:jc w:val="center"/>
              <w:rPr>
                <w:u w:val="single"/>
              </w:rPr>
            </w:pPr>
          </w:p>
        </w:tc>
        <w:tc>
          <w:tcPr>
            <w:tcW w:w="1418" w:type="dxa"/>
          </w:tcPr>
          <w:p w:rsidR="001E46C9" w:rsidRPr="00617D1B" w:rsidRDefault="001E46C9" w:rsidP="00966176">
            <w:pPr>
              <w:suppressAutoHyphens/>
              <w:ind w:firstLine="709"/>
              <w:contextualSpacing/>
              <w:jc w:val="center"/>
              <w:rPr>
                <w:u w:val="single"/>
              </w:rPr>
            </w:pPr>
          </w:p>
        </w:tc>
        <w:tc>
          <w:tcPr>
            <w:tcW w:w="1228" w:type="dxa"/>
          </w:tcPr>
          <w:p w:rsidR="001E46C9" w:rsidRPr="00617D1B" w:rsidRDefault="001E46C9" w:rsidP="00966176">
            <w:pPr>
              <w:suppressAutoHyphens/>
              <w:ind w:firstLine="709"/>
              <w:contextualSpacing/>
              <w:jc w:val="center"/>
              <w:rPr>
                <w:lang w:val="uk-UA"/>
              </w:rPr>
            </w:pPr>
          </w:p>
        </w:tc>
        <w:tc>
          <w:tcPr>
            <w:tcW w:w="1228" w:type="dxa"/>
          </w:tcPr>
          <w:p w:rsidR="001E46C9" w:rsidRPr="00617D1B" w:rsidRDefault="001E46C9" w:rsidP="00966176">
            <w:pPr>
              <w:suppressAutoHyphens/>
              <w:ind w:firstLine="709"/>
              <w:contextualSpacing/>
              <w:jc w:val="center"/>
              <w:rPr>
                <w:lang w:val="uk-UA"/>
              </w:rPr>
            </w:pPr>
          </w:p>
        </w:tc>
        <w:tc>
          <w:tcPr>
            <w:tcW w:w="1229" w:type="dxa"/>
          </w:tcPr>
          <w:p w:rsidR="001E46C9" w:rsidRPr="00617D1B" w:rsidRDefault="001E46C9" w:rsidP="00966176">
            <w:pPr>
              <w:suppressAutoHyphens/>
              <w:ind w:firstLine="709"/>
              <w:contextualSpacing/>
              <w:jc w:val="center"/>
              <w:rPr>
                <w:lang w:val="uk-UA"/>
              </w:rPr>
            </w:pPr>
          </w:p>
        </w:tc>
        <w:tc>
          <w:tcPr>
            <w:tcW w:w="1276" w:type="dxa"/>
          </w:tcPr>
          <w:p w:rsidR="001E46C9" w:rsidRPr="00617D1B" w:rsidRDefault="001E46C9" w:rsidP="00966176">
            <w:pPr>
              <w:suppressAutoHyphens/>
              <w:contextualSpacing/>
              <w:jc w:val="center"/>
              <w:rPr>
                <w:b/>
                <w:lang w:val="uk-UA"/>
              </w:rPr>
            </w:pPr>
            <w:r w:rsidRPr="00617D1B">
              <w:rPr>
                <w:b/>
                <w:lang w:val="en-US"/>
              </w:rPr>
              <w:t>W</w:t>
            </w:r>
          </w:p>
        </w:tc>
        <w:tc>
          <w:tcPr>
            <w:tcW w:w="674" w:type="dxa"/>
          </w:tcPr>
          <w:p w:rsidR="001E46C9" w:rsidRPr="00617D1B" w:rsidRDefault="001E46C9" w:rsidP="00966176">
            <w:pPr>
              <w:suppressAutoHyphens/>
              <w:ind w:firstLine="709"/>
              <w:contextualSpacing/>
              <w:jc w:val="center"/>
              <w:rPr>
                <w:b/>
                <w:lang w:val="uk-UA"/>
              </w:rPr>
            </w:pPr>
          </w:p>
        </w:tc>
      </w:tr>
    </w:tbl>
    <w:p w:rsidR="001E46C9" w:rsidRPr="00C270E1" w:rsidRDefault="001E46C9" w:rsidP="001E46C9">
      <w:pPr>
        <w:suppressAutoHyphens/>
        <w:spacing w:after="0" w:line="312" w:lineRule="auto"/>
        <w:ind w:firstLine="709"/>
        <w:contextualSpacing/>
        <w:jc w:val="center"/>
        <w:rPr>
          <w:b/>
          <w:sz w:val="28"/>
          <w:szCs w:val="28"/>
          <w:lang w:val="uk-UA"/>
        </w:rPr>
      </w:pPr>
    </w:p>
    <w:p w:rsidR="00B16A64" w:rsidRDefault="00B16A64" w:rsidP="001E46C9">
      <w:pPr>
        <w:suppressAutoHyphens/>
        <w:spacing w:after="0" w:line="312" w:lineRule="auto"/>
        <w:ind w:firstLine="709"/>
        <w:contextualSpacing/>
        <w:jc w:val="center"/>
        <w:rPr>
          <w:rFonts w:eastAsia="Times New Roman"/>
          <w:b/>
          <w:sz w:val="28"/>
          <w:szCs w:val="28"/>
          <w:lang w:val="uk-UA" w:eastAsia="ru-RU"/>
        </w:rPr>
      </w:pPr>
    </w:p>
    <w:p w:rsidR="001E46C9" w:rsidRPr="00C270E1" w:rsidRDefault="001E46C9" w:rsidP="001E46C9">
      <w:pPr>
        <w:suppressAutoHyphens/>
        <w:spacing w:after="0" w:line="312" w:lineRule="auto"/>
        <w:ind w:firstLine="709"/>
        <w:contextualSpacing/>
        <w:jc w:val="center"/>
        <w:rPr>
          <w:rFonts w:eastAsia="Times New Roman"/>
          <w:b/>
          <w:sz w:val="28"/>
          <w:szCs w:val="28"/>
          <w:lang w:val="uk-UA" w:eastAsia="ru-RU"/>
        </w:rPr>
      </w:pPr>
      <w:r w:rsidRPr="00C270E1">
        <w:rPr>
          <w:rFonts w:eastAsia="Times New Roman"/>
          <w:b/>
          <w:sz w:val="28"/>
          <w:szCs w:val="28"/>
          <w:lang w:val="uk-UA" w:eastAsia="ru-RU"/>
        </w:rPr>
        <w:t>Лабораторна робота</w:t>
      </w:r>
      <w:r w:rsidR="00591886">
        <w:rPr>
          <w:rFonts w:eastAsia="Times New Roman"/>
          <w:b/>
          <w:sz w:val="28"/>
          <w:szCs w:val="28"/>
          <w:lang w:val="uk-UA" w:eastAsia="ru-RU"/>
        </w:rPr>
        <w:t xml:space="preserve"> </w:t>
      </w:r>
      <w:r w:rsidRPr="00C270E1">
        <w:rPr>
          <w:rFonts w:eastAsia="Times New Roman"/>
          <w:b/>
          <w:sz w:val="28"/>
          <w:szCs w:val="28"/>
          <w:lang w:val="uk-UA" w:eastAsia="ru-RU"/>
        </w:rPr>
        <w:t>№4</w:t>
      </w:r>
    </w:p>
    <w:p w:rsidR="001E46C9" w:rsidRPr="00C270E1" w:rsidRDefault="00AA7969" w:rsidP="001E46C9">
      <w:pPr>
        <w:suppressAutoHyphens/>
        <w:spacing w:after="0" w:line="312" w:lineRule="auto"/>
        <w:ind w:firstLine="709"/>
        <w:contextualSpacing/>
        <w:jc w:val="center"/>
        <w:rPr>
          <w:rFonts w:eastAsia="Times New Roman"/>
          <w:b/>
          <w:sz w:val="28"/>
          <w:szCs w:val="28"/>
          <w:lang w:val="uk-UA" w:eastAsia="ru-RU"/>
        </w:rPr>
      </w:pPr>
      <w:r>
        <w:rPr>
          <w:rFonts w:eastAsia="Times New Roman"/>
          <w:b/>
          <w:sz w:val="28"/>
          <w:szCs w:val="28"/>
          <w:lang w:val="uk-UA" w:eastAsia="ru-RU"/>
        </w:rPr>
        <w:t>«</w:t>
      </w:r>
      <w:r w:rsidR="001E46C9" w:rsidRPr="00C270E1">
        <w:rPr>
          <w:rFonts w:eastAsia="Times New Roman"/>
          <w:b/>
          <w:sz w:val="28"/>
          <w:szCs w:val="28"/>
          <w:lang w:val="uk-UA" w:eastAsia="ru-RU"/>
        </w:rPr>
        <w:t xml:space="preserve">Вивчення характеристик властивостей, хімічних складів, </w:t>
      </w:r>
    </w:p>
    <w:p w:rsidR="001E46C9" w:rsidRPr="00C270E1" w:rsidRDefault="001E46C9" w:rsidP="001E46C9">
      <w:pPr>
        <w:suppressAutoHyphens/>
        <w:spacing w:after="0" w:line="312" w:lineRule="auto"/>
        <w:ind w:firstLine="709"/>
        <w:contextualSpacing/>
        <w:jc w:val="center"/>
        <w:rPr>
          <w:b/>
          <w:sz w:val="28"/>
          <w:szCs w:val="28"/>
          <w:lang w:val="uk-UA"/>
        </w:rPr>
      </w:pPr>
      <w:r w:rsidRPr="00C270E1">
        <w:rPr>
          <w:rFonts w:eastAsia="Times New Roman"/>
          <w:b/>
          <w:sz w:val="28"/>
          <w:szCs w:val="28"/>
          <w:lang w:val="uk-UA" w:eastAsia="ru-RU"/>
        </w:rPr>
        <w:t>класів та галузей призначення магнітних матеріалів</w:t>
      </w:r>
      <w:r w:rsidR="00AA7969">
        <w:rPr>
          <w:rFonts w:eastAsia="Times New Roman"/>
          <w:b/>
          <w:sz w:val="28"/>
          <w:szCs w:val="28"/>
          <w:lang w:val="uk-UA" w:eastAsia="ru-RU"/>
        </w:rPr>
        <w:t>»</w:t>
      </w:r>
    </w:p>
    <w:p w:rsidR="001E46C9" w:rsidRPr="00C270E1" w:rsidRDefault="001E46C9" w:rsidP="001E46C9">
      <w:pPr>
        <w:pStyle w:val="a9"/>
        <w:suppressAutoHyphens/>
        <w:autoSpaceDE w:val="0"/>
        <w:autoSpaceDN w:val="0"/>
        <w:adjustRightInd w:val="0"/>
        <w:spacing w:after="0" w:line="312" w:lineRule="auto"/>
        <w:ind w:left="0" w:firstLine="709"/>
        <w:jc w:val="center"/>
        <w:rPr>
          <w:b/>
          <w:color w:val="333333"/>
          <w:lang w:val="uk-UA"/>
        </w:rPr>
      </w:pPr>
    </w:p>
    <w:p w:rsidR="001E46C9" w:rsidRPr="00C270E1" w:rsidRDefault="00B16A64" w:rsidP="001E46C9">
      <w:pPr>
        <w:suppressAutoHyphens/>
        <w:autoSpaceDE w:val="0"/>
        <w:autoSpaceDN w:val="0"/>
        <w:adjustRightInd w:val="0"/>
        <w:spacing w:after="0" w:line="312" w:lineRule="auto"/>
        <w:ind w:firstLine="709"/>
        <w:contextualSpacing/>
        <w:jc w:val="both"/>
        <w:rPr>
          <w:rFonts w:eastAsia="TimesNewRoman,Bold"/>
          <w:b/>
          <w:bCs/>
          <w:sz w:val="28"/>
          <w:szCs w:val="28"/>
          <w:lang w:val="uk-UA"/>
        </w:rPr>
      </w:pPr>
      <w:r w:rsidRPr="00B16A64">
        <w:rPr>
          <w:rFonts w:eastAsia="TimesNewRoman,Bold"/>
          <w:bCs/>
          <w:sz w:val="28"/>
          <w:szCs w:val="28"/>
          <w:u w:val="single"/>
          <w:lang w:val="uk-UA"/>
        </w:rPr>
        <w:t>Мета</w:t>
      </w:r>
      <w:r w:rsidRPr="00B16A64">
        <w:rPr>
          <w:rFonts w:eastAsia="TimesNewRoman,Bold"/>
          <w:bCs/>
          <w:sz w:val="28"/>
          <w:szCs w:val="28"/>
          <w:lang w:val="uk-UA"/>
        </w:rPr>
        <w:t>: Ознайомитись</w:t>
      </w:r>
      <w:r w:rsidRPr="00C270E1">
        <w:rPr>
          <w:rFonts w:eastAsia="TimesNewRoman,Bold"/>
          <w:bCs/>
          <w:sz w:val="28"/>
          <w:szCs w:val="28"/>
          <w:lang w:val="uk-UA"/>
        </w:rPr>
        <w:t xml:space="preserve"> </w:t>
      </w:r>
      <w:r w:rsidR="001E46C9" w:rsidRPr="00C270E1">
        <w:rPr>
          <w:rFonts w:eastAsia="TimesNewRoman,Bold"/>
          <w:bCs/>
          <w:sz w:val="28"/>
          <w:szCs w:val="28"/>
          <w:lang w:val="uk-UA"/>
        </w:rPr>
        <w:t>з основними типами та класами сталей і сплавів, що використовують в якості матеріалів з особливими магнітними властивостями, засвоїти основні характеристики магнітом’яких та магнітотвердих матеріалів.</w:t>
      </w:r>
    </w:p>
    <w:p w:rsidR="001E46C9" w:rsidRPr="00C270E1" w:rsidRDefault="00966176" w:rsidP="00966176">
      <w:pPr>
        <w:suppressAutoHyphens/>
        <w:autoSpaceDE w:val="0"/>
        <w:autoSpaceDN w:val="0"/>
        <w:adjustRightInd w:val="0"/>
        <w:spacing w:after="0" w:line="312" w:lineRule="auto"/>
        <w:contextualSpacing/>
        <w:jc w:val="both"/>
        <w:rPr>
          <w:rFonts w:eastAsia="TimesNewRoman,Bold"/>
          <w:bCs/>
          <w:sz w:val="28"/>
          <w:szCs w:val="28"/>
          <w:lang w:val="uk-UA"/>
        </w:rPr>
      </w:pPr>
      <w:r w:rsidRPr="00966176">
        <w:rPr>
          <w:rFonts w:eastAsia="TimesNewRoman,Bold"/>
          <w:bCs/>
          <w:sz w:val="28"/>
          <w:szCs w:val="28"/>
          <w:lang w:val="uk-UA"/>
        </w:rPr>
        <w:t xml:space="preserve">         </w:t>
      </w:r>
      <w:r>
        <w:rPr>
          <w:rFonts w:eastAsia="TimesNewRoman,Bold"/>
          <w:bCs/>
          <w:sz w:val="28"/>
          <w:szCs w:val="28"/>
          <w:lang w:val="uk-UA"/>
        </w:rPr>
        <w:t xml:space="preserve"> </w:t>
      </w:r>
      <w:r w:rsidR="001E46C9" w:rsidRPr="00C270E1">
        <w:rPr>
          <w:rFonts w:eastAsia="TimesNewRoman,Bold"/>
          <w:bCs/>
          <w:sz w:val="28"/>
          <w:szCs w:val="28"/>
          <w:u w:val="single"/>
          <w:lang w:val="uk-UA"/>
        </w:rPr>
        <w:t>Термін виконання</w:t>
      </w:r>
      <w:r w:rsidR="001E46C9" w:rsidRPr="00067B9B">
        <w:rPr>
          <w:rFonts w:eastAsia="TimesNewRoman,Bold"/>
          <w:bCs/>
          <w:sz w:val="28"/>
          <w:szCs w:val="28"/>
          <w:lang w:val="uk-UA"/>
        </w:rPr>
        <w:t xml:space="preserve"> </w:t>
      </w:r>
      <w:r w:rsidR="00F07BF5" w:rsidRPr="00067B9B">
        <w:rPr>
          <w:rFonts w:eastAsia="TimesNewRoman,Bold"/>
          <w:bCs/>
          <w:sz w:val="28"/>
          <w:szCs w:val="28"/>
          <w:lang w:val="uk-UA"/>
        </w:rPr>
        <w:t>–</w:t>
      </w:r>
      <w:r w:rsidR="00B16A64">
        <w:rPr>
          <w:rFonts w:eastAsia="TimesNewRoman,Bold"/>
          <w:bCs/>
          <w:sz w:val="28"/>
          <w:szCs w:val="28"/>
          <w:lang w:val="uk-UA"/>
        </w:rPr>
        <w:t xml:space="preserve"> 2 години.</w:t>
      </w:r>
    </w:p>
    <w:p w:rsidR="001E46C9" w:rsidRPr="00C270E1" w:rsidRDefault="001E46C9" w:rsidP="001E46C9">
      <w:pPr>
        <w:suppressAutoHyphens/>
        <w:autoSpaceDE w:val="0"/>
        <w:autoSpaceDN w:val="0"/>
        <w:adjustRightInd w:val="0"/>
        <w:spacing w:after="0" w:line="312" w:lineRule="auto"/>
        <w:ind w:firstLine="709"/>
        <w:contextualSpacing/>
        <w:jc w:val="both"/>
        <w:rPr>
          <w:rFonts w:eastAsia="TimesNewRoman,Bold"/>
          <w:bCs/>
          <w:sz w:val="28"/>
          <w:szCs w:val="28"/>
          <w:u w:val="single"/>
          <w:lang w:val="uk-UA"/>
        </w:rPr>
      </w:pPr>
      <w:r w:rsidRPr="00C270E1">
        <w:rPr>
          <w:rFonts w:eastAsia="TimesNewRoman,Bold"/>
          <w:bCs/>
          <w:sz w:val="28"/>
          <w:szCs w:val="28"/>
          <w:u w:val="single"/>
          <w:lang w:val="uk-UA"/>
        </w:rPr>
        <w:t>Пор</w:t>
      </w:r>
      <w:r w:rsidR="00B16A64">
        <w:rPr>
          <w:rFonts w:eastAsia="TimesNewRoman,Bold"/>
          <w:bCs/>
          <w:sz w:val="28"/>
          <w:szCs w:val="28"/>
          <w:u w:val="single"/>
          <w:lang w:val="uk-UA"/>
        </w:rPr>
        <w:t>ядок виконання роботи. Завдання</w:t>
      </w:r>
    </w:p>
    <w:p w:rsidR="001E46C9" w:rsidRPr="00C270E1" w:rsidRDefault="001E46C9" w:rsidP="00B16A64">
      <w:pPr>
        <w:numPr>
          <w:ilvl w:val="0"/>
          <w:numId w:val="36"/>
        </w:numPr>
        <w:suppressAutoHyphens/>
        <w:autoSpaceDE w:val="0"/>
        <w:autoSpaceDN w:val="0"/>
        <w:adjustRightInd w:val="0"/>
        <w:spacing w:after="0" w:line="312" w:lineRule="auto"/>
        <w:ind w:left="567" w:hanging="567"/>
        <w:contextualSpacing/>
        <w:jc w:val="both"/>
        <w:rPr>
          <w:rFonts w:eastAsia="Times New Roman"/>
          <w:sz w:val="28"/>
          <w:szCs w:val="28"/>
          <w:lang w:val="uk-UA" w:eastAsia="ru-RU"/>
        </w:rPr>
      </w:pPr>
      <w:r w:rsidRPr="00C270E1">
        <w:rPr>
          <w:rFonts w:eastAsia="TimesNewRoman,Bold"/>
          <w:bCs/>
          <w:sz w:val="28"/>
          <w:szCs w:val="28"/>
          <w:lang w:val="uk-UA"/>
        </w:rPr>
        <w:lastRenderedPageBreak/>
        <w:t>Визначити основні магнітні характеристики матері</w:t>
      </w:r>
      <w:r w:rsidR="00B16A64">
        <w:rPr>
          <w:rFonts w:eastAsia="TimesNewRoman,Bold"/>
          <w:bCs/>
          <w:sz w:val="28"/>
          <w:szCs w:val="28"/>
          <w:lang w:val="uk-UA"/>
        </w:rPr>
        <w:t>алів: феромагнетизм, магнітостри</w:t>
      </w:r>
      <w:r w:rsidRPr="00C270E1">
        <w:rPr>
          <w:rFonts w:eastAsia="TimesNewRoman,Bold"/>
          <w:bCs/>
          <w:sz w:val="28"/>
          <w:szCs w:val="28"/>
          <w:lang w:val="uk-UA"/>
        </w:rPr>
        <w:t xml:space="preserve">кція, </w:t>
      </w:r>
      <w:r w:rsidRPr="00C270E1">
        <w:rPr>
          <w:rFonts w:eastAsia="Times New Roman"/>
          <w:sz w:val="28"/>
          <w:szCs w:val="28"/>
          <w:lang w:val="uk-UA" w:eastAsia="ru-RU"/>
        </w:rPr>
        <w:t>магнітна проникливість,</w:t>
      </w:r>
      <w:r w:rsidRPr="00C270E1">
        <w:rPr>
          <w:sz w:val="28"/>
          <w:szCs w:val="28"/>
        </w:rPr>
        <w:t xml:space="preserve"> </w:t>
      </w:r>
      <w:r w:rsidRPr="00C270E1">
        <w:rPr>
          <w:rFonts w:eastAsia="Times New Roman"/>
          <w:sz w:val="28"/>
          <w:szCs w:val="28"/>
          <w:lang w:val="uk-UA" w:eastAsia="ru-RU"/>
        </w:rPr>
        <w:t>коерцитивна сила.</w:t>
      </w:r>
      <w:r w:rsidRPr="00C270E1">
        <w:rPr>
          <w:rFonts w:eastAsia="TimesNewRoman,Bold"/>
          <w:bCs/>
          <w:sz w:val="28"/>
          <w:szCs w:val="28"/>
          <w:lang w:val="uk-UA"/>
        </w:rPr>
        <w:t xml:space="preserve"> </w:t>
      </w:r>
      <w:r w:rsidR="007C682B">
        <w:rPr>
          <w:rFonts w:eastAsia="TimesNewRoman,Bold"/>
          <w:bCs/>
          <w:sz w:val="28"/>
          <w:szCs w:val="28"/>
          <w:lang w:val="uk-UA"/>
        </w:rPr>
        <w:t>Накреслити</w:t>
      </w:r>
      <w:r w:rsidRPr="00C270E1">
        <w:rPr>
          <w:rFonts w:eastAsia="TimesNewRoman,Bold"/>
          <w:bCs/>
          <w:sz w:val="28"/>
          <w:szCs w:val="28"/>
          <w:lang w:val="uk-UA"/>
        </w:rPr>
        <w:t xml:space="preserve"> схему орієнтації магнітних моментів атомів різних матеріалів (рис.</w:t>
      </w:r>
      <w:r w:rsidR="007C682B">
        <w:rPr>
          <w:rFonts w:eastAsia="TimesNewRoman,Bold"/>
          <w:bCs/>
          <w:sz w:val="28"/>
          <w:szCs w:val="28"/>
          <w:lang w:val="uk-UA"/>
        </w:rPr>
        <w:t>4.5</w:t>
      </w:r>
      <w:r w:rsidRPr="00C270E1">
        <w:rPr>
          <w:rFonts w:eastAsia="TimesNewRoman,Bold"/>
          <w:bCs/>
          <w:sz w:val="28"/>
          <w:szCs w:val="28"/>
          <w:lang w:val="uk-UA"/>
        </w:rPr>
        <w:t>).</w:t>
      </w:r>
    </w:p>
    <w:p w:rsidR="001E46C9" w:rsidRPr="00C270E1" w:rsidRDefault="001E46C9" w:rsidP="00B16A64">
      <w:pPr>
        <w:numPr>
          <w:ilvl w:val="0"/>
          <w:numId w:val="36"/>
        </w:numPr>
        <w:suppressAutoHyphens/>
        <w:autoSpaceDE w:val="0"/>
        <w:autoSpaceDN w:val="0"/>
        <w:adjustRightInd w:val="0"/>
        <w:spacing w:after="0" w:line="312" w:lineRule="auto"/>
        <w:ind w:left="567" w:hanging="567"/>
        <w:contextualSpacing/>
        <w:jc w:val="both"/>
        <w:rPr>
          <w:rFonts w:eastAsia="Times New Roman"/>
          <w:sz w:val="28"/>
          <w:szCs w:val="28"/>
          <w:lang w:val="uk-UA" w:eastAsia="ru-RU"/>
        </w:rPr>
      </w:pPr>
      <w:r w:rsidRPr="00C270E1">
        <w:rPr>
          <w:rFonts w:eastAsia="Times New Roman"/>
          <w:sz w:val="28"/>
          <w:szCs w:val="28"/>
          <w:lang w:val="uk-UA" w:eastAsia="ru-RU"/>
        </w:rPr>
        <w:t>Засвоїти основні класи магнітних матеріалів.</w:t>
      </w:r>
    </w:p>
    <w:p w:rsidR="001E46C9" w:rsidRPr="00C270E1" w:rsidRDefault="001E46C9" w:rsidP="00B16A64">
      <w:pPr>
        <w:numPr>
          <w:ilvl w:val="0"/>
          <w:numId w:val="36"/>
        </w:numPr>
        <w:suppressAutoHyphens/>
        <w:autoSpaceDE w:val="0"/>
        <w:autoSpaceDN w:val="0"/>
        <w:adjustRightInd w:val="0"/>
        <w:spacing w:after="0" w:line="312" w:lineRule="auto"/>
        <w:ind w:left="567" w:hanging="567"/>
        <w:contextualSpacing/>
        <w:jc w:val="both"/>
        <w:rPr>
          <w:rFonts w:eastAsia="TimesNewRoman,Bold"/>
          <w:bCs/>
          <w:sz w:val="28"/>
          <w:szCs w:val="28"/>
          <w:lang w:val="uk-UA"/>
        </w:rPr>
      </w:pPr>
      <w:r w:rsidRPr="00C270E1">
        <w:rPr>
          <w:rFonts w:eastAsia="Times New Roman"/>
          <w:sz w:val="28"/>
          <w:szCs w:val="28"/>
          <w:lang w:val="uk-UA" w:eastAsia="ru-RU"/>
        </w:rPr>
        <w:t>Характеризувати властивості</w:t>
      </w:r>
      <w:r w:rsidRPr="00C270E1">
        <w:rPr>
          <w:rFonts w:eastAsia="TimesNewRoman,Bold"/>
          <w:bCs/>
          <w:sz w:val="28"/>
          <w:szCs w:val="28"/>
          <w:lang w:val="uk-UA"/>
        </w:rPr>
        <w:t xml:space="preserve"> магнітом’яких низько</w:t>
      </w:r>
      <w:r w:rsidR="007C682B">
        <w:rPr>
          <w:rFonts w:eastAsia="TimesNewRoman,Bold"/>
          <w:bCs/>
          <w:sz w:val="28"/>
          <w:szCs w:val="28"/>
          <w:lang w:val="uk-UA"/>
        </w:rPr>
        <w:t>частотних та високо</w:t>
      </w:r>
      <w:r w:rsidRPr="00C270E1">
        <w:rPr>
          <w:rFonts w:eastAsia="TimesNewRoman,Bold"/>
          <w:bCs/>
          <w:sz w:val="28"/>
          <w:szCs w:val="28"/>
          <w:lang w:val="uk-UA"/>
        </w:rPr>
        <w:t>частотних матеріалів.</w:t>
      </w:r>
    </w:p>
    <w:p w:rsidR="001E46C9" w:rsidRPr="00C270E1" w:rsidRDefault="001E46C9" w:rsidP="00B16A64">
      <w:pPr>
        <w:numPr>
          <w:ilvl w:val="0"/>
          <w:numId w:val="36"/>
        </w:numPr>
        <w:suppressAutoHyphens/>
        <w:autoSpaceDE w:val="0"/>
        <w:autoSpaceDN w:val="0"/>
        <w:adjustRightInd w:val="0"/>
        <w:spacing w:after="0" w:line="312" w:lineRule="auto"/>
        <w:ind w:left="567" w:hanging="567"/>
        <w:contextualSpacing/>
        <w:jc w:val="both"/>
        <w:rPr>
          <w:rFonts w:eastAsia="TimesNewRoman,Bold"/>
          <w:bCs/>
          <w:sz w:val="28"/>
          <w:szCs w:val="28"/>
          <w:lang w:val="uk-UA"/>
        </w:rPr>
      </w:pPr>
      <w:r w:rsidRPr="00C270E1">
        <w:rPr>
          <w:rFonts w:eastAsia="Times New Roman"/>
          <w:sz w:val="28"/>
          <w:szCs w:val="28"/>
          <w:lang w:val="uk-UA" w:eastAsia="ru-RU"/>
        </w:rPr>
        <w:t>Характеризувати властивості</w:t>
      </w:r>
      <w:r w:rsidRPr="00C270E1">
        <w:rPr>
          <w:rFonts w:eastAsia="TimesNewRoman,Bold"/>
          <w:bCs/>
          <w:sz w:val="28"/>
          <w:szCs w:val="28"/>
          <w:lang w:val="uk-UA"/>
        </w:rPr>
        <w:t xml:space="preserve"> магнітотвердих матеріалів.</w:t>
      </w:r>
    </w:p>
    <w:p w:rsidR="001E46C9" w:rsidRPr="00C270E1" w:rsidRDefault="001E46C9" w:rsidP="001E46C9">
      <w:pPr>
        <w:pStyle w:val="a9"/>
        <w:suppressAutoHyphens/>
        <w:autoSpaceDE w:val="0"/>
        <w:autoSpaceDN w:val="0"/>
        <w:adjustRightInd w:val="0"/>
        <w:spacing w:after="0" w:line="312" w:lineRule="auto"/>
        <w:ind w:left="0" w:firstLine="709"/>
        <w:jc w:val="center"/>
        <w:rPr>
          <w:b/>
          <w:color w:val="333333"/>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rFonts w:eastAsia="TimesNewRoman"/>
          <w:b/>
          <w:sz w:val="28"/>
          <w:szCs w:val="28"/>
          <w:lang w:val="uk-UA"/>
        </w:rPr>
      </w:pPr>
      <w:r w:rsidRPr="00C270E1">
        <w:rPr>
          <w:rFonts w:eastAsia="TimesNewRoman"/>
          <w:b/>
          <w:sz w:val="28"/>
          <w:szCs w:val="28"/>
          <w:lang w:val="uk-UA"/>
        </w:rPr>
        <w:t>Теоретичні відомості</w:t>
      </w:r>
    </w:p>
    <w:p w:rsidR="001E46C9" w:rsidRPr="00966176" w:rsidRDefault="001E46C9" w:rsidP="001E46C9">
      <w:pPr>
        <w:pStyle w:val="Default"/>
        <w:suppressAutoHyphens/>
        <w:spacing w:line="312" w:lineRule="auto"/>
        <w:ind w:firstLine="709"/>
        <w:contextualSpacing/>
        <w:jc w:val="both"/>
        <w:rPr>
          <w:b/>
          <w:color w:val="333333"/>
          <w:sz w:val="28"/>
          <w:szCs w:val="28"/>
          <w:lang w:val="uk-UA"/>
        </w:rPr>
      </w:pPr>
      <w:r w:rsidRPr="00966176">
        <w:rPr>
          <w:sz w:val="28"/>
          <w:szCs w:val="28"/>
          <w:lang w:val="uk-UA"/>
        </w:rPr>
        <w:t xml:space="preserve">Матеріали з малим значенням Нс (коорцетивною силою) та великою магнітною </w:t>
      </w:r>
      <w:r w:rsidRPr="00966176">
        <w:rPr>
          <w:color w:val="auto"/>
          <w:sz w:val="28"/>
          <w:szCs w:val="28"/>
          <w:lang w:val="uk-UA"/>
        </w:rPr>
        <w:t xml:space="preserve">проникливістю називають </w:t>
      </w:r>
      <w:r w:rsidRPr="00966176">
        <w:rPr>
          <w:b/>
          <w:bCs/>
          <w:color w:val="auto"/>
          <w:sz w:val="28"/>
          <w:szCs w:val="28"/>
          <w:lang w:val="uk-UA"/>
        </w:rPr>
        <w:t>магнітом’якими магнітними матеріалами</w:t>
      </w:r>
      <w:r w:rsidRPr="00966176">
        <w:rPr>
          <w:color w:val="auto"/>
          <w:sz w:val="28"/>
          <w:szCs w:val="28"/>
          <w:lang w:val="uk-UA"/>
        </w:rPr>
        <w:t xml:space="preserve">. Їх застосовують для виготовлення магнітопроводів електричних машин, трансформаторів та інших пристроїв, в яких використовуються змінний магнітний потік. Матеріали з великою коерцитивною силою та порівняно малою проникливістю мають назву </w:t>
      </w:r>
      <w:r w:rsidRPr="00966176">
        <w:rPr>
          <w:b/>
          <w:bCs/>
          <w:color w:val="auto"/>
          <w:sz w:val="28"/>
          <w:szCs w:val="28"/>
          <w:lang w:val="uk-UA"/>
        </w:rPr>
        <w:t xml:space="preserve">магнітотвердих. </w:t>
      </w:r>
      <w:r w:rsidRPr="00966176">
        <w:rPr>
          <w:color w:val="auto"/>
          <w:sz w:val="28"/>
          <w:szCs w:val="28"/>
          <w:lang w:val="uk-UA"/>
        </w:rPr>
        <w:t xml:space="preserve">Їх використовують в якості постійних магнітів. Процес перемагнічування феромагнетиків у змінному магнітному полі супроводжується втратами енергії, які призводять до нагрівання матеріалу. Ці втрати зумовлені гістерезисом та вихровими струмами в об'ємі феромагнетика. Втрати </w:t>
      </w:r>
      <w:r w:rsidRPr="00E6595B">
        <w:rPr>
          <w:color w:val="auto"/>
          <w:sz w:val="28"/>
          <w:szCs w:val="28"/>
          <w:lang w:val="uk-UA"/>
        </w:rPr>
        <w:t>на гістерезис</w:t>
      </w:r>
      <w:r w:rsidRPr="00E6595B">
        <w:rPr>
          <w:color w:val="333333"/>
          <w:sz w:val="28"/>
          <w:szCs w:val="28"/>
          <w:lang w:val="uk-UA"/>
        </w:rPr>
        <w:t xml:space="preserve"> (рис.</w:t>
      </w:r>
      <w:r w:rsidR="00B76542" w:rsidRPr="00E6595B">
        <w:rPr>
          <w:color w:val="333333"/>
          <w:sz w:val="28"/>
          <w:szCs w:val="28"/>
          <w:lang w:val="uk-UA"/>
        </w:rPr>
        <w:t>4.5</w:t>
      </w:r>
      <w:r w:rsidRPr="00E6595B">
        <w:rPr>
          <w:color w:val="333333"/>
          <w:sz w:val="28"/>
          <w:szCs w:val="28"/>
          <w:lang w:val="uk-UA"/>
        </w:rPr>
        <w:t>)</w:t>
      </w:r>
      <w:r w:rsidRPr="00E6595B">
        <w:rPr>
          <w:color w:val="auto"/>
          <w:sz w:val="28"/>
          <w:szCs w:val="28"/>
          <w:lang w:val="uk-UA"/>
        </w:rPr>
        <w:t xml:space="preserve"> для кожного</w:t>
      </w:r>
      <w:r w:rsidRPr="00966176">
        <w:rPr>
          <w:color w:val="auto"/>
          <w:sz w:val="28"/>
          <w:szCs w:val="28"/>
          <w:lang w:val="uk-UA"/>
        </w:rPr>
        <w:t xml:space="preserve"> матеріалу можуть бути визначені за площею петлі гістерезису, одержаної при повільному перемагнічуванні, з урахуванням масштабів по осях В і Н та частоти перемагнічування</w:t>
      </w:r>
      <w:r w:rsidRPr="00966176">
        <w:rPr>
          <w:rFonts w:ascii="Arial" w:hAnsi="Arial" w:cs="Arial"/>
          <w:color w:val="auto"/>
          <w:sz w:val="28"/>
          <w:szCs w:val="28"/>
          <w:lang w:val="uk-UA"/>
        </w:rPr>
        <w:t>.</w:t>
      </w:r>
    </w:p>
    <w:p w:rsidR="001E46C9" w:rsidRPr="00966176" w:rsidRDefault="001E46C9" w:rsidP="001E46C9">
      <w:pPr>
        <w:pStyle w:val="a9"/>
        <w:suppressAutoHyphens/>
        <w:autoSpaceDE w:val="0"/>
        <w:autoSpaceDN w:val="0"/>
        <w:adjustRightInd w:val="0"/>
        <w:spacing w:after="0" w:line="312" w:lineRule="auto"/>
        <w:ind w:left="0" w:firstLine="709"/>
        <w:jc w:val="center"/>
        <w:rPr>
          <w:b/>
          <w:color w:val="333333"/>
          <w:lang w:val="uk-UA"/>
        </w:rPr>
      </w:pPr>
    </w:p>
    <w:p w:rsidR="001E46C9" w:rsidRPr="00C270E1" w:rsidRDefault="001E46C9" w:rsidP="001E46C9">
      <w:pPr>
        <w:pStyle w:val="a9"/>
        <w:suppressAutoHyphens/>
        <w:autoSpaceDE w:val="0"/>
        <w:autoSpaceDN w:val="0"/>
        <w:adjustRightInd w:val="0"/>
        <w:spacing w:after="0" w:line="312" w:lineRule="auto"/>
        <w:ind w:left="0" w:firstLine="709"/>
        <w:jc w:val="both"/>
        <w:rPr>
          <w:noProof/>
          <w:lang w:val="uk-UA"/>
        </w:rPr>
      </w:pPr>
      <w:r w:rsidRPr="00C270E1">
        <w:rPr>
          <w:noProof/>
        </w:rPr>
        <w:drawing>
          <wp:inline distT="0" distB="0" distL="0" distR="0" wp14:anchorId="0091302F" wp14:editId="5CF22A0E">
            <wp:extent cx="2117545" cy="2095018"/>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21370" cy="2098803"/>
                    </a:xfrm>
                    <a:prstGeom prst="rect">
                      <a:avLst/>
                    </a:prstGeom>
                  </pic:spPr>
                </pic:pic>
              </a:graphicData>
            </a:graphic>
          </wp:inline>
        </w:drawing>
      </w:r>
      <w:r w:rsidRPr="00C270E1">
        <w:rPr>
          <w:noProof/>
          <w:lang w:val="uk-UA"/>
        </w:rPr>
        <w:t xml:space="preserve">       </w:t>
      </w:r>
      <w:r w:rsidRPr="00C270E1">
        <w:rPr>
          <w:noProof/>
        </w:rPr>
        <w:drawing>
          <wp:inline distT="0" distB="0" distL="0" distR="0" wp14:anchorId="514430A8" wp14:editId="400B6C9B">
            <wp:extent cx="1999591" cy="20459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b="9091"/>
                    <a:stretch/>
                  </pic:blipFill>
                  <pic:spPr bwMode="auto">
                    <a:xfrm>
                      <a:off x="0" y="0"/>
                      <a:ext cx="2010230" cy="2056836"/>
                    </a:xfrm>
                    <a:prstGeom prst="rect">
                      <a:avLst/>
                    </a:prstGeom>
                    <a:ln>
                      <a:noFill/>
                    </a:ln>
                    <a:extLst>
                      <a:ext uri="{53640926-AAD7-44D8-BBD7-CCE9431645EC}">
                        <a14:shadowObscured xmlns:a14="http://schemas.microsoft.com/office/drawing/2010/main"/>
                      </a:ext>
                    </a:extLst>
                  </pic:spPr>
                </pic:pic>
              </a:graphicData>
            </a:graphic>
          </wp:inline>
        </w:drawing>
      </w:r>
    </w:p>
    <w:p w:rsidR="001E46C9" w:rsidRPr="00C270E1" w:rsidRDefault="001E46C9" w:rsidP="001E46C9">
      <w:pPr>
        <w:pStyle w:val="a9"/>
        <w:suppressAutoHyphens/>
        <w:autoSpaceDE w:val="0"/>
        <w:autoSpaceDN w:val="0"/>
        <w:adjustRightInd w:val="0"/>
        <w:spacing w:after="0" w:line="312" w:lineRule="auto"/>
        <w:ind w:left="0" w:firstLine="709"/>
        <w:jc w:val="both"/>
        <w:rPr>
          <w:color w:val="333333"/>
          <w:lang w:val="uk-UA"/>
        </w:rPr>
      </w:pPr>
    </w:p>
    <w:p w:rsidR="001E46C9" w:rsidRPr="00C270E1" w:rsidRDefault="001E46C9" w:rsidP="001E46C9">
      <w:pPr>
        <w:pStyle w:val="a9"/>
        <w:suppressAutoHyphens/>
        <w:autoSpaceDE w:val="0"/>
        <w:autoSpaceDN w:val="0"/>
        <w:adjustRightInd w:val="0"/>
        <w:spacing w:after="0" w:line="312" w:lineRule="auto"/>
        <w:ind w:left="0" w:firstLine="709"/>
        <w:jc w:val="both"/>
        <w:rPr>
          <w:color w:val="333333"/>
          <w:lang w:val="uk-UA"/>
        </w:rPr>
      </w:pPr>
      <w:r w:rsidRPr="00C270E1">
        <w:rPr>
          <w:color w:val="333333"/>
          <w:lang w:val="uk-UA"/>
        </w:rPr>
        <w:t xml:space="preserve">                              а                                                                      б</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color w:val="333333"/>
          <w:lang w:val="uk-UA"/>
        </w:rPr>
        <w:lastRenderedPageBreak/>
        <w:t>Рис.</w:t>
      </w:r>
      <w:r w:rsidR="00966176">
        <w:rPr>
          <w:color w:val="333333"/>
          <w:lang w:val="uk-UA"/>
        </w:rPr>
        <w:t>4</w:t>
      </w:r>
      <w:r w:rsidR="00BE753C">
        <w:rPr>
          <w:color w:val="333333"/>
          <w:lang w:val="uk-UA"/>
        </w:rPr>
        <w:t>.</w:t>
      </w:r>
      <w:r w:rsidR="00966176">
        <w:rPr>
          <w:color w:val="333333"/>
          <w:lang w:val="uk-UA"/>
        </w:rPr>
        <w:t>5</w:t>
      </w:r>
      <w:r w:rsidRPr="00C270E1">
        <w:rPr>
          <w:color w:val="333333"/>
          <w:lang w:val="uk-UA"/>
        </w:rPr>
        <w:t xml:space="preserve">. Схеми </w:t>
      </w:r>
      <w:r w:rsidRPr="00C270E1">
        <w:rPr>
          <w:rFonts w:eastAsia="TimesNewRoman,Bold"/>
          <w:bCs/>
          <w:lang w:val="uk-UA"/>
        </w:rPr>
        <w:t xml:space="preserve">орієнтації магнітних моментів атомів (а) та </w:t>
      </w:r>
      <w:r w:rsidRPr="00C270E1">
        <w:rPr>
          <w:color w:val="333333"/>
          <w:lang w:val="uk-UA"/>
        </w:rPr>
        <w:t xml:space="preserve">петлі гістерезису (б) </w:t>
      </w:r>
      <w:r w:rsidRPr="00C270E1">
        <w:rPr>
          <w:rFonts w:eastAsia="TimesNewRoman,Bold"/>
          <w:bCs/>
          <w:lang w:val="uk-UA"/>
        </w:rPr>
        <w:t>різних матеріалів</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p>
    <w:p w:rsidR="001E46C9" w:rsidRPr="00C270E1" w:rsidRDefault="001E46C9" w:rsidP="001E46C9">
      <w:pPr>
        <w:pStyle w:val="a9"/>
        <w:suppressAutoHyphens/>
        <w:autoSpaceDE w:val="0"/>
        <w:autoSpaceDN w:val="0"/>
        <w:adjustRightInd w:val="0"/>
        <w:spacing w:after="0" w:line="312" w:lineRule="auto"/>
        <w:ind w:left="0" w:firstLine="709"/>
        <w:jc w:val="center"/>
        <w:rPr>
          <w:rFonts w:eastAsia="TimesNewRoman,Bold"/>
          <w:bCs/>
          <w:lang w:val="uk-UA"/>
        </w:rPr>
      </w:pPr>
      <w:r w:rsidRPr="00C270E1">
        <w:rPr>
          <w:b/>
          <w:bCs/>
          <w:lang w:val="uk-UA"/>
        </w:rPr>
        <w:t>Магнітом'які низькочастотні матеріали</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 xml:space="preserve">Технічно чисте залізо, яке ще називають Армко-залізом, містить невелику кількість (менше 0,01 %) домішок вуглецю, сірки, марганцю, кремнію та інших елементів, які погіршують його магнітні властивості. </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Через порівняно низький питомий опір технічно чисте залізо використовують тільки у випадку постійних магнітних полів (магнітопроводи електричних машин постійного струму, полюсні наконечники електромагнітів, електровимірювальні прилади тощо).</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Кремениста електротехнічна сталь – це сплав заліза з кремнієм. Присутність кремнію підвищує питомий електричний опір, що зменшує втрати на вихрові струми. Крім того, кремній сприяє виділенню вуглецю у вигляді графіту, а також майже повному розкисленню сталі, тобто переведенню кисню на шлак (кремнезем). Це призводить до збільшення rп, зменшення Нс та до зниження втрат на гістерезис порівняно з технічно чистим залізом. З іншого боку, наявність кремнію призводить до зменшення індукції насичення Вm та погіршення механічних властивостей (підвищується твердість та крихкість). Тому концентрація кремнію в сталі не повинна перевищувати 4,8%.</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Листи кременистої сталі виготовляють прокаткою заготовок в нагрітому чи холодному стані. Тому розрізняють гарячекатану та холоднокатану кременисті сталі. У процесі холодної прокатки (з великим обтиском та особливою термічною обробкою) одержують текстуровану сталь крупнокристалічної будови, в листах якої кристали</w:t>
      </w:r>
      <w:r w:rsidRPr="00C270E1">
        <w:t xml:space="preserve"> </w:t>
      </w:r>
      <w:r w:rsidRPr="00C270E1">
        <w:rPr>
          <w:rFonts w:eastAsia="TimesNewRoman,Bold"/>
          <w:bCs/>
          <w:lang w:val="uk-UA"/>
        </w:rPr>
        <w:t>орієнтовані осями легкого намагнічування у напрямку прокатки.</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 xml:space="preserve">Магнітні властивості такої сталі в напрямку прокатки значно кращі порівняно з гарячекатаною. Застосування холоднокатаних текстурованих сталей вимагає такої конструкції магнітопроводу, в якій магнітний потік проходить у напрямку найкращих магнітних властивостей, тобто в напрямку прокатки. Цій умові відповідають виті магнітопроводи, виготовлені із стрічки, або магнітопроводи із зігнутих смуг, </w:t>
      </w:r>
      <w:r w:rsidRPr="00BE753C">
        <w:rPr>
          <w:rFonts w:eastAsia="TimesNewRoman,Bold"/>
          <w:bCs/>
          <w:lang w:val="uk-UA"/>
        </w:rPr>
        <w:t>змонтованих у</w:t>
      </w:r>
      <w:r w:rsidR="00F07BF5" w:rsidRPr="00BE753C">
        <w:rPr>
          <w:rFonts w:eastAsia="TimesNewRoman,Bold"/>
          <w:bCs/>
          <w:lang w:val="uk-UA"/>
        </w:rPr>
        <w:t xml:space="preserve"> </w:t>
      </w:r>
      <w:r w:rsidRPr="00BE753C">
        <w:rPr>
          <w:rFonts w:eastAsia="TimesNewRoman,Bold"/>
          <w:bCs/>
          <w:lang w:val="uk-UA"/>
        </w:rPr>
        <w:t>стик.</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 xml:space="preserve">Сталь електротехнічна тонколистова (завтовшки 0,1–1мм), випускається у вигляді листів, рулонів, стрічок, маркірується чотирма цифрами. Перша цифра </w:t>
      </w:r>
      <w:r w:rsidRPr="00C270E1">
        <w:rPr>
          <w:rFonts w:eastAsia="TimesNewRoman,Bold"/>
          <w:bCs/>
          <w:lang w:val="uk-UA"/>
        </w:rPr>
        <w:lastRenderedPageBreak/>
        <w:t xml:space="preserve">означає клас, тобто структурний стан та вид прокатки: 1 – гарячекатана ізотропна; 2 – холоднокатана ізотропна; 3 – холоднокатана анізотропна з ребровою текстурою; 5 </w:t>
      </w:r>
      <w:r w:rsidR="00750254" w:rsidRPr="00C270E1">
        <w:rPr>
          <w:rFonts w:eastAsia="TimesNewRoman,Bold"/>
          <w:bCs/>
          <w:lang w:val="uk-UA"/>
        </w:rPr>
        <w:t>–</w:t>
      </w:r>
      <w:r w:rsidRPr="00C270E1">
        <w:rPr>
          <w:rFonts w:eastAsia="TimesNewRoman,Bold"/>
          <w:bCs/>
          <w:lang w:val="uk-UA"/>
        </w:rPr>
        <w:t xml:space="preserve"> холоднокатана ізотропна з площинною кубічною текстурою. Друга цифра означає приблизну концентрацію кремнію: 0 – до 0,4%; 1 – 0,4…0,8%; 2 – 0,8…1,8%; 3 – 1,8…2,8%; 4 – 2,8…3,8%; 5 – 3,8…4,8%. Третя цифра означає нормовані магнітні характеристики: 0 – питомі втрати р при магнітній індукції В = 1,7 Тл та частоті f = 50 Гц (р1,7/50); 1 – питомі втрати р при В = 1,5 Тл та f = 50 Гц (р1,5/50); 2 – питомі втрати р при В = 1,0 Тл та f = 400 Гц (р1,0/400); 4 – питомі втрати р при В = 0,5 Тл та f = 3000 Гц; </w:t>
      </w:r>
      <w:r w:rsidR="000F73DF">
        <w:rPr>
          <w:rFonts w:eastAsia="TimesNewRoman,Bold"/>
          <w:bCs/>
          <w:lang w:val="uk-UA"/>
        </w:rPr>
        <w:br/>
      </w:r>
      <w:r w:rsidRPr="00C270E1">
        <w:rPr>
          <w:rFonts w:eastAsia="TimesNewRoman,Bold"/>
          <w:bCs/>
          <w:lang w:val="uk-UA"/>
        </w:rPr>
        <w:t>6 – магнітна індукція В в слабких магнітних полях при напруженості поля Н = 0,4 А/м (В0,4); 7 – магнітна індукція В в середніх магнітних полях при напруженості поля Н = 10 А/м (В10). Четверта цифра (від 1 до 8) визначає порядковий номер типу сталі з поліпшенням магнітних властивостей у міру зростання цього номера.</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Максимальна відносна магнітна проникливість μ</w:t>
      </w:r>
      <w:r w:rsidRPr="00C270E1">
        <w:rPr>
          <w:rFonts w:eastAsia="TimesNewRoman,Bold"/>
          <w:bCs/>
          <w:vertAlign w:val="subscript"/>
          <w:lang w:val="uk-UA"/>
        </w:rPr>
        <w:t>rm</w:t>
      </w:r>
      <w:r w:rsidRPr="00C270E1">
        <w:rPr>
          <w:rFonts w:eastAsia="TimesNewRoman,Bold"/>
          <w:bCs/>
          <w:lang w:val="uk-UA"/>
        </w:rPr>
        <w:t xml:space="preserve"> гарячекатаних сталей (клас 1) перебуває у межах 3000...10000, холоднокатаних (клас 3) – 40000 і більше. Питомі магнітні втрати в сталі завтовшки 0,35 мм: класу 1 (сталь 1513) – р1,5/50 = 2,5 Вт/кг; класу 2 (сталь 2411) – р1,5/50 = 3,0 Вт/кг; класу 3 </w:t>
      </w:r>
      <w:r w:rsidR="000F73DF">
        <w:rPr>
          <w:rFonts w:eastAsia="TimesNewRoman,Bold"/>
          <w:bCs/>
          <w:lang w:val="uk-UA"/>
        </w:rPr>
        <w:br/>
      </w:r>
      <w:r w:rsidRPr="00C270E1">
        <w:rPr>
          <w:rFonts w:eastAsia="TimesNewRoman,Bold"/>
          <w:bCs/>
          <w:lang w:val="uk-UA"/>
        </w:rPr>
        <w:t>(сталь 3414) – р1,5/50 = 1,1 Вт/кг. Електротехнічну сталь застосовують в магнітних системах електричних машин, апаратів та приладів, що працюють на змі</w:t>
      </w:r>
      <w:r w:rsidR="00966176">
        <w:rPr>
          <w:rFonts w:eastAsia="TimesNewRoman,Bold"/>
          <w:bCs/>
          <w:lang w:val="uk-UA"/>
        </w:rPr>
        <w:t>нному струмі промислової частоти</w:t>
      </w:r>
      <w:r w:rsidRPr="00C270E1">
        <w:rPr>
          <w:rFonts w:eastAsia="TimesNewRoman,Bold"/>
          <w:bCs/>
          <w:lang w:val="uk-UA"/>
        </w:rPr>
        <w:t xml:space="preserve"> (50 Гц), при підвищеній частоті (400 Гц, 800 Гц) та при середніх та сильних магнітних полях.</w:t>
      </w:r>
    </w:p>
    <w:p w:rsidR="001E46C9" w:rsidRPr="00BB00F1" w:rsidRDefault="001E46C9" w:rsidP="00F07BF5">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 xml:space="preserve">Пермалой </w:t>
      </w:r>
      <w:r w:rsidR="000F73DF" w:rsidRPr="00C270E1">
        <w:rPr>
          <w:rFonts w:eastAsia="TimesNewRoman,Bold"/>
          <w:bCs/>
          <w:lang w:val="uk-UA"/>
        </w:rPr>
        <w:t>–</w:t>
      </w:r>
      <w:r w:rsidRPr="00C270E1">
        <w:rPr>
          <w:rFonts w:eastAsia="TimesNewRoman,Bold"/>
          <w:bCs/>
          <w:lang w:val="uk-UA"/>
        </w:rPr>
        <w:t xml:space="preserve"> це сплав заліза з нікелем. Відзначаються високою магнітною проникливістю в слабких магнітних полях та малою коерцитивною силою, Високонікелеві пермалої мають вміст нікелю 70...80%, а низьконікелеві – 40...50%. У марках пермалоїв, наприклад, 79НМ, 80НХС число означає процентний вміст нікелю, буква Н визначає нікель, М – марганець, Х – хром, </w:t>
      </w:r>
      <w:r w:rsidR="000F73DF">
        <w:rPr>
          <w:rFonts w:eastAsia="TimesNewRoman,Bold"/>
          <w:bCs/>
          <w:lang w:val="uk-UA"/>
        </w:rPr>
        <w:br/>
      </w:r>
      <w:r w:rsidRPr="00C270E1">
        <w:rPr>
          <w:rFonts w:eastAsia="TimesNewRoman,Bold"/>
          <w:bCs/>
          <w:lang w:val="uk-UA"/>
        </w:rPr>
        <w:t xml:space="preserve">С – кремній, К – кобальт, Д – мідь, П – з прямокутною петлею гістерезису. </w:t>
      </w:r>
      <w:r w:rsidRPr="00BB00F1">
        <w:rPr>
          <w:rFonts w:eastAsia="TimesNewRoman,Bold"/>
          <w:bCs/>
          <w:lang w:val="uk-UA"/>
        </w:rPr>
        <w:t>Низьконікелеві пермалої (45Н, 50Н, 50НХС) мають такі властивості: μ</w:t>
      </w:r>
      <w:r w:rsidRPr="00BB00F1">
        <w:rPr>
          <w:rFonts w:eastAsia="TimesNewRoman,Bold"/>
          <w:bCs/>
          <w:vertAlign w:val="subscript"/>
          <w:lang w:val="uk-UA"/>
        </w:rPr>
        <w:t>rп</w:t>
      </w:r>
      <w:r w:rsidRPr="00BB00F1">
        <w:rPr>
          <w:rFonts w:eastAsia="TimesNewRoman,Bold"/>
          <w:bCs/>
          <w:lang w:val="uk-UA"/>
        </w:rPr>
        <w:t xml:space="preserve"> = 1700...3200; μ</w:t>
      </w:r>
      <w:r w:rsidRPr="00BB00F1">
        <w:rPr>
          <w:rFonts w:eastAsia="TimesNewRoman,Bold"/>
          <w:bCs/>
          <w:vertAlign w:val="subscript"/>
          <w:lang w:val="uk-UA"/>
        </w:rPr>
        <w:t>rm</w:t>
      </w:r>
      <w:r w:rsidR="00F07BF5" w:rsidRPr="00BB00F1">
        <w:rPr>
          <w:rFonts w:eastAsia="TimesNewRoman,Bold"/>
          <w:bCs/>
          <w:lang w:val="uk-UA"/>
        </w:rPr>
        <w:t xml:space="preserve"> = 15000...35000; </w:t>
      </w:r>
      <w:r w:rsidRPr="00BB00F1">
        <w:rPr>
          <w:rFonts w:eastAsia="TimesNewRoman,Bold"/>
          <w:bCs/>
          <w:lang w:val="uk-UA"/>
        </w:rPr>
        <w:t>Hc = (8...32) А/м; Вm = (1,0...1,5)</w:t>
      </w:r>
      <w:r w:rsidR="00BB00F1" w:rsidRPr="00BB00F1">
        <w:rPr>
          <w:rFonts w:eastAsia="TimesNewRoman,Bold"/>
          <w:bCs/>
          <w:lang w:val="uk-UA"/>
        </w:rPr>
        <w:t>;</w:t>
      </w:r>
      <w:r w:rsidRPr="00BB00F1">
        <w:rPr>
          <w:rFonts w:eastAsia="TimesNewRoman,Bold"/>
          <w:bCs/>
          <w:lang w:val="uk-UA"/>
        </w:rPr>
        <w:t xml:space="preserve"> </w:t>
      </w:r>
      <w:r w:rsidR="00BB00F1" w:rsidRPr="00BB00F1">
        <w:rPr>
          <w:rFonts w:eastAsia="TimesNewRoman,Bold"/>
          <w:bCs/>
          <w:lang w:val="uk-UA"/>
        </w:rPr>
        <w:br/>
      </w:r>
      <w:r w:rsidRPr="00BB00F1">
        <w:rPr>
          <w:rFonts w:eastAsia="TimesNewRoman,Bold"/>
          <w:bCs/>
          <w:lang w:val="uk-UA"/>
        </w:rPr>
        <w:t>Тл =(0,45...0,9) мкОм·м.</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BB00F1">
        <w:rPr>
          <w:rFonts w:eastAsia="TimesNewRoman,Bold"/>
          <w:bCs/>
          <w:lang w:val="uk-UA"/>
        </w:rPr>
        <w:t>Високонікелеві пермалої (79НМ, 80НХС, 76НХД) мають такі властивості: μ</w:t>
      </w:r>
      <w:r w:rsidRPr="00BB00F1">
        <w:rPr>
          <w:rFonts w:eastAsia="TimesNewRoman,Bold"/>
          <w:bCs/>
          <w:vertAlign w:val="subscript"/>
          <w:lang w:val="uk-UA"/>
        </w:rPr>
        <w:t>rп</w:t>
      </w:r>
      <w:r w:rsidRPr="00BB00F1">
        <w:rPr>
          <w:rFonts w:eastAsia="TimesNewRoman,Bold"/>
          <w:bCs/>
          <w:lang w:val="uk-UA"/>
        </w:rPr>
        <w:t xml:space="preserve"> = 16000...35000; μ</w:t>
      </w:r>
      <w:r w:rsidRPr="00BB00F1">
        <w:rPr>
          <w:rFonts w:eastAsia="TimesNewRoman,Bold"/>
          <w:bCs/>
          <w:vertAlign w:val="subscript"/>
          <w:lang w:val="uk-UA"/>
        </w:rPr>
        <w:t>rm</w:t>
      </w:r>
      <w:r w:rsidRPr="00BB00F1">
        <w:rPr>
          <w:rFonts w:eastAsia="TimesNewRoman,Bold"/>
          <w:bCs/>
          <w:lang w:val="uk-UA"/>
        </w:rPr>
        <w:t xml:space="preserve"> = 5000...22000; Hc = (1,0...5,2) А/м; Вm = 0,65</w:t>
      </w:r>
      <w:r w:rsidR="00BB00F1" w:rsidRPr="00BB00F1">
        <w:rPr>
          <w:rFonts w:eastAsia="TimesNewRoman,Bold"/>
          <w:bCs/>
          <w:lang w:val="uk-UA"/>
        </w:rPr>
        <w:t>;</w:t>
      </w:r>
      <w:r w:rsidRPr="00BB00F1">
        <w:rPr>
          <w:rFonts w:eastAsia="TimesNewRoman,Bold"/>
          <w:bCs/>
          <w:lang w:val="uk-UA"/>
        </w:rPr>
        <w:t xml:space="preserve"> </w:t>
      </w:r>
      <w:r w:rsidR="00BB00F1" w:rsidRPr="00BB00F1">
        <w:rPr>
          <w:rFonts w:eastAsia="TimesNewRoman,Bold"/>
          <w:bCs/>
          <w:lang w:val="uk-UA"/>
        </w:rPr>
        <w:br/>
      </w:r>
      <w:r w:rsidRPr="00BB00F1">
        <w:rPr>
          <w:rFonts w:eastAsia="TimesNewRoman,Bold"/>
          <w:bCs/>
          <w:lang w:val="uk-UA"/>
        </w:rPr>
        <w:t>Тл = 0,55 мкОм·м.</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lastRenderedPageBreak/>
        <w:t>Пермалої</w:t>
      </w:r>
      <w:r w:rsidR="00966176">
        <w:rPr>
          <w:rFonts w:eastAsia="TimesNewRoman,Bold"/>
          <w:bCs/>
          <w:lang w:val="uk-UA"/>
        </w:rPr>
        <w:t>,</w:t>
      </w:r>
      <w:r w:rsidRPr="00C270E1">
        <w:rPr>
          <w:rFonts w:eastAsia="TimesNewRoman,Bold"/>
          <w:bCs/>
          <w:lang w:val="uk-UA"/>
        </w:rPr>
        <w:t xml:space="preserve"> поряд з хорошими магнітними властивостями мають такі недоліки – містять дефіцитний нікель, потребують складної термообробки, під дією механічного напруження магнітні властивості відпалених зразків помітно погіршуються. Сплави виготовляють у вигляді холоднокатаних стрічок (0,02...2,5) мм, гарячекатаних та кованих прутків діаметром (8...10) мм. Застосовують пермалої для виготовлення осердь малогабаритних трансформаторів (у тому числі силових), дроселів, імпульсних трансформаторів, магнітних підсилювачів, магнітних екранів.</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Альсифер – сплав заліза з кремнієм та алюмінієм. Оптимальний склад: 9,5% Si, 5,6% Al, 84,9% Fe. Його основні властивості: μ</w:t>
      </w:r>
      <w:r w:rsidRPr="00C270E1">
        <w:rPr>
          <w:rFonts w:eastAsia="TimesNewRoman,Bold"/>
          <w:bCs/>
          <w:vertAlign w:val="subscript"/>
          <w:lang w:val="uk-UA"/>
        </w:rPr>
        <w:t>rп</w:t>
      </w:r>
      <w:r w:rsidRPr="00C270E1">
        <w:rPr>
          <w:rFonts w:eastAsia="TimesNewRoman,Bold"/>
          <w:bCs/>
          <w:lang w:val="uk-UA"/>
        </w:rPr>
        <w:t xml:space="preserve"> = 35000; μ</w:t>
      </w:r>
      <w:r w:rsidRPr="00C270E1">
        <w:rPr>
          <w:rFonts w:eastAsia="TimesNewRoman,Bold"/>
          <w:bCs/>
          <w:vertAlign w:val="subscript"/>
          <w:lang w:val="uk-UA"/>
        </w:rPr>
        <w:t>rm</w:t>
      </w:r>
      <w:r w:rsidRPr="00C270E1">
        <w:rPr>
          <w:rFonts w:eastAsia="TimesNewRoman,Bold"/>
          <w:bCs/>
          <w:lang w:val="uk-UA"/>
        </w:rPr>
        <w:t xml:space="preserve"> = 120000; Hc = 1,8 А/м; Вm = 1,8 Тл; = 0,8 мкОм·м, тобто не поступаються властивостям високонікелевих пермалоїв. Через труднощі одержання точного складу компонентів промислові альсифери мають значно гірші показники. Сплав відзначається твердістю та крихкістю, тому вироби з нього (магнітні екрани, корпуси приладів) виготовляють литвом з товщиною стінки виробу не менше </w:t>
      </w:r>
      <w:r w:rsidR="00E57C70">
        <w:rPr>
          <w:rFonts w:eastAsia="TimesNewRoman,Bold"/>
          <w:bCs/>
          <w:lang w:val="uk-UA"/>
        </w:rPr>
        <w:br/>
      </w:r>
      <w:r w:rsidRPr="00C270E1">
        <w:rPr>
          <w:rFonts w:eastAsia="TimesNewRoman,Bold"/>
          <w:bCs/>
          <w:lang w:val="uk-UA"/>
        </w:rPr>
        <w:t>2</w:t>
      </w:r>
      <w:r w:rsidR="00E57C70">
        <w:rPr>
          <w:rFonts w:eastAsia="TimesNewRoman,Bold"/>
          <w:bCs/>
          <w:lang w:val="uk-UA"/>
        </w:rPr>
        <w:t xml:space="preserve"> </w:t>
      </w:r>
      <w:r w:rsidRPr="00C270E1">
        <w:rPr>
          <w:rFonts w:eastAsia="TimesNewRoman,Bold"/>
          <w:bCs/>
          <w:lang w:val="uk-UA"/>
        </w:rPr>
        <w:t>мм. Завдяки крихкості альсифер відносно легко розмелюється на порошок і застосовується в такому стані для виготовлення шляхом пресування високочастотних матеріалів (магнітодіелектриків).</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 xml:space="preserve">Аморфні сплави, які ще називають металічним склом, вміщують як основну складову один або декілька перехідних металів (Fe, Ni, Co) – у кількості 75...85% та металоїд – склоутворювач (В, С, Si, Р) у кількості 15...20%. Крім цього, аморфні сплави містять в собі легувальні метали – Cr, Ta, V, Mn та інші, що надають сплавам специфічних властивостей. У цих сплавах відсутня властива кристалічному стану періодичність при розміщенні атомів. Аморфні сплави формують при такій високій швидкості охолодження, за якою частинки не встигають вишикуватися в правильну кристалічну структуру. Їх одержують швидким гартуванням розплавів – </w:t>
      </w:r>
      <w:r w:rsidR="00AA7969">
        <w:rPr>
          <w:rFonts w:eastAsia="TimesNewRoman,Bold"/>
          <w:bCs/>
          <w:lang w:val="uk-UA"/>
        </w:rPr>
        <w:t>«</w:t>
      </w:r>
      <w:r w:rsidRPr="00C270E1">
        <w:rPr>
          <w:rFonts w:eastAsia="TimesNewRoman,Bold"/>
          <w:bCs/>
          <w:lang w:val="uk-UA"/>
        </w:rPr>
        <w:t>виплескуванням</w:t>
      </w:r>
      <w:r w:rsidR="00AA7969">
        <w:rPr>
          <w:rFonts w:eastAsia="TimesNewRoman,Bold"/>
          <w:bCs/>
          <w:lang w:val="uk-UA"/>
        </w:rPr>
        <w:t>»</w:t>
      </w:r>
      <w:r w:rsidRPr="00C270E1">
        <w:rPr>
          <w:rFonts w:eastAsia="TimesNewRoman,Bold"/>
          <w:bCs/>
          <w:lang w:val="uk-UA"/>
        </w:rPr>
        <w:t xml:space="preserve"> розплаву на холодну підкладку, яка швидко переміщується.</w:t>
      </w:r>
    </w:p>
    <w:p w:rsidR="001E46C9" w:rsidRPr="00C270E1" w:rsidRDefault="001E46C9" w:rsidP="001E46C9">
      <w:pPr>
        <w:pStyle w:val="a9"/>
        <w:suppressAutoHyphens/>
        <w:autoSpaceDE w:val="0"/>
        <w:autoSpaceDN w:val="0"/>
        <w:adjustRightInd w:val="0"/>
        <w:spacing w:after="0" w:line="312" w:lineRule="auto"/>
        <w:ind w:left="0" w:firstLine="709"/>
        <w:jc w:val="both"/>
        <w:rPr>
          <w:rFonts w:eastAsia="TimesNewRoman,Bold"/>
          <w:bCs/>
          <w:lang w:val="uk-UA"/>
        </w:rPr>
      </w:pPr>
      <w:r w:rsidRPr="00C270E1">
        <w:rPr>
          <w:rFonts w:eastAsia="TimesNewRoman,Bold"/>
          <w:bCs/>
          <w:lang w:val="uk-UA"/>
        </w:rPr>
        <w:t xml:space="preserve">Електромагнітні властивості аморфних сплавів близькі до властивостей пермалоїв, але менш підвладні впливу механічних напружень, мають високу корозійну стійкість, міцність та твердість при збереженні пластичності. При цьому питомий електричний опір аморфних сплавів в 2...3 рази більший, ніж у пермалоїв, що значно зменшує втрати на вихрові струми. Завдяки відносній </w:t>
      </w:r>
      <w:r w:rsidRPr="00C270E1">
        <w:rPr>
          <w:rFonts w:eastAsia="TimesNewRoman,Bold"/>
          <w:bCs/>
          <w:lang w:val="uk-UA"/>
        </w:rPr>
        <w:lastRenderedPageBreak/>
        <w:t>простоті технології виготовлення, магнітом'які аморфні сплави мають дуже широке застосування.</w:t>
      </w:r>
    </w:p>
    <w:p w:rsidR="001E46C9" w:rsidRDefault="00966176" w:rsidP="001E46C9">
      <w:pPr>
        <w:pStyle w:val="a9"/>
        <w:suppressAutoHyphens/>
        <w:autoSpaceDE w:val="0"/>
        <w:autoSpaceDN w:val="0"/>
        <w:adjustRightInd w:val="0"/>
        <w:spacing w:after="0" w:line="312" w:lineRule="auto"/>
        <w:ind w:left="0" w:firstLine="709"/>
        <w:jc w:val="center"/>
        <w:rPr>
          <w:b/>
          <w:color w:val="333333"/>
          <w:lang w:val="uk-UA"/>
        </w:rPr>
      </w:pPr>
      <w:r>
        <w:rPr>
          <w:b/>
          <w:color w:val="333333"/>
          <w:lang w:val="uk-UA"/>
        </w:rPr>
        <w:t>Звіт</w:t>
      </w:r>
    </w:p>
    <w:p w:rsidR="00966176" w:rsidRPr="00C270E1" w:rsidRDefault="00966176" w:rsidP="001E46C9">
      <w:pPr>
        <w:pStyle w:val="a9"/>
        <w:suppressAutoHyphens/>
        <w:autoSpaceDE w:val="0"/>
        <w:autoSpaceDN w:val="0"/>
        <w:adjustRightInd w:val="0"/>
        <w:spacing w:after="0" w:line="312" w:lineRule="auto"/>
        <w:ind w:left="0" w:firstLine="709"/>
        <w:jc w:val="center"/>
        <w:rPr>
          <w:b/>
          <w:color w:val="333333"/>
          <w:lang w:val="uk-UA"/>
        </w:rPr>
      </w:pPr>
    </w:p>
    <w:p w:rsidR="001E46C9" w:rsidRPr="00C270E1" w:rsidRDefault="001E46C9" w:rsidP="00966176">
      <w:pPr>
        <w:pStyle w:val="a9"/>
        <w:numPr>
          <w:ilvl w:val="0"/>
          <w:numId w:val="38"/>
        </w:numPr>
        <w:suppressAutoHyphens/>
        <w:autoSpaceDE w:val="0"/>
        <w:autoSpaceDN w:val="0"/>
        <w:adjustRightInd w:val="0"/>
        <w:spacing w:after="0" w:line="312" w:lineRule="auto"/>
        <w:ind w:left="426" w:hanging="426"/>
        <w:jc w:val="both"/>
        <w:rPr>
          <w:rFonts w:eastAsia="TimesNewRoman,Bold"/>
          <w:bCs/>
          <w:lang w:val="uk-UA"/>
        </w:rPr>
      </w:pPr>
      <w:r w:rsidRPr="00C270E1">
        <w:rPr>
          <w:color w:val="333333"/>
          <w:lang w:val="uk-UA"/>
        </w:rPr>
        <w:t xml:space="preserve">Визначення матеріалів з </w:t>
      </w:r>
      <w:r w:rsidRPr="00C270E1">
        <w:rPr>
          <w:rFonts w:eastAsia="TimesNewRoman,Bold"/>
          <w:bCs/>
          <w:lang w:val="uk-UA"/>
        </w:rPr>
        <w:t xml:space="preserve">феромагнітними, парамагнітними та іншими магнітними властивостями. </w:t>
      </w:r>
      <w:r w:rsidRPr="00C270E1">
        <w:rPr>
          <w:rFonts w:eastAsia="TimesNewRoman,Bold"/>
          <w:bCs/>
          <w:lang w:val="en-US"/>
        </w:rPr>
        <w:t>C</w:t>
      </w:r>
      <w:r w:rsidRPr="00C270E1">
        <w:rPr>
          <w:rFonts w:eastAsia="TimesNewRoman,Bold"/>
          <w:bCs/>
          <w:lang w:val="uk-UA"/>
        </w:rPr>
        <w:t>хема, що демонструє орієнтації магнітних моментів атомів різних матеріалів (рис.</w:t>
      </w:r>
      <w:r w:rsidR="00966176">
        <w:rPr>
          <w:rFonts w:eastAsia="TimesNewRoman,Bold"/>
          <w:bCs/>
          <w:lang w:val="uk-UA"/>
        </w:rPr>
        <w:t xml:space="preserve">4.5, </w:t>
      </w:r>
      <w:r w:rsidRPr="00C270E1">
        <w:rPr>
          <w:rFonts w:eastAsia="TimesNewRoman,Bold"/>
          <w:bCs/>
          <w:lang w:val="uk-UA"/>
        </w:rPr>
        <w:t>а).</w:t>
      </w:r>
    </w:p>
    <w:p w:rsidR="001E46C9" w:rsidRPr="00C270E1" w:rsidRDefault="001E46C9" w:rsidP="00966176">
      <w:pPr>
        <w:pStyle w:val="a9"/>
        <w:suppressAutoHyphens/>
        <w:autoSpaceDE w:val="0"/>
        <w:autoSpaceDN w:val="0"/>
        <w:adjustRightInd w:val="0"/>
        <w:spacing w:after="0" w:line="312" w:lineRule="auto"/>
        <w:ind w:left="426" w:hanging="426"/>
        <w:jc w:val="both"/>
        <w:rPr>
          <w:color w:val="333333"/>
          <w:lang w:val="uk-UA"/>
        </w:rPr>
      </w:pPr>
    </w:p>
    <w:p w:rsidR="001E46C9" w:rsidRPr="00C270E1" w:rsidRDefault="001E46C9" w:rsidP="00966176">
      <w:pPr>
        <w:pStyle w:val="a9"/>
        <w:numPr>
          <w:ilvl w:val="0"/>
          <w:numId w:val="38"/>
        </w:numPr>
        <w:suppressAutoHyphens/>
        <w:autoSpaceDE w:val="0"/>
        <w:autoSpaceDN w:val="0"/>
        <w:adjustRightInd w:val="0"/>
        <w:spacing w:after="0" w:line="312" w:lineRule="auto"/>
        <w:ind w:left="426" w:hanging="426"/>
        <w:jc w:val="both"/>
        <w:rPr>
          <w:color w:val="333333"/>
          <w:lang w:val="uk-UA"/>
        </w:rPr>
      </w:pPr>
      <w:r w:rsidRPr="00C270E1">
        <w:rPr>
          <w:color w:val="333333"/>
          <w:lang w:val="uk-UA"/>
        </w:rPr>
        <w:t>Визначення характеристик</w:t>
      </w:r>
      <w:r w:rsidR="00966176">
        <w:rPr>
          <w:color w:val="333333"/>
          <w:lang w:val="uk-UA"/>
        </w:rPr>
        <w:t>,</w:t>
      </w:r>
      <w:r w:rsidRPr="00C270E1">
        <w:rPr>
          <w:color w:val="333333"/>
          <w:lang w:val="uk-UA"/>
        </w:rPr>
        <w:t xml:space="preserve"> </w:t>
      </w:r>
      <w:r w:rsidR="00966176" w:rsidRPr="00C270E1">
        <w:rPr>
          <w:color w:val="333333"/>
          <w:lang w:val="uk-UA"/>
        </w:rPr>
        <w:t xml:space="preserve">за якими </w:t>
      </w:r>
      <w:r w:rsidRPr="00C270E1">
        <w:rPr>
          <w:color w:val="333333"/>
          <w:lang w:val="uk-UA"/>
        </w:rPr>
        <w:t>розподіляють магнітом’які та магнітотверді матеріали.</w:t>
      </w:r>
    </w:p>
    <w:p w:rsidR="001E46C9" w:rsidRPr="00C270E1" w:rsidRDefault="001E46C9" w:rsidP="00966176">
      <w:pPr>
        <w:pStyle w:val="a9"/>
        <w:numPr>
          <w:ilvl w:val="0"/>
          <w:numId w:val="38"/>
        </w:numPr>
        <w:suppressAutoHyphens/>
        <w:autoSpaceDE w:val="0"/>
        <w:autoSpaceDN w:val="0"/>
        <w:adjustRightInd w:val="0"/>
        <w:spacing w:after="0" w:line="312" w:lineRule="auto"/>
        <w:ind w:left="426" w:hanging="426"/>
        <w:jc w:val="both"/>
        <w:rPr>
          <w:color w:val="333333"/>
          <w:lang w:val="uk-UA"/>
        </w:rPr>
      </w:pPr>
      <w:r w:rsidRPr="00C270E1">
        <w:rPr>
          <w:color w:val="333333"/>
          <w:lang w:val="uk-UA"/>
        </w:rPr>
        <w:t xml:space="preserve">Схема </w:t>
      </w:r>
      <w:r w:rsidR="00AA7969">
        <w:rPr>
          <w:color w:val="333333"/>
          <w:lang w:val="uk-UA"/>
        </w:rPr>
        <w:t>«</w:t>
      </w:r>
      <w:r w:rsidRPr="00C270E1">
        <w:rPr>
          <w:color w:val="333333"/>
          <w:lang w:val="uk-UA"/>
        </w:rPr>
        <w:t>петлі гістерезису</w:t>
      </w:r>
      <w:r w:rsidR="00AA7969">
        <w:rPr>
          <w:color w:val="333333"/>
          <w:lang w:val="uk-UA"/>
        </w:rPr>
        <w:t>»</w:t>
      </w:r>
      <w:r w:rsidRPr="00C270E1">
        <w:rPr>
          <w:color w:val="333333"/>
          <w:lang w:val="uk-UA"/>
        </w:rPr>
        <w:t xml:space="preserve"> для матеріалів з різними магнітними властивостями (рис.</w:t>
      </w:r>
      <w:r w:rsidR="00966176">
        <w:rPr>
          <w:color w:val="333333"/>
          <w:lang w:val="uk-UA"/>
        </w:rPr>
        <w:t xml:space="preserve">4.5, </w:t>
      </w:r>
      <w:r w:rsidRPr="00C270E1">
        <w:rPr>
          <w:color w:val="333333"/>
          <w:lang w:val="uk-UA"/>
        </w:rPr>
        <w:t>б). Описати відмінності магнітних характеристик.</w:t>
      </w:r>
    </w:p>
    <w:p w:rsidR="001E46C9" w:rsidRPr="00C270E1" w:rsidRDefault="001E46C9" w:rsidP="00966176">
      <w:pPr>
        <w:pStyle w:val="a9"/>
        <w:numPr>
          <w:ilvl w:val="0"/>
          <w:numId w:val="38"/>
        </w:numPr>
        <w:suppressAutoHyphens/>
        <w:autoSpaceDE w:val="0"/>
        <w:autoSpaceDN w:val="0"/>
        <w:adjustRightInd w:val="0"/>
        <w:spacing w:after="0" w:line="312" w:lineRule="auto"/>
        <w:ind w:left="426" w:hanging="426"/>
        <w:jc w:val="both"/>
        <w:rPr>
          <w:color w:val="333333"/>
          <w:lang w:val="uk-UA"/>
        </w:rPr>
      </w:pPr>
      <w:r w:rsidRPr="00C270E1">
        <w:rPr>
          <w:color w:val="333333"/>
          <w:lang w:val="uk-UA"/>
        </w:rPr>
        <w:t>Описати низько</w:t>
      </w:r>
      <w:r w:rsidR="00966176">
        <w:rPr>
          <w:color w:val="333333"/>
          <w:lang w:val="uk-UA"/>
        </w:rPr>
        <w:t>частотні та високо</w:t>
      </w:r>
      <w:r w:rsidRPr="00C270E1">
        <w:rPr>
          <w:color w:val="333333"/>
          <w:lang w:val="uk-UA"/>
        </w:rPr>
        <w:t>частотні магнітом’які матеріали.</w:t>
      </w:r>
    </w:p>
    <w:p w:rsidR="001E46C9" w:rsidRPr="00C270E1" w:rsidRDefault="001E46C9" w:rsidP="00966176">
      <w:pPr>
        <w:pStyle w:val="a9"/>
        <w:numPr>
          <w:ilvl w:val="0"/>
          <w:numId w:val="38"/>
        </w:numPr>
        <w:suppressAutoHyphens/>
        <w:autoSpaceDE w:val="0"/>
        <w:autoSpaceDN w:val="0"/>
        <w:adjustRightInd w:val="0"/>
        <w:spacing w:after="0" w:line="312" w:lineRule="auto"/>
        <w:ind w:left="426" w:hanging="426"/>
        <w:jc w:val="both"/>
        <w:rPr>
          <w:color w:val="333333"/>
          <w:lang w:val="uk-UA"/>
        </w:rPr>
      </w:pPr>
      <w:r w:rsidRPr="00C270E1">
        <w:rPr>
          <w:color w:val="333333"/>
          <w:lang w:val="uk-UA"/>
        </w:rPr>
        <w:t>Описати магнітотверді матеріали.</w:t>
      </w:r>
    </w:p>
    <w:p w:rsidR="001E46C9" w:rsidRPr="00C270E1" w:rsidRDefault="001E46C9" w:rsidP="001E46C9">
      <w:pPr>
        <w:pStyle w:val="a9"/>
        <w:suppressAutoHyphens/>
        <w:autoSpaceDE w:val="0"/>
        <w:autoSpaceDN w:val="0"/>
        <w:adjustRightInd w:val="0"/>
        <w:spacing w:after="0" w:line="312" w:lineRule="auto"/>
        <w:ind w:left="0" w:firstLine="709"/>
        <w:jc w:val="center"/>
        <w:rPr>
          <w:b/>
          <w:color w:val="333333"/>
          <w:lang w:val="uk-UA"/>
        </w:rPr>
      </w:pPr>
    </w:p>
    <w:p w:rsidR="001E46C9" w:rsidRPr="00C270E1" w:rsidRDefault="001E46C9" w:rsidP="001E46C9">
      <w:pPr>
        <w:pStyle w:val="a9"/>
        <w:suppressAutoHyphens/>
        <w:autoSpaceDE w:val="0"/>
        <w:autoSpaceDN w:val="0"/>
        <w:adjustRightInd w:val="0"/>
        <w:spacing w:after="0" w:line="312" w:lineRule="auto"/>
        <w:ind w:left="0" w:firstLine="709"/>
        <w:jc w:val="center"/>
        <w:rPr>
          <w:b/>
          <w:color w:val="333333"/>
          <w:lang w:val="uk-UA"/>
        </w:rPr>
      </w:pPr>
      <w:r w:rsidRPr="00C270E1">
        <w:rPr>
          <w:b/>
          <w:color w:val="333333"/>
          <w:lang w:val="uk-UA"/>
        </w:rPr>
        <w:t>ІНДИВІДУАЛЬНЕ ЗАВДАННЯ</w:t>
      </w:r>
    </w:p>
    <w:p w:rsidR="001E46C9" w:rsidRDefault="00AA7969" w:rsidP="00966176">
      <w:pPr>
        <w:suppressAutoHyphens/>
        <w:spacing w:after="0" w:line="312" w:lineRule="auto"/>
        <w:ind w:firstLine="709"/>
        <w:contextualSpacing/>
        <w:jc w:val="center"/>
        <w:rPr>
          <w:b/>
          <w:color w:val="333333"/>
          <w:sz w:val="28"/>
          <w:szCs w:val="28"/>
          <w:lang w:val="uk-UA"/>
        </w:rPr>
      </w:pPr>
      <w:r>
        <w:rPr>
          <w:b/>
          <w:color w:val="333333"/>
          <w:sz w:val="28"/>
          <w:szCs w:val="28"/>
          <w:lang w:val="uk-UA"/>
        </w:rPr>
        <w:t>«</w:t>
      </w:r>
      <w:r w:rsidR="001E46C9" w:rsidRPr="00C270E1">
        <w:rPr>
          <w:b/>
          <w:color w:val="333333"/>
          <w:sz w:val="28"/>
          <w:szCs w:val="28"/>
          <w:lang w:val="uk-UA"/>
        </w:rPr>
        <w:t>Застосування, властивості, структура та термічна обробка спеціальних сталей і сплавів</w:t>
      </w:r>
      <w:r>
        <w:rPr>
          <w:b/>
          <w:color w:val="333333"/>
          <w:sz w:val="28"/>
          <w:szCs w:val="28"/>
          <w:lang w:val="uk-UA"/>
        </w:rPr>
        <w:t>»</w:t>
      </w:r>
    </w:p>
    <w:p w:rsidR="00966176" w:rsidRPr="00C270E1" w:rsidRDefault="00966176" w:rsidP="00966176">
      <w:pPr>
        <w:suppressAutoHyphens/>
        <w:spacing w:after="0" w:line="312" w:lineRule="auto"/>
        <w:ind w:firstLine="709"/>
        <w:contextualSpacing/>
        <w:jc w:val="center"/>
        <w:rPr>
          <w:rFonts w:eastAsia="Times New Roman"/>
          <w:sz w:val="28"/>
          <w:szCs w:val="28"/>
          <w:lang w:val="uk-UA" w:eastAsia="ru-RU"/>
        </w:rPr>
      </w:pPr>
    </w:p>
    <w:p w:rsidR="001E46C9" w:rsidRPr="00C270E1" w:rsidRDefault="001E46C9" w:rsidP="001E46C9">
      <w:pPr>
        <w:pStyle w:val="a9"/>
        <w:suppressAutoHyphens/>
        <w:autoSpaceDE w:val="0"/>
        <w:autoSpaceDN w:val="0"/>
        <w:adjustRightInd w:val="0"/>
        <w:spacing w:after="0" w:line="312" w:lineRule="auto"/>
        <w:ind w:left="0" w:firstLine="709"/>
        <w:jc w:val="both"/>
        <w:rPr>
          <w:color w:val="333333"/>
          <w:lang w:val="uk-UA"/>
        </w:rPr>
      </w:pPr>
      <w:r w:rsidRPr="00C270E1">
        <w:rPr>
          <w:color w:val="333333"/>
          <w:u w:val="single"/>
          <w:lang w:val="uk-UA"/>
        </w:rPr>
        <w:t>Мета</w:t>
      </w:r>
      <w:r w:rsidRPr="00C270E1">
        <w:rPr>
          <w:color w:val="333333"/>
          <w:lang w:val="uk-UA"/>
        </w:rPr>
        <w:t>: Набуття навичок використання довідників, науково - патентних джерел, діаграм ізотермічного розпаду аустеніту, термокінетичних діаграм для визначення галузі використання, формування структури і властивостей спеціальних сталей і сплавів.</w:t>
      </w:r>
    </w:p>
    <w:p w:rsidR="001E46C9" w:rsidRPr="00C270E1" w:rsidRDefault="001E46C9" w:rsidP="001E46C9">
      <w:pPr>
        <w:pStyle w:val="a9"/>
        <w:suppressAutoHyphens/>
        <w:autoSpaceDE w:val="0"/>
        <w:autoSpaceDN w:val="0"/>
        <w:adjustRightInd w:val="0"/>
        <w:spacing w:after="0" w:line="312" w:lineRule="auto"/>
        <w:ind w:left="0" w:firstLine="709"/>
        <w:jc w:val="both"/>
        <w:rPr>
          <w:color w:val="333333"/>
          <w:lang w:val="uk-UA"/>
        </w:rPr>
      </w:pPr>
      <w:r w:rsidRPr="00C270E1">
        <w:rPr>
          <w:color w:val="333333"/>
          <w:u w:val="single"/>
          <w:lang w:val="uk-UA"/>
        </w:rPr>
        <w:t>Суть розробки</w:t>
      </w:r>
      <w:r w:rsidRPr="00C270E1">
        <w:rPr>
          <w:color w:val="333333"/>
          <w:lang w:val="uk-UA"/>
        </w:rPr>
        <w:t>: виходячи з марки сталі або сплаву, визначити їх склад, властивості, галузь застосування, структуру і режими термічної обробки.</w:t>
      </w:r>
    </w:p>
    <w:p w:rsidR="001E46C9" w:rsidRPr="00C270E1" w:rsidRDefault="001E46C9" w:rsidP="001E46C9">
      <w:pPr>
        <w:pStyle w:val="a9"/>
        <w:suppressAutoHyphens/>
        <w:autoSpaceDE w:val="0"/>
        <w:autoSpaceDN w:val="0"/>
        <w:adjustRightInd w:val="0"/>
        <w:spacing w:after="0" w:line="312" w:lineRule="auto"/>
        <w:ind w:left="0" w:firstLine="709"/>
        <w:jc w:val="both"/>
        <w:rPr>
          <w:color w:val="333333"/>
          <w:lang w:val="uk-UA"/>
        </w:rPr>
      </w:pPr>
      <w:r w:rsidRPr="00C270E1">
        <w:rPr>
          <w:color w:val="333333"/>
          <w:u w:val="single"/>
          <w:lang w:val="uk-UA"/>
        </w:rPr>
        <w:t>Умови виконання</w:t>
      </w:r>
      <w:r w:rsidR="00966176">
        <w:rPr>
          <w:color w:val="333333"/>
          <w:lang w:val="uk-UA"/>
        </w:rPr>
        <w:t xml:space="preserve"> – самостійна робота в поза</w:t>
      </w:r>
      <w:r w:rsidRPr="00C270E1">
        <w:rPr>
          <w:color w:val="333333"/>
          <w:lang w:val="uk-UA"/>
        </w:rPr>
        <w:t>аудиторний час.</w:t>
      </w:r>
    </w:p>
    <w:p w:rsidR="001E46C9" w:rsidRPr="00C270E1" w:rsidRDefault="001E46C9" w:rsidP="001E46C9">
      <w:pPr>
        <w:pStyle w:val="a9"/>
        <w:suppressAutoHyphens/>
        <w:autoSpaceDE w:val="0"/>
        <w:autoSpaceDN w:val="0"/>
        <w:adjustRightInd w:val="0"/>
        <w:spacing w:after="0" w:line="312" w:lineRule="auto"/>
        <w:ind w:left="0" w:firstLine="709"/>
        <w:jc w:val="both"/>
        <w:rPr>
          <w:color w:val="333333"/>
          <w:lang w:val="uk-UA"/>
        </w:rPr>
      </w:pPr>
      <w:r w:rsidRPr="00C270E1">
        <w:rPr>
          <w:color w:val="333333"/>
          <w:u w:val="single"/>
          <w:lang w:val="uk-UA"/>
        </w:rPr>
        <w:t>Приклади визначення предметної сфери розробки</w:t>
      </w:r>
      <w:r w:rsidRPr="00C270E1">
        <w:rPr>
          <w:color w:val="333333"/>
          <w:lang w:val="uk-UA"/>
        </w:rPr>
        <w:t>: продукція металургії та машинобудування.</w:t>
      </w:r>
    </w:p>
    <w:p w:rsidR="001E46C9" w:rsidRPr="00C270E1" w:rsidRDefault="00966176" w:rsidP="001E46C9">
      <w:pPr>
        <w:pStyle w:val="a9"/>
        <w:suppressAutoHyphens/>
        <w:autoSpaceDE w:val="0"/>
        <w:autoSpaceDN w:val="0"/>
        <w:adjustRightInd w:val="0"/>
        <w:spacing w:after="0" w:line="312" w:lineRule="auto"/>
        <w:ind w:left="0" w:firstLine="709"/>
        <w:jc w:val="both"/>
        <w:rPr>
          <w:color w:val="333333"/>
          <w:u w:val="single"/>
          <w:lang w:val="uk-UA"/>
        </w:rPr>
      </w:pPr>
      <w:r>
        <w:rPr>
          <w:color w:val="333333"/>
          <w:u w:val="single"/>
          <w:lang w:val="uk-UA"/>
        </w:rPr>
        <w:t>Порядок виконання роботи</w:t>
      </w:r>
    </w:p>
    <w:p w:rsidR="001E46C9" w:rsidRPr="00C270E1" w:rsidRDefault="001E46C9" w:rsidP="001E46C9">
      <w:pPr>
        <w:suppressAutoHyphens/>
        <w:autoSpaceDE w:val="0"/>
        <w:autoSpaceDN w:val="0"/>
        <w:adjustRightInd w:val="0"/>
        <w:spacing w:after="0" w:line="312" w:lineRule="auto"/>
        <w:ind w:firstLine="709"/>
        <w:contextualSpacing/>
        <w:jc w:val="both"/>
        <w:rPr>
          <w:color w:val="333333"/>
          <w:sz w:val="28"/>
          <w:szCs w:val="28"/>
          <w:lang w:val="uk-UA"/>
        </w:rPr>
      </w:pPr>
      <w:r w:rsidRPr="00C270E1">
        <w:rPr>
          <w:color w:val="333333"/>
          <w:sz w:val="28"/>
          <w:szCs w:val="28"/>
          <w:lang w:val="uk-UA"/>
        </w:rPr>
        <w:t>Охарактеризувати отримані марки сталей та сплавів за наступним планом</w:t>
      </w:r>
      <w:r w:rsidR="00966176">
        <w:rPr>
          <w:color w:val="333333"/>
          <w:sz w:val="28"/>
          <w:szCs w:val="28"/>
          <w:lang w:val="uk-UA"/>
        </w:rPr>
        <w:t>:</w:t>
      </w:r>
      <w:r w:rsidRPr="00C270E1">
        <w:rPr>
          <w:color w:val="333333"/>
          <w:sz w:val="28"/>
          <w:szCs w:val="28"/>
          <w:lang w:val="uk-UA"/>
        </w:rPr>
        <w:t xml:space="preserve"> </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Розшифрувати</w:t>
      </w:r>
      <w:r w:rsidR="00966176">
        <w:rPr>
          <w:color w:val="333333"/>
          <w:lang w:val="uk-UA"/>
        </w:rPr>
        <w:t xml:space="preserve"> отриману</w:t>
      </w:r>
      <w:r w:rsidRPr="00C270E1">
        <w:rPr>
          <w:color w:val="333333"/>
          <w:lang w:val="uk-UA"/>
        </w:rPr>
        <w:t xml:space="preserve"> марку </w:t>
      </w:r>
      <w:r w:rsidR="00966176">
        <w:rPr>
          <w:color w:val="333333"/>
          <w:lang w:val="uk-UA"/>
        </w:rPr>
        <w:t>сталі або сплаву</w:t>
      </w:r>
      <w:r w:rsidRPr="00C270E1">
        <w:rPr>
          <w:color w:val="333333"/>
          <w:lang w:val="uk-UA"/>
        </w:rPr>
        <w:t xml:space="preserve">. </w:t>
      </w:r>
      <w:r w:rsidR="00966176">
        <w:rPr>
          <w:color w:val="333333"/>
          <w:lang w:val="uk-UA"/>
        </w:rPr>
        <w:t>На</w:t>
      </w:r>
      <w:r w:rsidRPr="00C270E1">
        <w:rPr>
          <w:color w:val="333333"/>
          <w:lang w:val="uk-UA"/>
        </w:rPr>
        <w:t>вести хімічний склад.</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Описати вплив легуючих елементів на властивості сплаву, на критичні точки. Визначити</w:t>
      </w:r>
      <w:r w:rsidR="00966176">
        <w:rPr>
          <w:color w:val="333333"/>
          <w:lang w:val="uk-UA"/>
        </w:rPr>
        <w:t>,</w:t>
      </w:r>
      <w:r w:rsidRPr="00C270E1">
        <w:rPr>
          <w:color w:val="333333"/>
          <w:lang w:val="uk-UA"/>
        </w:rPr>
        <w:t xml:space="preserve"> з якою метою їх додають.</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lastRenderedPageBreak/>
        <w:t>Описати вплив легуючих елементів на стійкість переохолодженого аустеніту, на критичну швидкість охолодження.</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Визначити</w:t>
      </w:r>
      <w:r w:rsidR="003F2622">
        <w:rPr>
          <w:color w:val="333333"/>
          <w:lang w:val="uk-UA"/>
        </w:rPr>
        <w:t>,</w:t>
      </w:r>
      <w:r w:rsidRPr="00C270E1">
        <w:rPr>
          <w:color w:val="333333"/>
          <w:lang w:val="uk-UA"/>
        </w:rPr>
        <w:t xml:space="preserve"> до якого структурного класу належить дана сталь.</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Які властивості має сталь</w:t>
      </w:r>
      <w:r w:rsidR="003F2622">
        <w:rPr>
          <w:color w:val="333333"/>
          <w:lang w:val="uk-UA"/>
        </w:rPr>
        <w:t>?</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Галузь застосування виробів,що виготовляють із даного сплаву/ сталі.</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Вибрати режим термічної обробки, що забезпечує експлуатаційні властивості сплаву/ сталі.</w:t>
      </w:r>
    </w:p>
    <w:p w:rsidR="001E46C9" w:rsidRPr="00C270E1" w:rsidRDefault="001E46C9" w:rsidP="00966176">
      <w:pPr>
        <w:pStyle w:val="a9"/>
        <w:numPr>
          <w:ilvl w:val="0"/>
          <w:numId w:val="40"/>
        </w:numPr>
        <w:suppressAutoHyphens/>
        <w:autoSpaceDE w:val="0"/>
        <w:autoSpaceDN w:val="0"/>
        <w:adjustRightInd w:val="0"/>
        <w:spacing w:after="0" w:line="312" w:lineRule="auto"/>
        <w:ind w:left="567" w:hanging="567"/>
        <w:jc w:val="both"/>
        <w:rPr>
          <w:color w:val="333333"/>
          <w:lang w:val="uk-UA"/>
        </w:rPr>
      </w:pPr>
      <w:r w:rsidRPr="00C270E1">
        <w:rPr>
          <w:color w:val="333333"/>
          <w:lang w:val="uk-UA"/>
        </w:rPr>
        <w:t>Охарактеризувати кінцеву структуру сплаву/сталі.</w:t>
      </w:r>
    </w:p>
    <w:p w:rsidR="001E46C9" w:rsidRPr="00C270E1" w:rsidRDefault="001E46C9" w:rsidP="001E46C9">
      <w:pPr>
        <w:suppressAutoHyphens/>
        <w:autoSpaceDE w:val="0"/>
        <w:autoSpaceDN w:val="0"/>
        <w:adjustRightInd w:val="0"/>
        <w:spacing w:after="0" w:line="312" w:lineRule="auto"/>
        <w:ind w:firstLine="709"/>
        <w:contextualSpacing/>
        <w:jc w:val="both"/>
        <w:rPr>
          <w:color w:val="333333"/>
          <w:sz w:val="28"/>
          <w:szCs w:val="28"/>
          <w:lang w:val="uk-UA"/>
        </w:rPr>
      </w:pPr>
      <w:r w:rsidRPr="00C270E1">
        <w:rPr>
          <w:color w:val="333333"/>
          <w:sz w:val="28"/>
          <w:szCs w:val="28"/>
          <w:u w:val="single"/>
          <w:lang w:val="uk-UA"/>
        </w:rPr>
        <w:t xml:space="preserve">Оформлення роботи: </w:t>
      </w:r>
      <w:r w:rsidRPr="00C270E1">
        <w:rPr>
          <w:color w:val="333333"/>
          <w:sz w:val="28"/>
          <w:szCs w:val="28"/>
          <w:lang w:val="uk-UA"/>
        </w:rPr>
        <w:t>згідно з відповідними методичними вказівками, що діють у НМетАУ</w:t>
      </w:r>
      <w:r w:rsidR="003F2622">
        <w:rPr>
          <w:color w:val="333333"/>
          <w:sz w:val="28"/>
          <w:szCs w:val="28"/>
          <w:lang w:val="uk-UA"/>
        </w:rPr>
        <w:t>.</w:t>
      </w:r>
      <w:r w:rsidRPr="00C270E1">
        <w:rPr>
          <w:color w:val="333333"/>
          <w:sz w:val="28"/>
          <w:szCs w:val="28"/>
          <w:lang w:val="uk-UA"/>
        </w:rPr>
        <w:t xml:space="preserve"> </w:t>
      </w:r>
      <w:r w:rsidR="003F2622" w:rsidRPr="00C270E1">
        <w:rPr>
          <w:color w:val="333333"/>
          <w:sz w:val="28"/>
          <w:szCs w:val="28"/>
          <w:lang w:val="uk-UA"/>
        </w:rPr>
        <w:t xml:space="preserve">Пояснювальна </w:t>
      </w:r>
      <w:r w:rsidRPr="00C270E1">
        <w:rPr>
          <w:color w:val="333333"/>
          <w:sz w:val="28"/>
          <w:szCs w:val="28"/>
          <w:lang w:val="uk-UA"/>
        </w:rPr>
        <w:t>записка, як правило містить:</w:t>
      </w:r>
    </w:p>
    <w:p w:rsidR="001E46C9" w:rsidRPr="00C270E1" w:rsidRDefault="001E46C9" w:rsidP="00750254">
      <w:pPr>
        <w:numPr>
          <w:ilvl w:val="1"/>
          <w:numId w:val="44"/>
        </w:numPr>
        <w:suppressAutoHyphens/>
        <w:autoSpaceDE w:val="0"/>
        <w:autoSpaceDN w:val="0"/>
        <w:adjustRightInd w:val="0"/>
        <w:spacing w:after="0" w:line="312" w:lineRule="auto"/>
        <w:ind w:left="426" w:hanging="426"/>
        <w:contextualSpacing/>
        <w:jc w:val="both"/>
        <w:rPr>
          <w:color w:val="333333"/>
          <w:sz w:val="28"/>
          <w:szCs w:val="28"/>
          <w:lang w:val="uk-UA"/>
        </w:rPr>
      </w:pPr>
      <w:r w:rsidRPr="00C270E1">
        <w:rPr>
          <w:color w:val="333333"/>
          <w:sz w:val="28"/>
          <w:szCs w:val="28"/>
          <w:lang w:val="uk-UA"/>
        </w:rPr>
        <w:t xml:space="preserve">титульний </w:t>
      </w:r>
      <w:r w:rsidR="003F2622">
        <w:rPr>
          <w:color w:val="333333"/>
          <w:sz w:val="28"/>
          <w:szCs w:val="28"/>
          <w:lang w:val="uk-UA"/>
        </w:rPr>
        <w:t>аркуш</w:t>
      </w:r>
      <w:r w:rsidRPr="00C270E1">
        <w:rPr>
          <w:color w:val="333333"/>
          <w:sz w:val="28"/>
          <w:szCs w:val="28"/>
          <w:lang w:val="uk-UA"/>
        </w:rPr>
        <w:t>;</w:t>
      </w:r>
    </w:p>
    <w:p w:rsidR="001E46C9" w:rsidRPr="00C270E1" w:rsidRDefault="001E46C9" w:rsidP="00750254">
      <w:pPr>
        <w:numPr>
          <w:ilvl w:val="1"/>
          <w:numId w:val="44"/>
        </w:numPr>
        <w:suppressAutoHyphens/>
        <w:autoSpaceDE w:val="0"/>
        <w:autoSpaceDN w:val="0"/>
        <w:adjustRightInd w:val="0"/>
        <w:spacing w:after="0" w:line="312" w:lineRule="auto"/>
        <w:ind w:left="426" w:hanging="426"/>
        <w:contextualSpacing/>
        <w:jc w:val="both"/>
        <w:rPr>
          <w:color w:val="333333"/>
          <w:sz w:val="28"/>
          <w:szCs w:val="28"/>
          <w:lang w:val="uk-UA"/>
        </w:rPr>
      </w:pPr>
      <w:r w:rsidRPr="00C270E1">
        <w:rPr>
          <w:color w:val="333333"/>
          <w:sz w:val="28"/>
          <w:szCs w:val="28"/>
          <w:lang w:val="uk-UA"/>
        </w:rPr>
        <w:t>реферат;</w:t>
      </w:r>
    </w:p>
    <w:p w:rsidR="001E46C9" w:rsidRPr="00C270E1" w:rsidRDefault="001E46C9" w:rsidP="00750254">
      <w:pPr>
        <w:numPr>
          <w:ilvl w:val="1"/>
          <w:numId w:val="44"/>
        </w:numPr>
        <w:suppressAutoHyphens/>
        <w:autoSpaceDE w:val="0"/>
        <w:autoSpaceDN w:val="0"/>
        <w:adjustRightInd w:val="0"/>
        <w:spacing w:after="0" w:line="312" w:lineRule="auto"/>
        <w:ind w:left="426" w:hanging="426"/>
        <w:contextualSpacing/>
        <w:jc w:val="both"/>
        <w:rPr>
          <w:color w:val="333333"/>
          <w:sz w:val="28"/>
          <w:szCs w:val="28"/>
          <w:lang w:val="uk-UA"/>
        </w:rPr>
      </w:pPr>
      <w:r w:rsidRPr="00C270E1">
        <w:rPr>
          <w:color w:val="333333"/>
          <w:sz w:val="28"/>
          <w:szCs w:val="28"/>
          <w:lang w:val="uk-UA"/>
        </w:rPr>
        <w:t>зміст;</w:t>
      </w:r>
    </w:p>
    <w:p w:rsidR="001E46C9" w:rsidRPr="00C270E1" w:rsidRDefault="001E46C9" w:rsidP="00750254">
      <w:pPr>
        <w:numPr>
          <w:ilvl w:val="1"/>
          <w:numId w:val="44"/>
        </w:numPr>
        <w:suppressAutoHyphens/>
        <w:autoSpaceDE w:val="0"/>
        <w:autoSpaceDN w:val="0"/>
        <w:adjustRightInd w:val="0"/>
        <w:spacing w:after="0" w:line="312" w:lineRule="auto"/>
        <w:ind w:left="426" w:hanging="426"/>
        <w:contextualSpacing/>
        <w:jc w:val="both"/>
        <w:rPr>
          <w:color w:val="333333"/>
          <w:sz w:val="28"/>
          <w:szCs w:val="28"/>
          <w:lang w:val="uk-UA"/>
        </w:rPr>
      </w:pPr>
      <w:r w:rsidRPr="00C270E1">
        <w:rPr>
          <w:color w:val="333333"/>
          <w:sz w:val="28"/>
          <w:szCs w:val="28"/>
          <w:lang w:val="uk-UA"/>
        </w:rPr>
        <w:t>короткий опис;</w:t>
      </w:r>
    </w:p>
    <w:p w:rsidR="001E46C9" w:rsidRPr="00C270E1" w:rsidRDefault="001E46C9" w:rsidP="00750254">
      <w:pPr>
        <w:numPr>
          <w:ilvl w:val="1"/>
          <w:numId w:val="44"/>
        </w:numPr>
        <w:suppressAutoHyphens/>
        <w:autoSpaceDE w:val="0"/>
        <w:autoSpaceDN w:val="0"/>
        <w:adjustRightInd w:val="0"/>
        <w:spacing w:after="0" w:line="312" w:lineRule="auto"/>
        <w:ind w:left="426" w:hanging="426"/>
        <w:contextualSpacing/>
        <w:jc w:val="both"/>
        <w:rPr>
          <w:color w:val="333333"/>
          <w:sz w:val="28"/>
          <w:szCs w:val="28"/>
          <w:lang w:val="uk-UA"/>
        </w:rPr>
      </w:pPr>
      <w:r w:rsidRPr="00C270E1">
        <w:rPr>
          <w:color w:val="333333"/>
          <w:sz w:val="28"/>
          <w:szCs w:val="28"/>
          <w:lang w:val="uk-UA"/>
        </w:rPr>
        <w:t>висновки</w:t>
      </w:r>
      <w:r w:rsidR="003F2622">
        <w:rPr>
          <w:color w:val="333333"/>
          <w:sz w:val="28"/>
          <w:szCs w:val="28"/>
          <w:lang w:val="uk-UA"/>
        </w:rPr>
        <w:t>;</w:t>
      </w:r>
    </w:p>
    <w:p w:rsidR="001E46C9" w:rsidRPr="00C270E1" w:rsidRDefault="001E46C9" w:rsidP="00750254">
      <w:pPr>
        <w:numPr>
          <w:ilvl w:val="1"/>
          <w:numId w:val="44"/>
        </w:numPr>
        <w:suppressAutoHyphens/>
        <w:autoSpaceDE w:val="0"/>
        <w:autoSpaceDN w:val="0"/>
        <w:adjustRightInd w:val="0"/>
        <w:spacing w:after="0" w:line="312" w:lineRule="auto"/>
        <w:ind w:left="426" w:hanging="426"/>
        <w:contextualSpacing/>
        <w:jc w:val="both"/>
        <w:rPr>
          <w:color w:val="333333"/>
          <w:sz w:val="28"/>
          <w:szCs w:val="28"/>
          <w:lang w:val="uk-UA"/>
        </w:rPr>
      </w:pPr>
      <w:r w:rsidRPr="00C270E1">
        <w:rPr>
          <w:color w:val="333333"/>
          <w:sz w:val="28"/>
          <w:szCs w:val="28"/>
          <w:lang w:val="uk-UA"/>
        </w:rPr>
        <w:t>перелік посилань.</w:t>
      </w:r>
    </w:p>
    <w:p w:rsidR="001E46C9" w:rsidRPr="00C270E1" w:rsidRDefault="001E46C9" w:rsidP="001E46C9">
      <w:pPr>
        <w:suppressAutoHyphens/>
        <w:autoSpaceDE w:val="0"/>
        <w:autoSpaceDN w:val="0"/>
        <w:adjustRightInd w:val="0"/>
        <w:spacing w:after="0" w:line="312" w:lineRule="auto"/>
        <w:ind w:firstLine="709"/>
        <w:contextualSpacing/>
        <w:jc w:val="both"/>
        <w:rPr>
          <w:color w:val="333333"/>
          <w:sz w:val="28"/>
          <w:szCs w:val="28"/>
          <w:lang w:val="uk-UA"/>
        </w:rPr>
      </w:pPr>
      <w:r w:rsidRPr="00C270E1">
        <w:rPr>
          <w:color w:val="333333"/>
          <w:sz w:val="28"/>
          <w:szCs w:val="28"/>
          <w:lang w:val="uk-UA"/>
        </w:rPr>
        <w:t>Обсяг пояснювальної записки-5…10</w:t>
      </w:r>
      <w:r w:rsidR="003F2622">
        <w:rPr>
          <w:color w:val="333333"/>
          <w:sz w:val="28"/>
          <w:szCs w:val="28"/>
          <w:lang w:val="uk-UA"/>
        </w:rPr>
        <w:t xml:space="preserve"> </w:t>
      </w:r>
      <w:r w:rsidRPr="00C270E1">
        <w:rPr>
          <w:color w:val="333333"/>
          <w:sz w:val="28"/>
          <w:szCs w:val="28"/>
          <w:lang w:val="uk-UA"/>
        </w:rPr>
        <w:t>стор.; ф.</w:t>
      </w:r>
      <w:r w:rsidR="003F2622">
        <w:rPr>
          <w:color w:val="333333"/>
          <w:sz w:val="28"/>
          <w:szCs w:val="28"/>
          <w:lang w:val="uk-UA"/>
        </w:rPr>
        <w:t xml:space="preserve"> </w:t>
      </w:r>
      <w:r w:rsidRPr="00C270E1">
        <w:rPr>
          <w:color w:val="333333"/>
          <w:sz w:val="28"/>
          <w:szCs w:val="28"/>
          <w:lang w:val="uk-UA"/>
        </w:rPr>
        <w:t xml:space="preserve">А4; шрифт 14; </w:t>
      </w:r>
      <w:r w:rsidR="003F2622">
        <w:rPr>
          <w:color w:val="333333"/>
          <w:sz w:val="28"/>
          <w:szCs w:val="28"/>
          <w:lang w:val="uk-UA"/>
        </w:rPr>
        <w:t>міжрядковий інтервал 1,3</w:t>
      </w:r>
      <w:r w:rsidRPr="00C270E1">
        <w:rPr>
          <w:color w:val="333333"/>
          <w:sz w:val="28"/>
          <w:szCs w:val="28"/>
          <w:lang w:val="uk-UA"/>
        </w:rPr>
        <w:t xml:space="preserve">. Захист роботи здійснюється у ході співбесіди студента з керівником. </w:t>
      </w:r>
    </w:p>
    <w:p w:rsidR="001E46C9" w:rsidRPr="00C270E1" w:rsidRDefault="001E46C9" w:rsidP="001E46C9">
      <w:pPr>
        <w:suppressAutoHyphens/>
        <w:autoSpaceDE w:val="0"/>
        <w:autoSpaceDN w:val="0"/>
        <w:adjustRightInd w:val="0"/>
        <w:spacing w:after="0" w:line="312" w:lineRule="auto"/>
        <w:ind w:firstLine="709"/>
        <w:contextualSpacing/>
        <w:jc w:val="both"/>
        <w:rPr>
          <w:color w:val="333333"/>
          <w:sz w:val="28"/>
          <w:szCs w:val="28"/>
          <w:lang w:val="uk-UA"/>
        </w:rPr>
      </w:pPr>
    </w:p>
    <w:p w:rsidR="001E46C9" w:rsidRPr="00C270E1" w:rsidRDefault="001E46C9" w:rsidP="001E46C9">
      <w:pPr>
        <w:suppressAutoHyphens/>
        <w:autoSpaceDE w:val="0"/>
        <w:autoSpaceDN w:val="0"/>
        <w:adjustRightInd w:val="0"/>
        <w:spacing w:after="0" w:line="312" w:lineRule="auto"/>
        <w:ind w:firstLine="709"/>
        <w:contextualSpacing/>
        <w:jc w:val="center"/>
        <w:rPr>
          <w:color w:val="333333"/>
          <w:sz w:val="28"/>
          <w:szCs w:val="28"/>
          <w:lang w:val="uk-UA"/>
        </w:rPr>
      </w:pPr>
      <w:r w:rsidRPr="00C270E1">
        <w:rPr>
          <w:color w:val="333333"/>
          <w:sz w:val="28"/>
          <w:szCs w:val="28"/>
          <w:lang w:val="uk-UA"/>
        </w:rPr>
        <w:t>Ва</w:t>
      </w:r>
      <w:r w:rsidR="003F2622">
        <w:rPr>
          <w:color w:val="333333"/>
          <w:sz w:val="28"/>
          <w:szCs w:val="28"/>
          <w:lang w:val="uk-UA"/>
        </w:rPr>
        <w:t>ріанти індивідуального завдання</w:t>
      </w:r>
    </w:p>
    <w:p w:rsidR="001E46C9" w:rsidRPr="00C270E1" w:rsidRDefault="001E46C9" w:rsidP="001E46C9">
      <w:pPr>
        <w:suppressAutoHyphens/>
        <w:autoSpaceDE w:val="0"/>
        <w:autoSpaceDN w:val="0"/>
        <w:adjustRightInd w:val="0"/>
        <w:spacing w:after="0" w:line="312" w:lineRule="auto"/>
        <w:ind w:firstLine="709"/>
        <w:contextualSpacing/>
        <w:jc w:val="both"/>
        <w:rPr>
          <w:color w:val="333333"/>
          <w:sz w:val="28"/>
          <w:szCs w:val="28"/>
          <w:lang w:val="uk-UA"/>
        </w:rPr>
      </w:pPr>
    </w:p>
    <w:tbl>
      <w:tblPr>
        <w:tblStyle w:val="a7"/>
        <w:tblW w:w="0" w:type="auto"/>
        <w:jc w:val="center"/>
        <w:tblLook w:val="04A0" w:firstRow="1" w:lastRow="0" w:firstColumn="1" w:lastColumn="0" w:noHBand="0" w:noVBand="1"/>
      </w:tblPr>
      <w:tblGrid>
        <w:gridCol w:w="1212"/>
        <w:gridCol w:w="2924"/>
        <w:gridCol w:w="2924"/>
      </w:tblGrid>
      <w:tr w:rsidR="001E46C9" w:rsidRPr="00BB00F1" w:rsidTr="00BB00F1">
        <w:trPr>
          <w:jc w:val="center"/>
        </w:trPr>
        <w:tc>
          <w:tcPr>
            <w:tcW w:w="1212" w:type="dxa"/>
          </w:tcPr>
          <w:p w:rsidR="001E46C9" w:rsidRPr="00BB00F1" w:rsidRDefault="001E46C9" w:rsidP="003F2622">
            <w:pPr>
              <w:suppressAutoHyphens/>
              <w:spacing w:line="312" w:lineRule="auto"/>
              <w:contextualSpacing/>
              <w:jc w:val="center"/>
              <w:rPr>
                <w:sz w:val="28"/>
                <w:szCs w:val="28"/>
                <w:lang w:val="uk-UA"/>
              </w:rPr>
            </w:pPr>
            <w:r w:rsidRPr="00BB00F1">
              <w:rPr>
                <w:sz w:val="28"/>
                <w:szCs w:val="28"/>
                <w:lang w:val="uk-UA"/>
              </w:rPr>
              <w:t>№ варіант</w:t>
            </w:r>
            <w:r w:rsidR="003F2622" w:rsidRPr="00BB00F1">
              <w:rPr>
                <w:sz w:val="28"/>
                <w:szCs w:val="28"/>
                <w:lang w:val="uk-UA"/>
              </w:rPr>
              <w:t>а</w:t>
            </w:r>
          </w:p>
        </w:tc>
        <w:tc>
          <w:tcPr>
            <w:tcW w:w="5848" w:type="dxa"/>
            <w:gridSpan w:val="2"/>
          </w:tcPr>
          <w:p w:rsidR="001E46C9" w:rsidRPr="00BB00F1" w:rsidRDefault="001E46C9" w:rsidP="003F2622">
            <w:pPr>
              <w:suppressAutoHyphens/>
              <w:spacing w:line="312" w:lineRule="auto"/>
              <w:contextualSpacing/>
              <w:jc w:val="center"/>
              <w:rPr>
                <w:sz w:val="28"/>
                <w:szCs w:val="28"/>
                <w:lang w:val="uk-UA"/>
              </w:rPr>
            </w:pPr>
            <w:r w:rsidRPr="00BB00F1">
              <w:rPr>
                <w:sz w:val="28"/>
                <w:szCs w:val="28"/>
                <w:lang w:val="uk-UA"/>
              </w:rPr>
              <w:t>Марка</w:t>
            </w:r>
            <w:r w:rsidR="003F2622" w:rsidRPr="00BB00F1">
              <w:rPr>
                <w:color w:val="333333"/>
                <w:sz w:val="28"/>
                <w:szCs w:val="28"/>
                <w:lang w:val="uk-UA"/>
              </w:rPr>
              <w:t xml:space="preserve"> сплаву/ сталі</w:t>
            </w:r>
          </w:p>
        </w:tc>
      </w:tr>
      <w:tr w:rsidR="00BB00F1" w:rsidRPr="00BB00F1" w:rsidTr="00BB00F1">
        <w:trPr>
          <w:jc w:val="center"/>
        </w:trPr>
        <w:tc>
          <w:tcPr>
            <w:tcW w:w="1212" w:type="dxa"/>
          </w:tcPr>
          <w:p w:rsidR="00BB00F1" w:rsidRPr="00BB00F1" w:rsidRDefault="00BB00F1" w:rsidP="00BB00F1">
            <w:pPr>
              <w:suppressAutoHyphens/>
              <w:spacing w:line="312" w:lineRule="auto"/>
              <w:contextualSpacing/>
              <w:jc w:val="center"/>
              <w:rPr>
                <w:b/>
                <w:sz w:val="28"/>
                <w:szCs w:val="28"/>
                <w:lang w:val="uk-UA"/>
              </w:rPr>
            </w:pPr>
            <w:r w:rsidRPr="00BB00F1">
              <w:rPr>
                <w:b/>
                <w:sz w:val="28"/>
                <w:szCs w:val="28"/>
                <w:lang w:val="uk-UA"/>
              </w:rPr>
              <w:t>1</w:t>
            </w:r>
          </w:p>
        </w:tc>
        <w:tc>
          <w:tcPr>
            <w:tcW w:w="2924" w:type="dxa"/>
          </w:tcPr>
          <w:p w:rsidR="00BB00F1" w:rsidRPr="00BB00F1" w:rsidRDefault="00BB00F1" w:rsidP="00BB00F1">
            <w:pPr>
              <w:suppressAutoHyphens/>
              <w:spacing w:line="312" w:lineRule="auto"/>
              <w:contextualSpacing/>
              <w:rPr>
                <w:sz w:val="28"/>
                <w:szCs w:val="28"/>
                <w:lang w:val="uk-UA"/>
              </w:rPr>
            </w:pPr>
            <w:r w:rsidRPr="00BB00F1">
              <w:rPr>
                <w:b/>
                <w:i/>
                <w:sz w:val="28"/>
                <w:szCs w:val="28"/>
              </w:rPr>
              <w:t>20Х13</w:t>
            </w:r>
          </w:p>
        </w:tc>
        <w:tc>
          <w:tcPr>
            <w:tcW w:w="2924" w:type="dxa"/>
          </w:tcPr>
          <w:p w:rsidR="00BB00F1" w:rsidRPr="00C21301" w:rsidRDefault="00BB00F1" w:rsidP="00BB00F1">
            <w:pPr>
              <w:suppressAutoHyphens/>
              <w:spacing w:line="312" w:lineRule="auto"/>
              <w:contextualSpacing/>
              <w:rPr>
                <w:b/>
                <w:sz w:val="28"/>
                <w:szCs w:val="28"/>
                <w:lang w:val="uk-UA"/>
              </w:rPr>
            </w:pPr>
            <w:r w:rsidRPr="00C21301">
              <w:rPr>
                <w:b/>
                <w:i/>
                <w:sz w:val="28"/>
                <w:szCs w:val="28"/>
              </w:rPr>
              <w:t>ВТ18</w:t>
            </w:r>
          </w:p>
        </w:tc>
      </w:tr>
      <w:tr w:rsidR="00BB00F1" w:rsidRPr="00BB00F1" w:rsidTr="00BB00F1">
        <w:trPr>
          <w:jc w:val="center"/>
        </w:trPr>
        <w:tc>
          <w:tcPr>
            <w:tcW w:w="1212" w:type="dxa"/>
          </w:tcPr>
          <w:p w:rsidR="00BB00F1" w:rsidRPr="00BB00F1" w:rsidRDefault="00BB00F1" w:rsidP="00BB00F1">
            <w:pPr>
              <w:suppressAutoHyphens/>
              <w:spacing w:line="312" w:lineRule="auto"/>
              <w:contextualSpacing/>
              <w:jc w:val="center"/>
              <w:rPr>
                <w:b/>
                <w:sz w:val="28"/>
                <w:szCs w:val="28"/>
                <w:lang w:val="uk-UA"/>
              </w:rPr>
            </w:pPr>
            <w:r w:rsidRPr="00BB00F1">
              <w:rPr>
                <w:b/>
                <w:sz w:val="28"/>
                <w:szCs w:val="28"/>
                <w:lang w:val="uk-UA"/>
              </w:rPr>
              <w:t>2</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15Х25Т</w:t>
            </w:r>
          </w:p>
        </w:tc>
        <w:tc>
          <w:tcPr>
            <w:tcW w:w="2924" w:type="dxa"/>
          </w:tcPr>
          <w:p w:rsidR="00BB00F1" w:rsidRPr="00C21301" w:rsidRDefault="00BB00F1" w:rsidP="00BB00F1">
            <w:pPr>
              <w:suppressAutoHyphens/>
              <w:spacing w:line="312" w:lineRule="auto"/>
              <w:contextualSpacing/>
              <w:rPr>
                <w:b/>
                <w:sz w:val="28"/>
                <w:szCs w:val="28"/>
                <w:lang w:val="uk-UA"/>
              </w:rPr>
            </w:pPr>
            <w:r w:rsidRPr="00C21301">
              <w:rPr>
                <w:b/>
                <w:sz w:val="28"/>
                <w:szCs w:val="28"/>
              </w:rPr>
              <w:t>40Х23Н4М3С</w:t>
            </w:r>
          </w:p>
        </w:tc>
      </w:tr>
      <w:tr w:rsidR="00BB00F1" w:rsidRPr="00BB00F1" w:rsidTr="00BB00F1">
        <w:trPr>
          <w:jc w:val="center"/>
        </w:trPr>
        <w:tc>
          <w:tcPr>
            <w:tcW w:w="1212" w:type="dxa"/>
          </w:tcPr>
          <w:p w:rsidR="00BB00F1" w:rsidRPr="00BB00F1" w:rsidRDefault="00BB00F1" w:rsidP="00BB00F1">
            <w:pPr>
              <w:suppressAutoHyphens/>
              <w:spacing w:line="312" w:lineRule="auto"/>
              <w:contextualSpacing/>
              <w:jc w:val="center"/>
              <w:rPr>
                <w:b/>
                <w:sz w:val="28"/>
                <w:szCs w:val="28"/>
                <w:lang w:val="uk-UA"/>
              </w:rPr>
            </w:pPr>
            <w:r w:rsidRPr="00BB00F1">
              <w:rPr>
                <w:b/>
                <w:sz w:val="28"/>
                <w:szCs w:val="28"/>
                <w:lang w:val="uk-UA"/>
              </w:rPr>
              <w:t>3</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37Х12Н8Г8МФБ</w:t>
            </w:r>
          </w:p>
        </w:tc>
        <w:tc>
          <w:tcPr>
            <w:tcW w:w="2924" w:type="dxa"/>
          </w:tcPr>
          <w:p w:rsidR="00BB00F1" w:rsidRPr="00C21301" w:rsidRDefault="00BB00F1" w:rsidP="00BB00F1">
            <w:pPr>
              <w:suppressAutoHyphens/>
              <w:spacing w:line="312" w:lineRule="auto"/>
              <w:contextualSpacing/>
              <w:rPr>
                <w:b/>
                <w:sz w:val="28"/>
                <w:szCs w:val="28"/>
                <w:lang w:val="uk-UA"/>
              </w:rPr>
            </w:pPr>
            <w:r w:rsidRPr="00C21301">
              <w:rPr>
                <w:rFonts w:eastAsia="Times New Roman"/>
                <w:b/>
                <w:i/>
                <w:sz w:val="28"/>
                <w:szCs w:val="28"/>
              </w:rPr>
              <w:t>50Н</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4</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07Х16Н6</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sz w:val="28"/>
                <w:szCs w:val="28"/>
              </w:rPr>
              <w:t>30Х13Н7С2</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5</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10Х11Н20Т3Р</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ВТ3-1</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6</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sz w:val="28"/>
                <w:szCs w:val="28"/>
              </w:rPr>
              <w:t>70Х20Н2С2В</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rFonts w:eastAsia="Times New Roman"/>
                <w:b/>
                <w:i/>
                <w:sz w:val="28"/>
                <w:szCs w:val="28"/>
              </w:rPr>
              <w:t>45Н</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7</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08Х22Н6Т</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ВТ8</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8</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30Х13</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12Х8ВМ1БФР</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9</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10Х18Н12Т</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ХН</w:t>
            </w:r>
            <w:r w:rsidRPr="00BB00F1">
              <w:rPr>
                <w:i/>
                <w:sz w:val="28"/>
                <w:szCs w:val="28"/>
              </w:rPr>
              <w:t>77</w:t>
            </w:r>
            <w:r w:rsidRPr="00BB00F1">
              <w:rPr>
                <w:b/>
                <w:i/>
                <w:sz w:val="28"/>
                <w:szCs w:val="28"/>
              </w:rPr>
              <w:t>ТЮР9ЭИ929</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10</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09Х15Н9Ю</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rFonts w:eastAsia="Times New Roman"/>
                <w:b/>
                <w:i/>
                <w:sz w:val="28"/>
                <w:szCs w:val="28"/>
              </w:rPr>
              <w:t>81НМА</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lastRenderedPageBreak/>
              <w:t>11</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ВТ9</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sz w:val="28"/>
                <w:szCs w:val="28"/>
              </w:rPr>
              <w:t>30Х13Н7С2</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12</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08Х21Н6М2Т</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rFonts w:eastAsia="Times New Roman"/>
                <w:b/>
                <w:i/>
                <w:sz w:val="28"/>
                <w:szCs w:val="28"/>
              </w:rPr>
              <w:t>80НХС</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13</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08Х15Н24В4ТР</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rFonts w:eastAsia="Times New Roman"/>
                <w:b/>
                <w:i/>
                <w:sz w:val="28"/>
                <w:szCs w:val="28"/>
              </w:rPr>
              <w:t>83НФ</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14</w:t>
            </w:r>
          </w:p>
        </w:tc>
        <w:tc>
          <w:tcPr>
            <w:tcW w:w="2924" w:type="dxa"/>
          </w:tcPr>
          <w:p w:rsidR="00BB00F1" w:rsidRPr="00BB00F1" w:rsidRDefault="00BB00F1" w:rsidP="00BB00F1">
            <w:pPr>
              <w:suppressAutoHyphens/>
              <w:spacing w:line="312" w:lineRule="auto"/>
              <w:contextualSpacing/>
              <w:rPr>
                <w:sz w:val="28"/>
                <w:szCs w:val="28"/>
                <w:lang w:val="uk-UA"/>
              </w:rPr>
            </w:pPr>
            <w:r w:rsidRPr="00BB00F1">
              <w:rPr>
                <w:b/>
                <w:i/>
                <w:sz w:val="28"/>
                <w:szCs w:val="28"/>
              </w:rPr>
              <w:t>12Х13</w:t>
            </w:r>
          </w:p>
        </w:tc>
        <w:tc>
          <w:tcPr>
            <w:tcW w:w="2924" w:type="dxa"/>
          </w:tcPr>
          <w:p w:rsidR="00BB00F1" w:rsidRPr="00BB00F1" w:rsidRDefault="00BB00F1" w:rsidP="00BB00F1">
            <w:pPr>
              <w:suppressAutoHyphens/>
              <w:spacing w:line="312" w:lineRule="auto"/>
              <w:contextualSpacing/>
              <w:rPr>
                <w:sz w:val="28"/>
                <w:szCs w:val="28"/>
                <w:lang w:val="uk-UA"/>
              </w:rPr>
            </w:pPr>
            <w:r w:rsidRPr="00BB00F1">
              <w:rPr>
                <w:b/>
                <w:i/>
                <w:sz w:val="28"/>
                <w:szCs w:val="28"/>
              </w:rPr>
              <w:t>36Х18Н25С2</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15</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12Х18Н9</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sz w:val="28"/>
                <w:szCs w:val="28"/>
              </w:rPr>
              <w:t>15Х6СЮ</w:t>
            </w:r>
          </w:p>
        </w:tc>
      </w:tr>
      <w:tr w:rsidR="00BB00F1" w:rsidRPr="00BB00F1" w:rsidTr="00BB00F1">
        <w:trPr>
          <w:jc w:val="center"/>
        </w:trPr>
        <w:tc>
          <w:tcPr>
            <w:tcW w:w="1212" w:type="dxa"/>
          </w:tcPr>
          <w:p w:rsidR="00BB00F1" w:rsidRPr="00C21301" w:rsidRDefault="00BB00F1" w:rsidP="00C21301">
            <w:pPr>
              <w:suppressAutoHyphens/>
              <w:spacing w:line="312" w:lineRule="auto"/>
              <w:contextualSpacing/>
              <w:jc w:val="center"/>
              <w:rPr>
                <w:b/>
                <w:sz w:val="28"/>
                <w:szCs w:val="28"/>
                <w:lang w:val="uk-UA"/>
              </w:rPr>
            </w:pPr>
            <w:r w:rsidRPr="00BB00F1">
              <w:rPr>
                <w:b/>
                <w:sz w:val="28"/>
                <w:szCs w:val="28"/>
                <w:lang w:val="uk-UA"/>
              </w:rPr>
              <w:t>16</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40Х15Н7ГФ2С</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rFonts w:eastAsia="Times New Roman"/>
                <w:b/>
                <w:i/>
                <w:sz w:val="28"/>
                <w:szCs w:val="28"/>
              </w:rPr>
              <w:t>45Н</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17</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08Х18Т</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55Х20Г9АН4</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18</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15Х11МФ</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sz w:val="28"/>
                <w:szCs w:val="28"/>
              </w:rPr>
              <w:t>40Х9С2</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19</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12Х17</w:t>
            </w:r>
          </w:p>
        </w:tc>
        <w:tc>
          <w:tcPr>
            <w:tcW w:w="2924" w:type="dxa"/>
          </w:tcPr>
          <w:p w:rsidR="00BB00F1" w:rsidRPr="00BB00F1" w:rsidRDefault="00BB00F1" w:rsidP="00BB00F1">
            <w:pPr>
              <w:suppressAutoHyphens/>
              <w:spacing w:line="312" w:lineRule="auto"/>
              <w:ind w:left="52"/>
              <w:contextualSpacing/>
              <w:rPr>
                <w:b/>
                <w:i/>
                <w:sz w:val="28"/>
                <w:szCs w:val="28"/>
                <w:lang w:val="uk-UA"/>
              </w:rPr>
            </w:pPr>
            <w:r w:rsidRPr="00BB00F1">
              <w:rPr>
                <w:b/>
                <w:i/>
                <w:sz w:val="28"/>
                <w:szCs w:val="28"/>
              </w:rPr>
              <w:t>ХН</w:t>
            </w:r>
            <w:r w:rsidRPr="00BB00F1">
              <w:rPr>
                <w:i/>
                <w:sz w:val="28"/>
                <w:szCs w:val="28"/>
              </w:rPr>
              <w:t>77</w:t>
            </w:r>
            <w:r w:rsidRPr="00BB00F1">
              <w:rPr>
                <w:b/>
                <w:i/>
                <w:sz w:val="28"/>
                <w:szCs w:val="28"/>
              </w:rPr>
              <w:t>ТЮР9ЭИ929</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20</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ХН58В</w:t>
            </w:r>
          </w:p>
        </w:tc>
        <w:tc>
          <w:tcPr>
            <w:tcW w:w="2924" w:type="dxa"/>
          </w:tcPr>
          <w:p w:rsidR="00BB00F1" w:rsidRPr="00BB00F1" w:rsidRDefault="00BB00F1" w:rsidP="00BB00F1">
            <w:pPr>
              <w:suppressAutoHyphens/>
              <w:spacing w:line="312" w:lineRule="auto"/>
              <w:ind w:left="39"/>
              <w:contextualSpacing/>
              <w:rPr>
                <w:b/>
                <w:sz w:val="28"/>
                <w:szCs w:val="28"/>
                <w:lang w:val="uk-UA"/>
              </w:rPr>
            </w:pPr>
            <w:r w:rsidRPr="00BB00F1">
              <w:rPr>
                <w:b/>
                <w:i/>
                <w:sz w:val="28"/>
                <w:szCs w:val="28"/>
              </w:rPr>
              <w:t>20Х25Н20С2</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21</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sz w:val="28"/>
                <w:szCs w:val="28"/>
              </w:rPr>
              <w:t>ХН65МВ</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rFonts w:eastAsia="Times New Roman"/>
                <w:b/>
                <w:i/>
                <w:sz w:val="28"/>
                <w:szCs w:val="28"/>
              </w:rPr>
              <w:t>50Н</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22</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b/>
                <w:i/>
                <w:sz w:val="28"/>
                <w:szCs w:val="28"/>
              </w:rPr>
              <w:t>04ХН40МДТЮ</w:t>
            </w:r>
          </w:p>
        </w:tc>
        <w:tc>
          <w:tcPr>
            <w:tcW w:w="2924" w:type="dxa"/>
          </w:tcPr>
          <w:p w:rsidR="00BB00F1" w:rsidRPr="00BB00F1" w:rsidRDefault="00BB00F1" w:rsidP="00BB00F1">
            <w:pPr>
              <w:suppressAutoHyphens/>
              <w:spacing w:line="312" w:lineRule="auto"/>
              <w:contextualSpacing/>
              <w:rPr>
                <w:b/>
                <w:sz w:val="28"/>
                <w:szCs w:val="28"/>
                <w:lang w:val="uk-UA"/>
              </w:rPr>
            </w:pPr>
            <w:r w:rsidRPr="00BB00F1">
              <w:rPr>
                <w:rFonts w:eastAsia="Times New Roman"/>
                <w:b/>
                <w:i/>
                <w:sz w:val="28"/>
                <w:szCs w:val="28"/>
              </w:rPr>
              <w:t>50НХС</w:t>
            </w:r>
          </w:p>
        </w:tc>
      </w:tr>
      <w:tr w:rsidR="00BB00F1" w:rsidRPr="00BB00F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23</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Н70МФ</w:t>
            </w:r>
          </w:p>
        </w:tc>
        <w:tc>
          <w:tcPr>
            <w:tcW w:w="2924" w:type="dxa"/>
          </w:tcPr>
          <w:p w:rsidR="00BB00F1" w:rsidRPr="00BB00F1" w:rsidRDefault="00BB00F1" w:rsidP="00BB00F1">
            <w:pPr>
              <w:suppressAutoHyphens/>
              <w:spacing w:line="312" w:lineRule="auto"/>
              <w:contextualSpacing/>
              <w:rPr>
                <w:b/>
                <w:i/>
                <w:sz w:val="28"/>
                <w:szCs w:val="28"/>
                <w:lang w:val="uk-UA"/>
              </w:rPr>
            </w:pPr>
            <w:r w:rsidRPr="00BB00F1">
              <w:rPr>
                <w:b/>
                <w:i/>
                <w:sz w:val="28"/>
                <w:szCs w:val="28"/>
              </w:rPr>
              <w:t>ХН77ТЮР9ЭИ929</w:t>
            </w:r>
          </w:p>
        </w:tc>
      </w:tr>
      <w:tr w:rsidR="00BB00F1" w:rsidRPr="00C270E1" w:rsidTr="00BB00F1">
        <w:trPr>
          <w:jc w:val="center"/>
        </w:trPr>
        <w:tc>
          <w:tcPr>
            <w:tcW w:w="1212" w:type="dxa"/>
          </w:tcPr>
          <w:p w:rsidR="00BB00F1" w:rsidRPr="00BB00F1" w:rsidRDefault="00BB00F1" w:rsidP="00C21301">
            <w:pPr>
              <w:suppressAutoHyphens/>
              <w:spacing w:line="312" w:lineRule="auto"/>
              <w:contextualSpacing/>
              <w:jc w:val="center"/>
              <w:rPr>
                <w:b/>
                <w:sz w:val="28"/>
                <w:szCs w:val="28"/>
                <w:lang w:val="uk-UA"/>
              </w:rPr>
            </w:pPr>
            <w:r w:rsidRPr="00BB00F1">
              <w:rPr>
                <w:b/>
                <w:sz w:val="28"/>
                <w:szCs w:val="28"/>
                <w:lang w:val="uk-UA"/>
              </w:rPr>
              <w:t>24</w:t>
            </w:r>
          </w:p>
        </w:tc>
        <w:tc>
          <w:tcPr>
            <w:tcW w:w="2924" w:type="dxa"/>
          </w:tcPr>
          <w:p w:rsidR="00BB00F1" w:rsidRPr="00C270E1" w:rsidRDefault="00BB00F1" w:rsidP="00BB00F1">
            <w:pPr>
              <w:suppressAutoHyphens/>
              <w:spacing w:line="312" w:lineRule="auto"/>
              <w:contextualSpacing/>
              <w:rPr>
                <w:b/>
                <w:i/>
                <w:sz w:val="28"/>
                <w:szCs w:val="28"/>
                <w:lang w:val="uk-UA"/>
              </w:rPr>
            </w:pPr>
            <w:r w:rsidRPr="00BB00F1">
              <w:rPr>
                <w:b/>
                <w:i/>
                <w:sz w:val="28"/>
                <w:szCs w:val="28"/>
              </w:rPr>
              <w:t>08Х11Н35МТЮР</w:t>
            </w:r>
          </w:p>
        </w:tc>
        <w:tc>
          <w:tcPr>
            <w:tcW w:w="2924" w:type="dxa"/>
          </w:tcPr>
          <w:p w:rsidR="00BB00F1" w:rsidRPr="00C270E1" w:rsidRDefault="00BB00F1" w:rsidP="00BB00F1">
            <w:pPr>
              <w:suppressAutoHyphens/>
              <w:spacing w:line="312" w:lineRule="auto"/>
              <w:contextualSpacing/>
              <w:rPr>
                <w:b/>
                <w:i/>
                <w:sz w:val="28"/>
                <w:szCs w:val="28"/>
                <w:lang w:val="uk-UA"/>
              </w:rPr>
            </w:pPr>
            <w:r w:rsidRPr="00BB00F1">
              <w:rPr>
                <w:rStyle w:val="mw-headline"/>
                <w:b/>
                <w:i/>
                <w:sz w:val="28"/>
                <w:szCs w:val="28"/>
              </w:rPr>
              <w:t>Х20Н80</w:t>
            </w:r>
          </w:p>
        </w:tc>
      </w:tr>
    </w:tbl>
    <w:p w:rsidR="00DE6165" w:rsidRDefault="00DE6165" w:rsidP="001E46C9">
      <w:pPr>
        <w:jc w:val="center"/>
        <w:rPr>
          <w:lang w:val="uk-UA"/>
        </w:rPr>
      </w:pPr>
    </w:p>
    <w:p w:rsidR="003F2622" w:rsidRDefault="003F2622" w:rsidP="001E46C9">
      <w:pPr>
        <w:jc w:val="center"/>
        <w:rPr>
          <w:b/>
          <w:lang w:val="uk-UA"/>
        </w:rPr>
      </w:pPr>
    </w:p>
    <w:p w:rsidR="00591886" w:rsidRDefault="00591886" w:rsidP="001E46C9">
      <w:pPr>
        <w:jc w:val="center"/>
        <w:rPr>
          <w:b/>
          <w:lang w:val="uk-UA"/>
        </w:rPr>
      </w:pPr>
      <w:bookmarkStart w:id="2" w:name="_GoBack"/>
      <w:bookmarkEnd w:id="2"/>
    </w:p>
    <w:sectPr w:rsidR="00591886" w:rsidSect="001E46C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10" w:rsidRDefault="00A66D10" w:rsidP="001E46C9">
      <w:pPr>
        <w:spacing w:after="0" w:line="240" w:lineRule="auto"/>
      </w:pPr>
      <w:r>
        <w:separator/>
      </w:r>
    </w:p>
  </w:endnote>
  <w:endnote w:type="continuationSeparator" w:id="0">
    <w:p w:rsidR="00A66D10" w:rsidRDefault="00A66D10" w:rsidP="001E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ahoma">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Itali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300564"/>
      <w:docPartObj>
        <w:docPartGallery w:val="Page Numbers (Bottom of Page)"/>
        <w:docPartUnique/>
      </w:docPartObj>
    </w:sdtPr>
    <w:sdtEndPr/>
    <w:sdtContent>
      <w:p w:rsidR="005367F2" w:rsidRDefault="005367F2">
        <w:pPr>
          <w:pStyle w:val="a3"/>
          <w:jc w:val="center"/>
        </w:pPr>
        <w:r>
          <w:fldChar w:fldCharType="begin"/>
        </w:r>
        <w:r>
          <w:instrText>PAGE   \* MERGEFORMAT</w:instrText>
        </w:r>
        <w:r>
          <w:fldChar w:fldCharType="separate"/>
        </w:r>
        <w:r w:rsidR="00971828">
          <w:rPr>
            <w:noProof/>
          </w:rPr>
          <w:t>27</w:t>
        </w:r>
        <w:r>
          <w:fldChar w:fldCharType="end"/>
        </w:r>
      </w:p>
    </w:sdtContent>
  </w:sdt>
  <w:p w:rsidR="005367F2" w:rsidRDefault="005367F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7F2" w:rsidRDefault="005367F2">
    <w:pPr>
      <w:pStyle w:val="a3"/>
      <w:jc w:val="center"/>
    </w:pPr>
  </w:p>
  <w:p w:rsidR="005367F2" w:rsidRDefault="005367F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10" w:rsidRDefault="00A66D10" w:rsidP="001E46C9">
      <w:pPr>
        <w:spacing w:after="0" w:line="240" w:lineRule="auto"/>
      </w:pPr>
      <w:r>
        <w:separator/>
      </w:r>
    </w:p>
  </w:footnote>
  <w:footnote w:type="continuationSeparator" w:id="0">
    <w:p w:rsidR="00A66D10" w:rsidRDefault="00A66D10" w:rsidP="001E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938"/>
    <w:multiLevelType w:val="hybridMultilevel"/>
    <w:tmpl w:val="C366BF90"/>
    <w:lvl w:ilvl="0" w:tplc="1ABC1C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40B59F5"/>
    <w:multiLevelType w:val="hybridMultilevel"/>
    <w:tmpl w:val="C8E0AC92"/>
    <w:lvl w:ilvl="0" w:tplc="D670239E">
      <w:start w:val="1"/>
      <w:numFmt w:val="bullet"/>
      <w:lvlText w:val=""/>
      <w:lvlJc w:val="center"/>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6C421C"/>
    <w:multiLevelType w:val="hybridMultilevel"/>
    <w:tmpl w:val="E3446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DE2A6A"/>
    <w:multiLevelType w:val="hybridMultilevel"/>
    <w:tmpl w:val="BD40D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634C87"/>
    <w:multiLevelType w:val="hybridMultilevel"/>
    <w:tmpl w:val="275C6EAE"/>
    <w:lvl w:ilvl="0" w:tplc="D670239E">
      <w:start w:val="1"/>
      <w:numFmt w:val="bullet"/>
      <w:lvlText w:val=""/>
      <w:lvlJc w:val="center"/>
      <w:pPr>
        <w:ind w:left="720" w:hanging="360"/>
      </w:pPr>
      <w:rPr>
        <w:rFonts w:ascii="Symbol" w:hAnsi="Symbol" w:hint="default"/>
      </w:rPr>
    </w:lvl>
    <w:lvl w:ilvl="1" w:tplc="D670239E">
      <w:start w:val="1"/>
      <w:numFmt w:val="bullet"/>
      <w:lvlText w:val=""/>
      <w:lvlJc w:val="center"/>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7C100E"/>
    <w:multiLevelType w:val="hybridMultilevel"/>
    <w:tmpl w:val="7C72A6BA"/>
    <w:lvl w:ilvl="0" w:tplc="D670239E">
      <w:start w:val="1"/>
      <w:numFmt w:val="bullet"/>
      <w:lvlText w:val=""/>
      <w:lvlJc w:val="center"/>
      <w:pPr>
        <w:ind w:left="1429" w:hanging="360"/>
      </w:pPr>
      <w:rPr>
        <w:rFonts w:ascii="Symbol" w:hAnsi="Symbol" w:hint="default"/>
      </w:rPr>
    </w:lvl>
    <w:lvl w:ilvl="1" w:tplc="C4326AAC">
      <w:start w:val="3"/>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A16944"/>
    <w:multiLevelType w:val="hybridMultilevel"/>
    <w:tmpl w:val="A306B970"/>
    <w:lvl w:ilvl="0" w:tplc="FA38FF82">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F13AEC"/>
    <w:multiLevelType w:val="hybridMultilevel"/>
    <w:tmpl w:val="61B4A1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01606C"/>
    <w:multiLevelType w:val="hybridMultilevel"/>
    <w:tmpl w:val="D83CFA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395DDB"/>
    <w:multiLevelType w:val="hybridMultilevel"/>
    <w:tmpl w:val="E62A8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23948"/>
    <w:multiLevelType w:val="hybridMultilevel"/>
    <w:tmpl w:val="AE242168"/>
    <w:lvl w:ilvl="0" w:tplc="73723DF8">
      <w:start w:val="1"/>
      <w:numFmt w:val="decimal"/>
      <w:lvlText w:val="%1."/>
      <w:lvlJc w:val="left"/>
      <w:pPr>
        <w:ind w:left="1779" w:hanging="10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E153C3"/>
    <w:multiLevelType w:val="hybridMultilevel"/>
    <w:tmpl w:val="3606DDE4"/>
    <w:lvl w:ilvl="0" w:tplc="BB4A7A1E">
      <w:numFmt w:val="bullet"/>
      <w:lvlText w:val="-"/>
      <w:lvlJc w:val="left"/>
      <w:pPr>
        <w:ind w:left="1779" w:hanging="360"/>
      </w:pPr>
      <w:rPr>
        <w:rFonts w:ascii="Times New Roman" w:eastAsia="Times New Roman" w:hAnsi="Times New Roman" w:cs="Times New Roman"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12" w15:restartNumberingAfterBreak="0">
    <w:nsid w:val="20091EEC"/>
    <w:multiLevelType w:val="hybridMultilevel"/>
    <w:tmpl w:val="E988932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C1E8809A">
      <w:start w:val="1"/>
      <w:numFmt w:val="decimal"/>
      <w:lvlText w:val="%3)"/>
      <w:lvlJc w:val="left"/>
      <w:pPr>
        <w:ind w:left="3719" w:hanging="103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323611"/>
    <w:multiLevelType w:val="hybridMultilevel"/>
    <w:tmpl w:val="B10454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13762E7"/>
    <w:multiLevelType w:val="hybridMultilevel"/>
    <w:tmpl w:val="2B4455E8"/>
    <w:lvl w:ilvl="0" w:tplc="3844127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5446C04"/>
    <w:multiLevelType w:val="hybridMultilevel"/>
    <w:tmpl w:val="3EDA9B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58756D9"/>
    <w:multiLevelType w:val="hybridMultilevel"/>
    <w:tmpl w:val="FF340FE8"/>
    <w:lvl w:ilvl="0" w:tplc="D670239E">
      <w:start w:val="1"/>
      <w:numFmt w:val="bullet"/>
      <w:lvlText w:val=""/>
      <w:lvlJc w:val="center"/>
      <w:pPr>
        <w:ind w:left="1429" w:hanging="360"/>
      </w:pPr>
      <w:rPr>
        <w:rFonts w:ascii="Symbol" w:hAnsi="Symbol" w:hint="default"/>
      </w:rPr>
    </w:lvl>
    <w:lvl w:ilvl="1" w:tplc="D670239E">
      <w:start w:val="1"/>
      <w:numFmt w:val="bullet"/>
      <w:lvlText w:val=""/>
      <w:lvlJc w:val="center"/>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5A77A7"/>
    <w:multiLevelType w:val="hybridMultilevel"/>
    <w:tmpl w:val="0A9A1788"/>
    <w:lvl w:ilvl="0" w:tplc="CD92E6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8307C5"/>
    <w:multiLevelType w:val="hybridMultilevel"/>
    <w:tmpl w:val="60CE2408"/>
    <w:lvl w:ilvl="0" w:tplc="D670239E">
      <w:start w:val="1"/>
      <w:numFmt w:val="bullet"/>
      <w:lvlText w:val=""/>
      <w:lvlJc w:val="center"/>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0B55CC"/>
    <w:multiLevelType w:val="hybridMultilevel"/>
    <w:tmpl w:val="78EA3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693782"/>
    <w:multiLevelType w:val="hybridMultilevel"/>
    <w:tmpl w:val="18CCCD36"/>
    <w:lvl w:ilvl="0" w:tplc="49DA9D82">
      <w:start w:val="1"/>
      <w:numFmt w:val="decimal"/>
      <w:lvlText w:val="%1."/>
      <w:lvlJc w:val="left"/>
      <w:pPr>
        <w:ind w:left="2099" w:hanging="1390"/>
      </w:pPr>
      <w:rPr>
        <w:rFonts w:eastAsia="TimesNewRoman,Bold"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80A104B"/>
    <w:multiLevelType w:val="hybridMultilevel"/>
    <w:tmpl w:val="A5B81C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8C51036"/>
    <w:multiLevelType w:val="hybridMultilevel"/>
    <w:tmpl w:val="1048F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0D6615"/>
    <w:multiLevelType w:val="hybridMultilevel"/>
    <w:tmpl w:val="F6B28B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6CB112D"/>
    <w:multiLevelType w:val="hybridMultilevel"/>
    <w:tmpl w:val="544C590A"/>
    <w:lvl w:ilvl="0" w:tplc="D670239E">
      <w:start w:val="1"/>
      <w:numFmt w:val="bullet"/>
      <w:lvlText w:val=""/>
      <w:lvlJc w:val="center"/>
      <w:pPr>
        <w:ind w:left="1429" w:hanging="360"/>
      </w:pPr>
      <w:rPr>
        <w:rFonts w:ascii="Symbol" w:hAnsi="Symbol" w:hint="default"/>
      </w:rPr>
    </w:lvl>
    <w:lvl w:ilvl="1" w:tplc="D670239E">
      <w:start w:val="1"/>
      <w:numFmt w:val="bullet"/>
      <w:lvlText w:val=""/>
      <w:lvlJc w:val="center"/>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331C48"/>
    <w:multiLevelType w:val="hybridMultilevel"/>
    <w:tmpl w:val="A8FA2812"/>
    <w:lvl w:ilvl="0" w:tplc="D758F7F8">
      <w:start w:val="1"/>
      <w:numFmt w:val="decimal"/>
      <w:lvlText w:val="%1."/>
      <w:lvlJc w:val="left"/>
      <w:pPr>
        <w:ind w:left="1859" w:hanging="11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6575A5"/>
    <w:multiLevelType w:val="hybridMultilevel"/>
    <w:tmpl w:val="1584F040"/>
    <w:lvl w:ilvl="0" w:tplc="709CA136">
      <w:start w:val="1"/>
      <w:numFmt w:val="decimal"/>
      <w:lvlText w:val="%1."/>
      <w:lvlJc w:val="left"/>
      <w:pPr>
        <w:ind w:left="1839" w:hanging="11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FC21657"/>
    <w:multiLevelType w:val="hybridMultilevel"/>
    <w:tmpl w:val="7D3A90E2"/>
    <w:lvl w:ilvl="0" w:tplc="132AAF10">
      <w:start w:val="1"/>
      <w:numFmt w:val="decimal"/>
      <w:lvlText w:val="%1)"/>
      <w:lvlJc w:val="left"/>
      <w:pPr>
        <w:ind w:left="1859" w:hanging="11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621270"/>
    <w:multiLevelType w:val="hybridMultilevel"/>
    <w:tmpl w:val="11786998"/>
    <w:lvl w:ilvl="0" w:tplc="0DFCE2B6">
      <w:start w:val="1"/>
      <w:numFmt w:val="decimal"/>
      <w:lvlText w:val="%1."/>
      <w:lvlJc w:val="left"/>
      <w:pPr>
        <w:ind w:left="1749" w:hanging="1040"/>
      </w:pPr>
      <w:rPr>
        <w:rFonts w:eastAsia="Times New Roman"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4B6FB6"/>
    <w:multiLevelType w:val="hybridMultilevel"/>
    <w:tmpl w:val="D0D885AA"/>
    <w:lvl w:ilvl="0" w:tplc="CD92E6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8519AB"/>
    <w:multiLevelType w:val="hybridMultilevel"/>
    <w:tmpl w:val="F6B28B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7040744"/>
    <w:multiLevelType w:val="hybridMultilevel"/>
    <w:tmpl w:val="7A62648A"/>
    <w:lvl w:ilvl="0" w:tplc="29F89180">
      <w:start w:val="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5A5A0746"/>
    <w:multiLevelType w:val="hybridMultilevel"/>
    <w:tmpl w:val="963279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A97107F"/>
    <w:multiLevelType w:val="hybridMultilevel"/>
    <w:tmpl w:val="1876DA26"/>
    <w:lvl w:ilvl="0" w:tplc="D670239E">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DE5DB5"/>
    <w:multiLevelType w:val="hybridMultilevel"/>
    <w:tmpl w:val="790E81E4"/>
    <w:lvl w:ilvl="0" w:tplc="D670239E">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266BA2"/>
    <w:multiLevelType w:val="hybridMultilevel"/>
    <w:tmpl w:val="5686B510"/>
    <w:lvl w:ilvl="0" w:tplc="6554D2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0613C82"/>
    <w:multiLevelType w:val="hybridMultilevel"/>
    <w:tmpl w:val="F2740CC4"/>
    <w:lvl w:ilvl="0" w:tplc="CD92E67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C95A43"/>
    <w:multiLevelType w:val="hybridMultilevel"/>
    <w:tmpl w:val="165C4992"/>
    <w:lvl w:ilvl="0" w:tplc="2C54DF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63EB6BA6"/>
    <w:multiLevelType w:val="hybridMultilevel"/>
    <w:tmpl w:val="9AA2A5F2"/>
    <w:lvl w:ilvl="0" w:tplc="A78059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679B6590"/>
    <w:multiLevelType w:val="hybridMultilevel"/>
    <w:tmpl w:val="210401AC"/>
    <w:lvl w:ilvl="0" w:tplc="D670239E">
      <w:start w:val="1"/>
      <w:numFmt w:val="bullet"/>
      <w:lvlText w:val=""/>
      <w:lvlJc w:val="center"/>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5A1C68"/>
    <w:multiLevelType w:val="hybridMultilevel"/>
    <w:tmpl w:val="4B124C80"/>
    <w:lvl w:ilvl="0" w:tplc="CBF8771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8DE4B42"/>
    <w:multiLevelType w:val="hybridMultilevel"/>
    <w:tmpl w:val="B3F44A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F1E115B"/>
    <w:multiLevelType w:val="hybridMultilevel"/>
    <w:tmpl w:val="FF9CB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F67F9"/>
    <w:multiLevelType w:val="hybridMultilevel"/>
    <w:tmpl w:val="5F0254D8"/>
    <w:lvl w:ilvl="0" w:tplc="6AF81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35"/>
  </w:num>
  <w:num w:numId="3">
    <w:abstractNumId w:val="42"/>
  </w:num>
  <w:num w:numId="4">
    <w:abstractNumId w:val="19"/>
  </w:num>
  <w:num w:numId="5">
    <w:abstractNumId w:val="37"/>
  </w:num>
  <w:num w:numId="6">
    <w:abstractNumId w:val="0"/>
  </w:num>
  <w:num w:numId="7">
    <w:abstractNumId w:val="43"/>
  </w:num>
  <w:num w:numId="8">
    <w:abstractNumId w:val="3"/>
  </w:num>
  <w:num w:numId="9">
    <w:abstractNumId w:val="38"/>
  </w:num>
  <w:num w:numId="10">
    <w:abstractNumId w:val="5"/>
  </w:num>
  <w:num w:numId="11">
    <w:abstractNumId w:val="11"/>
  </w:num>
  <w:num w:numId="12">
    <w:abstractNumId w:val="36"/>
  </w:num>
  <w:num w:numId="13">
    <w:abstractNumId w:val="10"/>
  </w:num>
  <w:num w:numId="14">
    <w:abstractNumId w:val="17"/>
  </w:num>
  <w:num w:numId="15">
    <w:abstractNumId w:val="29"/>
  </w:num>
  <w:num w:numId="16">
    <w:abstractNumId w:val="23"/>
  </w:num>
  <w:num w:numId="17">
    <w:abstractNumId w:val="25"/>
  </w:num>
  <w:num w:numId="18">
    <w:abstractNumId w:val="6"/>
  </w:num>
  <w:num w:numId="19">
    <w:abstractNumId w:val="30"/>
  </w:num>
  <w:num w:numId="20">
    <w:abstractNumId w:val="2"/>
  </w:num>
  <w:num w:numId="21">
    <w:abstractNumId w:val="26"/>
  </w:num>
  <w:num w:numId="22">
    <w:abstractNumId w:val="33"/>
  </w:num>
  <w:num w:numId="23">
    <w:abstractNumId w:val="13"/>
  </w:num>
  <w:num w:numId="24">
    <w:abstractNumId w:val="27"/>
  </w:num>
  <w:num w:numId="25">
    <w:abstractNumId w:val="39"/>
  </w:num>
  <w:num w:numId="26">
    <w:abstractNumId w:val="4"/>
  </w:num>
  <w:num w:numId="27">
    <w:abstractNumId w:val="34"/>
  </w:num>
  <w:num w:numId="28">
    <w:abstractNumId w:val="40"/>
  </w:num>
  <w:num w:numId="29">
    <w:abstractNumId w:val="22"/>
  </w:num>
  <w:num w:numId="30">
    <w:abstractNumId w:val="14"/>
  </w:num>
  <w:num w:numId="31">
    <w:abstractNumId w:val="12"/>
  </w:num>
  <w:num w:numId="32">
    <w:abstractNumId w:val="21"/>
  </w:num>
  <w:num w:numId="33">
    <w:abstractNumId w:val="15"/>
  </w:num>
  <w:num w:numId="34">
    <w:abstractNumId w:val="7"/>
  </w:num>
  <w:num w:numId="35">
    <w:abstractNumId w:val="41"/>
  </w:num>
  <w:num w:numId="36">
    <w:abstractNumId w:val="8"/>
  </w:num>
  <w:num w:numId="37">
    <w:abstractNumId w:val="20"/>
  </w:num>
  <w:num w:numId="38">
    <w:abstractNumId w:val="32"/>
  </w:num>
  <w:num w:numId="39">
    <w:abstractNumId w:val="28"/>
  </w:num>
  <w:num w:numId="40">
    <w:abstractNumId w:val="9"/>
  </w:num>
  <w:num w:numId="41">
    <w:abstractNumId w:val="1"/>
  </w:num>
  <w:num w:numId="42">
    <w:abstractNumId w:val="24"/>
  </w:num>
  <w:num w:numId="43">
    <w:abstractNumId w:val="1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29"/>
    <w:rsid w:val="0002281B"/>
    <w:rsid w:val="000354B9"/>
    <w:rsid w:val="00067B9B"/>
    <w:rsid w:val="00086018"/>
    <w:rsid w:val="000F73DF"/>
    <w:rsid w:val="001B6C19"/>
    <w:rsid w:val="001E46C9"/>
    <w:rsid w:val="00286100"/>
    <w:rsid w:val="002E58D6"/>
    <w:rsid w:val="00337029"/>
    <w:rsid w:val="003F2622"/>
    <w:rsid w:val="00435F9E"/>
    <w:rsid w:val="00441525"/>
    <w:rsid w:val="004D6B64"/>
    <w:rsid w:val="00511AA1"/>
    <w:rsid w:val="005367F2"/>
    <w:rsid w:val="005529EF"/>
    <w:rsid w:val="00591886"/>
    <w:rsid w:val="00617D1B"/>
    <w:rsid w:val="00672864"/>
    <w:rsid w:val="006819B6"/>
    <w:rsid w:val="006E6EDF"/>
    <w:rsid w:val="006E7A52"/>
    <w:rsid w:val="00750254"/>
    <w:rsid w:val="007C682B"/>
    <w:rsid w:val="0082570B"/>
    <w:rsid w:val="0087316F"/>
    <w:rsid w:val="008B023D"/>
    <w:rsid w:val="00966176"/>
    <w:rsid w:val="00971828"/>
    <w:rsid w:val="009C7B2F"/>
    <w:rsid w:val="00A21D8D"/>
    <w:rsid w:val="00A66D10"/>
    <w:rsid w:val="00AA7969"/>
    <w:rsid w:val="00B16A64"/>
    <w:rsid w:val="00B76542"/>
    <w:rsid w:val="00BB00F1"/>
    <w:rsid w:val="00BB0CD9"/>
    <w:rsid w:val="00BE753C"/>
    <w:rsid w:val="00C21301"/>
    <w:rsid w:val="00C264CA"/>
    <w:rsid w:val="00C55802"/>
    <w:rsid w:val="00DA762B"/>
    <w:rsid w:val="00DE6165"/>
    <w:rsid w:val="00E026DD"/>
    <w:rsid w:val="00E246ED"/>
    <w:rsid w:val="00E57C70"/>
    <w:rsid w:val="00E6595B"/>
    <w:rsid w:val="00EC4DF7"/>
    <w:rsid w:val="00F07BF5"/>
    <w:rsid w:val="00F81D48"/>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17238"/>
  <w15:docId w15:val="{DF7B00A9-1269-45E1-8E92-279A9C68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6C9"/>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E46C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E46C9"/>
    <w:rPr>
      <w:rFonts w:ascii="Times New Roman" w:eastAsia="Calibri" w:hAnsi="Times New Roman" w:cs="Times New Roman"/>
    </w:rPr>
  </w:style>
  <w:style w:type="paragraph" w:styleId="a5">
    <w:name w:val="header"/>
    <w:basedOn w:val="a"/>
    <w:link w:val="a6"/>
    <w:uiPriority w:val="99"/>
    <w:unhideWhenUsed/>
    <w:rsid w:val="001E4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46C9"/>
    <w:rPr>
      <w:rFonts w:ascii="Times New Roman" w:eastAsia="Calibri" w:hAnsi="Times New Roman" w:cs="Times New Roman"/>
    </w:rPr>
  </w:style>
  <w:style w:type="table" w:styleId="a7">
    <w:name w:val="Table Grid"/>
    <w:basedOn w:val="a1"/>
    <w:uiPriority w:val="59"/>
    <w:rsid w:val="001E46C9"/>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1E46C9"/>
    <w:pPr>
      <w:spacing w:before="100" w:beforeAutospacing="1" w:after="100" w:afterAutospacing="1" w:line="240" w:lineRule="auto"/>
    </w:pPr>
    <w:rPr>
      <w:rFonts w:eastAsia="Times New Roman"/>
      <w:color w:val="333333"/>
      <w:sz w:val="24"/>
      <w:szCs w:val="24"/>
      <w:lang w:eastAsia="ru-RU"/>
    </w:rPr>
  </w:style>
  <w:style w:type="paragraph" w:styleId="a9">
    <w:name w:val="List Paragraph"/>
    <w:basedOn w:val="a"/>
    <w:uiPriority w:val="34"/>
    <w:qFormat/>
    <w:rsid w:val="001E46C9"/>
    <w:pPr>
      <w:ind w:left="720"/>
      <w:contextualSpacing/>
    </w:pPr>
    <w:rPr>
      <w:rFonts w:eastAsia="Times New Roman"/>
      <w:sz w:val="28"/>
      <w:szCs w:val="28"/>
      <w:lang w:eastAsia="ru-RU"/>
    </w:rPr>
  </w:style>
  <w:style w:type="character" w:customStyle="1" w:styleId="mw-headline">
    <w:name w:val="mw-headline"/>
    <w:basedOn w:val="a0"/>
    <w:rsid w:val="001E46C9"/>
  </w:style>
  <w:style w:type="paragraph" w:styleId="aa">
    <w:name w:val="Balloon Text"/>
    <w:basedOn w:val="a"/>
    <w:link w:val="ab"/>
    <w:uiPriority w:val="99"/>
    <w:semiHidden/>
    <w:unhideWhenUsed/>
    <w:rsid w:val="001E46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46C9"/>
    <w:rPr>
      <w:rFonts w:ascii="Tahoma" w:eastAsia="Calibri" w:hAnsi="Tahoma" w:cs="Tahoma"/>
      <w:sz w:val="16"/>
      <w:szCs w:val="16"/>
    </w:rPr>
  </w:style>
  <w:style w:type="paragraph" w:styleId="ac">
    <w:name w:val="Body Text"/>
    <w:basedOn w:val="a"/>
    <w:link w:val="ad"/>
    <w:rsid w:val="001E46C9"/>
    <w:pPr>
      <w:spacing w:after="120" w:line="240" w:lineRule="auto"/>
    </w:pPr>
    <w:rPr>
      <w:rFonts w:eastAsia="Times New Roman"/>
      <w:sz w:val="24"/>
      <w:szCs w:val="24"/>
      <w:lang w:eastAsia="ru-RU"/>
    </w:rPr>
  </w:style>
  <w:style w:type="character" w:customStyle="1" w:styleId="ad">
    <w:name w:val="Основной текст Знак"/>
    <w:basedOn w:val="a0"/>
    <w:link w:val="ac"/>
    <w:rsid w:val="001E46C9"/>
    <w:rPr>
      <w:rFonts w:ascii="Times New Roman" w:eastAsia="Times New Roman" w:hAnsi="Times New Roman" w:cs="Times New Roman"/>
      <w:sz w:val="24"/>
      <w:szCs w:val="24"/>
      <w:lang w:eastAsia="ru-RU"/>
    </w:rPr>
  </w:style>
  <w:style w:type="paragraph" w:customStyle="1" w:styleId="Default">
    <w:name w:val="Default"/>
    <w:rsid w:val="001E46C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6CE5-EE02-4275-9DF2-E45A66FE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6859</Words>
  <Characters>39099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2013-12-16T08:09:00Z</cp:lastPrinted>
  <dcterms:created xsi:type="dcterms:W3CDTF">2013-12-11T01:40:00Z</dcterms:created>
  <dcterms:modified xsi:type="dcterms:W3CDTF">2021-12-01T11:33:00Z</dcterms:modified>
</cp:coreProperties>
</file>