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F41D59" w:rsidRPr="00F41D59" w:rsidTr="005267D8">
        <w:tc>
          <w:tcPr>
            <w:tcW w:w="9345" w:type="dxa"/>
            <w:gridSpan w:val="2"/>
          </w:tcPr>
          <w:p w:rsidR="005066DF" w:rsidRPr="00F41D59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F41D59" w:rsidTr="005066DF">
        <w:tc>
          <w:tcPr>
            <w:tcW w:w="2263" w:type="dxa"/>
          </w:tcPr>
          <w:p w:rsidR="005066DF" w:rsidRPr="00F41D59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inline distT="0" distB="0" distL="0" distR="0" wp14:anchorId="453A29D6" wp14:editId="6363C018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:rsidR="005066DF" w:rsidRPr="00F41D59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5066DF" w:rsidRPr="00F41D59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:rsidR="005066DF" w:rsidRPr="00F41D59" w:rsidRDefault="005066DF" w:rsidP="00F765FB">
            <w:pPr>
              <w:jc w:val="center"/>
              <w:divId w:val="2107118755"/>
              <w:rPr>
                <w:b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bCs/>
                <w:color w:val="000000" w:themeColor="text1"/>
                <w:sz w:val="24"/>
                <w:szCs w:val="24"/>
              </w:rPr>
              <w:t>«</w:t>
            </w:r>
            <w:r w:rsidR="00AE1B4C">
              <w:rPr>
                <w:b/>
                <w:sz w:val="24"/>
                <w:szCs w:val="24"/>
              </w:rPr>
              <w:t>ВСЕОХОПНЕ УПРАВЛІННЯ ЯКІСТЮ</w:t>
            </w:r>
            <w:r w:rsidRPr="00F41D59">
              <w:rPr>
                <w:b/>
                <w:bCs/>
                <w:color w:val="000000" w:themeColor="text1"/>
                <w:sz w:val="24"/>
                <w:szCs w:val="24"/>
              </w:rPr>
              <w:t>»</w:t>
            </w:r>
          </w:p>
          <w:p w:rsidR="005066DF" w:rsidRPr="00F41D59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066DF" w:rsidRPr="00F41D59" w:rsidRDefault="005066DF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5066DF" w:rsidRPr="00F41D59" w:rsidRDefault="005066DF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5066DF" w:rsidRPr="00F41D59" w:rsidRDefault="006E7A94" w:rsidP="00E93257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Вибіркова навчальна дисципліна професійної підготовки</w:t>
            </w:r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C43818" w:rsidRPr="00F41D59" w:rsidRDefault="00751F4E" w:rsidP="00CE3116">
            <w:pPr>
              <w:spacing w:before="120" w:after="120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bookmarkStart w:id="0" w:name="_GoBack"/>
            <w:r w:rsidRPr="00751F4E">
              <w:rPr>
                <w:bCs/>
                <w:sz w:val="24"/>
                <w:szCs w:val="24"/>
                <w:lang w:val="en-US"/>
              </w:rPr>
              <w:t>G</w:t>
            </w:r>
            <w:r w:rsidRPr="00751F4E">
              <w:rPr>
                <w:bCs/>
                <w:sz w:val="24"/>
                <w:szCs w:val="24"/>
                <w:lang w:val="ru-RU"/>
              </w:rPr>
              <w:t>6.</w:t>
            </w:r>
            <w:r w:rsidR="00037ACA" w:rsidRPr="00751F4E">
              <w:rPr>
                <w:bCs/>
                <w:sz w:val="24"/>
                <w:szCs w:val="24"/>
              </w:rPr>
              <w:t>ВК2.3.1-24_Всеохопне управління якістю</w:t>
            </w:r>
            <w:bookmarkEnd w:id="0"/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Код та назва спеціальності</w:t>
            </w:r>
            <w:r w:rsidR="005066DF" w:rsidRPr="00F41D59">
              <w:rPr>
                <w:b/>
                <w:color w:val="000000" w:themeColor="text1"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C43818" w:rsidP="000860DA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1</w:t>
            </w:r>
            <w:r w:rsidR="000860DA">
              <w:rPr>
                <w:color w:val="000000" w:themeColor="text1"/>
                <w:sz w:val="24"/>
                <w:szCs w:val="24"/>
              </w:rPr>
              <w:t>75</w:t>
            </w:r>
            <w:r w:rsidRPr="00F41D59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0860DA">
              <w:rPr>
                <w:color w:val="000000" w:themeColor="text1"/>
                <w:sz w:val="24"/>
                <w:szCs w:val="24"/>
              </w:rPr>
              <w:t>І</w:t>
            </w:r>
            <w:r w:rsidR="00B10D95" w:rsidRPr="00F41D59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0860DA">
              <w:rPr>
                <w:color w:val="000000" w:themeColor="text1"/>
                <w:sz w:val="24"/>
                <w:szCs w:val="24"/>
              </w:rPr>
              <w:t>і</w:t>
            </w:r>
            <w:r w:rsidR="00B10D95" w:rsidRPr="00F41D59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0860DA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F922D3" w:rsidP="00E93257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Якість, стандартизація, сертифікація та метрологія</w:t>
            </w:r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5066DF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BF451D" w:rsidP="00E93257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Другий</w:t>
            </w:r>
            <w:r w:rsidR="00C43818" w:rsidRPr="00F41D59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F41D59">
              <w:rPr>
                <w:color w:val="000000" w:themeColor="text1"/>
                <w:sz w:val="24"/>
                <w:szCs w:val="24"/>
              </w:rPr>
              <w:t>магістерський</w:t>
            </w:r>
            <w:r w:rsidR="00C43818" w:rsidRPr="00F41D59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:rsidR="005066DF" w:rsidRPr="00F41D59" w:rsidRDefault="005066DF" w:rsidP="00C43818">
            <w:pPr>
              <w:rPr>
                <w:color w:val="000000" w:themeColor="text1"/>
                <w:sz w:val="22"/>
                <w:szCs w:val="22"/>
              </w:rPr>
            </w:pPr>
            <w:r w:rsidRPr="00F41D59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C82135" w:rsidP="005066D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41D59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:rsidR="00C43818" w:rsidRPr="00F41D59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DF393A" w:rsidP="00B10D95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2</w:t>
            </w:r>
            <w:r w:rsidR="00C43818" w:rsidRPr="00F41D59">
              <w:rPr>
                <w:color w:val="000000" w:themeColor="text1"/>
                <w:sz w:val="24"/>
                <w:szCs w:val="24"/>
              </w:rPr>
              <w:t xml:space="preserve"> семестр </w:t>
            </w:r>
            <w:r w:rsidR="00B10D95" w:rsidRPr="00F41D59">
              <w:rPr>
                <w:color w:val="000000" w:themeColor="text1"/>
                <w:sz w:val="24"/>
                <w:szCs w:val="24"/>
              </w:rPr>
              <w:t xml:space="preserve">(півсеместр </w:t>
            </w:r>
            <w:r w:rsidRPr="00F41D59">
              <w:rPr>
                <w:color w:val="000000" w:themeColor="text1"/>
                <w:sz w:val="24"/>
                <w:szCs w:val="24"/>
              </w:rPr>
              <w:t>4</w:t>
            </w:r>
            <w:r w:rsidR="00C43818" w:rsidRPr="00F41D59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5066DF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</w:t>
            </w:r>
            <w:r w:rsidR="005066DF" w:rsidRPr="00F41D59">
              <w:rPr>
                <w:b/>
                <w:color w:val="000000" w:themeColor="text1"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B10D95" w:rsidP="00B10D95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</w:t>
            </w:r>
            <w:r w:rsidR="00C43818" w:rsidRPr="00F41D59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F41D59">
              <w:rPr>
                <w:color w:val="000000" w:themeColor="text1"/>
                <w:sz w:val="24"/>
                <w:szCs w:val="24"/>
              </w:rPr>
              <w:t>СЯСМ</w:t>
            </w:r>
            <w:r w:rsidR="00C43818" w:rsidRPr="00F41D59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C43818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C43818">
            <w:pPr>
              <w:rPr>
                <w:color w:val="000000" w:themeColor="text1"/>
                <w:sz w:val="22"/>
                <w:szCs w:val="22"/>
              </w:rPr>
            </w:pPr>
            <w:r w:rsidRPr="00F41D59">
              <w:rPr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C43818" w:rsidP="00C43818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:rsidR="002E527B" w:rsidRPr="00F41D59" w:rsidRDefault="002E527B" w:rsidP="00C43818">
      <w:pPr>
        <w:overflowPunct w:val="0"/>
        <w:textAlignment w:val="baseline"/>
        <w:rPr>
          <w:i/>
          <w:color w:val="000000" w:themeColor="text1"/>
        </w:rPr>
      </w:pPr>
    </w:p>
    <w:p w:rsidR="00AB25A1" w:rsidRPr="00F41D59" w:rsidRDefault="00AB25A1" w:rsidP="00AB25A1">
      <w:pPr>
        <w:rPr>
          <w:b/>
          <w:bCs/>
          <w:color w:val="000000" w:themeColor="text1"/>
          <w:sz w:val="24"/>
          <w:szCs w:val="24"/>
        </w:rPr>
      </w:pPr>
      <w:r w:rsidRPr="00F41D59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F41D59" w:rsidRPr="00F41D59" w:rsidTr="00B00FB6">
        <w:trPr>
          <w:trHeight w:val="551"/>
        </w:trPr>
        <w:tc>
          <w:tcPr>
            <w:tcW w:w="3402" w:type="dxa"/>
            <w:vMerge w:val="restart"/>
            <w:vAlign w:val="center"/>
          </w:tcPr>
          <w:p w:rsidR="00AB25A1" w:rsidRPr="00F41D59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bCs/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22DC6FAC" wp14:editId="7DB4EDB3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1D59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:rsidR="00AB25A1" w:rsidRPr="00F41D59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:rsidR="00AB25A1" w:rsidRPr="00F41D59" w:rsidRDefault="00937B30" w:rsidP="00937B30">
            <w:pPr>
              <w:divId w:val="2031252685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Проф., докт. техн. наук Должанський Анатолій Михайлович</w:t>
            </w:r>
            <w:r w:rsidR="00AB25A1" w:rsidRPr="00F41D59">
              <w:rPr>
                <w:color w:val="000000" w:themeColor="text1"/>
                <w:sz w:val="24"/>
                <w:szCs w:val="24"/>
              </w:rPr>
              <w:t xml:space="preserve"> </w:t>
            </w:r>
            <w:r w:rsidR="00AB25A1" w:rsidRPr="00F41D59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</w:tc>
      </w:tr>
      <w:tr w:rsidR="00F41D59" w:rsidRPr="00F41D59" w:rsidTr="00867275">
        <w:tc>
          <w:tcPr>
            <w:tcW w:w="3402" w:type="dxa"/>
            <w:vMerge/>
          </w:tcPr>
          <w:p w:rsidR="00AB25A1" w:rsidRPr="00F41D59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F41D59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 xml:space="preserve">Корпоративний Е-mail: </w:t>
            </w:r>
            <w:r w:rsidR="00771C4B" w:rsidRPr="00F41D59">
              <w:rPr>
                <w:color w:val="000000" w:themeColor="text1"/>
                <w:sz w:val="24"/>
                <w:szCs w:val="24"/>
              </w:rPr>
              <w:t xml:space="preserve">a.m.dolzhanskiy </w:t>
            </w:r>
            <w:r w:rsidR="008C1379" w:rsidRPr="00F41D59">
              <w:rPr>
                <w:color w:val="000000" w:themeColor="text1"/>
                <w:sz w:val="24"/>
                <w:szCs w:val="24"/>
              </w:rPr>
              <w:t>@ust.edu.ua</w:t>
            </w:r>
          </w:p>
          <w:p w:rsidR="00AB25A1" w:rsidRPr="00F41D59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e-</w:t>
            </w:r>
            <w:r w:rsidRPr="00F41D59"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 w:rsidRPr="00F41D59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9" w:history="1">
              <w:r w:rsidR="00937B30" w:rsidRPr="00F41D59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a</w:t>
              </w:r>
              <w:r w:rsidR="00937B30" w:rsidRPr="00F41D59">
                <w:rPr>
                  <w:rStyle w:val="a4"/>
                  <w:color w:val="000000" w:themeColor="text1"/>
                  <w:sz w:val="24"/>
                  <w:szCs w:val="24"/>
                </w:rPr>
                <w:t>.</w:t>
              </w:r>
              <w:r w:rsidR="00937B30" w:rsidRPr="00F41D59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dolzhanskiy</w:t>
              </w:r>
              <w:r w:rsidR="00937B30" w:rsidRPr="00F41D59">
                <w:rPr>
                  <w:rStyle w:val="a4"/>
                  <w:color w:val="000000" w:themeColor="text1"/>
                  <w:sz w:val="24"/>
                  <w:szCs w:val="24"/>
                </w:rPr>
                <w:t>@</w:t>
              </w:r>
              <w:r w:rsidR="00937B30" w:rsidRPr="00F41D59">
                <w:rPr>
                  <w:rStyle w:val="a4"/>
                  <w:color w:val="000000" w:themeColor="text1"/>
                  <w:sz w:val="24"/>
                  <w:szCs w:val="24"/>
                  <w:lang w:val="pt-BR"/>
                </w:rPr>
                <w:t>gmail.com</w:t>
              </w:r>
            </w:hyperlink>
            <w:r w:rsidRPr="00F41D59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F41D59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</w:tc>
      </w:tr>
      <w:tr w:rsidR="00F41D59" w:rsidRPr="00F41D59" w:rsidTr="00867275">
        <w:tc>
          <w:tcPr>
            <w:tcW w:w="3402" w:type="dxa"/>
            <w:vMerge/>
          </w:tcPr>
          <w:p w:rsidR="00AB25A1" w:rsidRPr="00F41D59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F41D59" w:rsidRDefault="00E92E65" w:rsidP="00282F10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Л</w:t>
            </w:r>
            <w:r w:rsidR="00AB25A1" w:rsidRPr="00F41D59">
              <w:rPr>
                <w:color w:val="000000" w:themeColor="text1"/>
                <w:sz w:val="24"/>
                <w:szCs w:val="24"/>
              </w:rPr>
              <w:t>інк на персональну сторінку викладача на сайті кафедри</w:t>
            </w:r>
            <w:r w:rsidR="0011316E" w:rsidRPr="00F41D59">
              <w:rPr>
                <w:color w:val="000000" w:themeColor="text1"/>
                <w:sz w:val="24"/>
                <w:szCs w:val="24"/>
              </w:rPr>
              <w:t xml:space="preserve"> </w:t>
            </w:r>
            <w:r w:rsidR="00282F10" w:rsidRPr="00F41D59">
              <w:rPr>
                <w:color w:val="000000" w:themeColor="text1"/>
                <w:sz w:val="24"/>
                <w:szCs w:val="24"/>
              </w:rPr>
              <w:t>https://nmetau.edu.ua/ua/mdiv/i2037/p-2/e473</w:t>
            </w:r>
          </w:p>
        </w:tc>
      </w:tr>
      <w:tr w:rsidR="00F41D59" w:rsidRPr="00F41D59" w:rsidTr="00867275">
        <w:trPr>
          <w:trHeight w:val="383"/>
        </w:trPr>
        <w:tc>
          <w:tcPr>
            <w:tcW w:w="3402" w:type="dxa"/>
            <w:vMerge/>
          </w:tcPr>
          <w:p w:rsidR="00AB25A1" w:rsidRPr="00F41D59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F41D59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Л</w:t>
            </w:r>
            <w:r w:rsidR="00AB25A1" w:rsidRPr="00F41D59">
              <w:rPr>
                <w:color w:val="000000" w:themeColor="text1"/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F41D59" w:rsidTr="00867275">
        <w:trPr>
          <w:trHeight w:val="645"/>
        </w:trPr>
        <w:tc>
          <w:tcPr>
            <w:tcW w:w="3402" w:type="dxa"/>
            <w:vMerge/>
          </w:tcPr>
          <w:p w:rsidR="00AB25A1" w:rsidRPr="00F41D59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F41D59" w:rsidRDefault="00AB25A1" w:rsidP="00CE3116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 xml:space="preserve">Пр. </w:t>
            </w:r>
            <w:r w:rsidR="00CE3116" w:rsidRPr="00CE3116">
              <w:rPr>
                <w:color w:val="FF0000"/>
                <w:sz w:val="24"/>
                <w:szCs w:val="24"/>
              </w:rPr>
              <w:t>Науки</w:t>
            </w:r>
            <w:r w:rsidRPr="00F41D59">
              <w:rPr>
                <w:color w:val="000000" w:themeColor="text1"/>
                <w:sz w:val="24"/>
                <w:szCs w:val="24"/>
              </w:rPr>
              <w:t>, 4, кімн. 2</w:t>
            </w:r>
            <w:r w:rsidR="00937B30" w:rsidRPr="00F41D59">
              <w:rPr>
                <w:color w:val="000000" w:themeColor="text1"/>
                <w:sz w:val="24"/>
                <w:szCs w:val="24"/>
              </w:rPr>
              <w:t>68</w:t>
            </w:r>
          </w:p>
        </w:tc>
      </w:tr>
    </w:tbl>
    <w:p w:rsidR="00AB25A1" w:rsidRPr="00F41D59" w:rsidRDefault="00AB25A1" w:rsidP="00AB25A1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F41D59" w:rsidRPr="00F41D59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F41D59" w:rsidRDefault="00AB25A1" w:rsidP="00867275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:rsidR="00695E6E" w:rsidRPr="00F41D59" w:rsidRDefault="00695E6E" w:rsidP="00695E6E">
            <w:pPr>
              <w:pStyle w:val="Default"/>
              <w:ind w:firstLine="709"/>
              <w:jc w:val="both"/>
              <w:divId w:val="639765915"/>
              <w:rPr>
                <w:color w:val="000000" w:themeColor="text1"/>
                <w:lang w:val="uk-UA"/>
              </w:rPr>
            </w:pPr>
            <w:r w:rsidRPr="00F41D59">
              <w:rPr>
                <w:color w:val="000000" w:themeColor="text1"/>
                <w:lang w:val="uk-UA"/>
              </w:rPr>
              <w:t>Передумовами для вивчення дисципліни є обізнаність студента в основах забезпечення якості продукції, процесів і систем засобами метрології з використанням прийомів математичної статистики, інформаційно-вимірювальної техніки, наявність загальної соціальної та технічної культури на рівні не нижче випускника бакалаврату за будь-якою спеціальністю, розуміння основ філософії.</w:t>
            </w:r>
          </w:p>
          <w:p w:rsidR="00AB25A1" w:rsidRPr="00F41D59" w:rsidRDefault="003E562F" w:rsidP="003E562F">
            <w:pPr>
              <w:ind w:firstLine="709"/>
              <w:jc w:val="both"/>
              <w:rPr>
                <w:color w:val="000000" w:themeColor="text1"/>
              </w:rPr>
            </w:pPr>
            <w:r w:rsidRPr="003E562F">
              <w:rPr>
                <w:color w:val="000000" w:themeColor="text1"/>
                <w:sz w:val="24"/>
                <w:szCs w:val="24"/>
              </w:rPr>
              <w:t xml:space="preserve">Опануванню дисципліни передує вивчення нормативних дисциплін  «Системи управління якістю», «Методологія та організація наукових досліджень», «Інтелектуальна власність та інноваційна діяльність у сфері технічного регулювання», «Акредитація та забезпечення діяльності випробувальних </w:t>
            </w:r>
            <w:r w:rsidRPr="003E562F">
              <w:rPr>
                <w:color w:val="000000" w:themeColor="text1"/>
                <w:sz w:val="24"/>
                <w:szCs w:val="24"/>
              </w:rPr>
              <w:lastRenderedPageBreak/>
              <w:t xml:space="preserve">лабораторій». </w:t>
            </w:r>
          </w:p>
        </w:tc>
      </w:tr>
      <w:tr w:rsidR="00F41D59" w:rsidRPr="00F41D59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F41D59" w:rsidRDefault="00AB25A1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color w:val="000000" w:themeColor="text1"/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:rsidR="00AB25A1" w:rsidRPr="00F41D59" w:rsidRDefault="00E12D1A" w:rsidP="00DA766F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Засвоєння знань щодо організації робіт з покращення управління якістю продукції, процесів та систем у відповідності до сучасних підходів, зокрема, методології та методів «Всеохопного (Всезагального, Узагальненого, Тотального) управління на основі якості - TQM» з урахуванням інструментів статистичного управління («Сім простих» інструментів якості; «Нові інструменти якості», а також – прийомів статистичної обробки результатів вимірювань при випробуваннях продукції) та придбання навичок з використання основних відповідних підходів в організаціях різних сфер діяльності.</w:t>
            </w:r>
          </w:p>
        </w:tc>
      </w:tr>
      <w:tr w:rsidR="00F41D59" w:rsidRPr="00F41D59" w:rsidTr="00867275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F6438E" w:rsidRPr="00F41D59" w:rsidRDefault="00F6438E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color w:val="000000" w:themeColor="text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6438E" w:rsidRPr="00DA766F" w:rsidRDefault="00174A16" w:rsidP="00F57A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ОРН</w:t>
            </w:r>
            <w:r w:rsidR="00CE3116">
              <w:rPr>
                <w:color w:val="000000" w:themeColor="text1"/>
                <w:sz w:val="24"/>
                <w:szCs w:val="24"/>
              </w:rPr>
              <w:t>-</w:t>
            </w:r>
            <w:r w:rsidRPr="00F41D59">
              <w:rPr>
                <w:color w:val="000000" w:themeColor="text1"/>
                <w:sz w:val="24"/>
                <w:szCs w:val="24"/>
              </w:rPr>
              <w:t xml:space="preserve">1. Поясняти та класифікувати 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основні поняття, принципи, методи та інструменти із забезпечення контролю та якості продукції, процесів і систем на різних етапах їх життєвого циклу</w:t>
            </w:r>
            <w:r w:rsidRPr="00DA766F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F41D59" w:rsidRPr="00F41D59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F6438E" w:rsidRPr="00F41D59" w:rsidRDefault="00F6438E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F6438E" w:rsidRPr="00DA766F" w:rsidRDefault="008838F0" w:rsidP="0086727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bCs/>
                <w:color w:val="000000" w:themeColor="text1"/>
                <w:sz w:val="24"/>
                <w:szCs w:val="24"/>
              </w:rPr>
              <w:t>ОРН</w:t>
            </w:r>
            <w:r w:rsidR="00CE3116">
              <w:rPr>
                <w:bCs/>
                <w:color w:val="000000" w:themeColor="text1"/>
                <w:sz w:val="24"/>
                <w:szCs w:val="24"/>
              </w:rPr>
              <w:t>-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2. Застосовувати сучасні теоретичні знання і практичні навички, необхідні для розв’язання завдань із забезпечення контролю та якості техніко-організаційних систем, процесів і продукції (послуг) у будь-якій предметній області економічної діяльності з використанням сучасних методологій та методів з удосконалення наявних систем якості</w:t>
            </w:r>
            <w:r w:rsidRPr="00DA766F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F41D59" w:rsidRPr="00F41D59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F6438E" w:rsidRPr="00F41D59" w:rsidRDefault="00F6438E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F6438E" w:rsidRPr="00F41D59" w:rsidRDefault="003932D4" w:rsidP="00F57A3F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41D59">
              <w:rPr>
                <w:bCs/>
                <w:color w:val="000000" w:themeColor="text1"/>
                <w:sz w:val="24"/>
                <w:szCs w:val="24"/>
              </w:rPr>
              <w:t>ОРН</w:t>
            </w:r>
            <w:r w:rsidR="00CE3116">
              <w:rPr>
                <w:bCs/>
                <w:color w:val="000000" w:themeColor="text1"/>
                <w:sz w:val="24"/>
                <w:szCs w:val="24"/>
              </w:rPr>
              <w:t>-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3. Виявляти сутність проблем при розробці, дослідженні ефективності функціонування та удосконаленні системи якості в організації</w:t>
            </w:r>
            <w:r w:rsidRPr="00F41D59">
              <w:rPr>
                <w:bCs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</w:tr>
      <w:tr w:rsidR="00F41D59" w:rsidRPr="00F41D59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DB4A35" w:rsidRPr="00F41D59" w:rsidRDefault="00DB4A35" w:rsidP="00DB4A35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:rsidR="00F234A4" w:rsidRPr="003E562F" w:rsidRDefault="00F234A4" w:rsidP="00F234A4">
            <w:pPr>
              <w:divId w:val="690690883"/>
              <w:rPr>
                <w:bCs/>
                <w:color w:val="000000" w:themeColor="text1"/>
                <w:sz w:val="24"/>
                <w:szCs w:val="24"/>
              </w:rPr>
            </w:pPr>
            <w:r w:rsidRPr="003E562F">
              <w:rPr>
                <w:bCs/>
                <w:color w:val="000000" w:themeColor="text1"/>
                <w:sz w:val="24"/>
                <w:szCs w:val="24"/>
              </w:rPr>
              <w:t xml:space="preserve">Розділ 1. </w:t>
            </w:r>
            <w:r w:rsidR="003E562F" w:rsidRPr="003E562F">
              <w:rPr>
                <w:bCs/>
                <w:color w:val="000000" w:themeColor="text1"/>
                <w:sz w:val="24"/>
                <w:szCs w:val="24"/>
              </w:rPr>
              <w:t>Засади «Всеохопного управління на основі якості»</w:t>
            </w:r>
          </w:p>
          <w:p w:rsidR="00F234A4" w:rsidRPr="003E562F" w:rsidRDefault="00F234A4" w:rsidP="00F234A4">
            <w:pPr>
              <w:divId w:val="690690883"/>
              <w:rPr>
                <w:bCs/>
                <w:color w:val="000000" w:themeColor="text1"/>
                <w:sz w:val="24"/>
                <w:szCs w:val="24"/>
              </w:rPr>
            </w:pPr>
            <w:r w:rsidRPr="003E562F">
              <w:rPr>
                <w:bCs/>
                <w:color w:val="000000" w:themeColor="text1"/>
                <w:sz w:val="24"/>
                <w:szCs w:val="24"/>
              </w:rPr>
              <w:t xml:space="preserve">Розділ 2. </w:t>
            </w:r>
            <w:r w:rsidR="003E562F" w:rsidRPr="003E562F">
              <w:rPr>
                <w:bCs/>
                <w:color w:val="000000" w:themeColor="text1"/>
                <w:sz w:val="24"/>
                <w:szCs w:val="24"/>
              </w:rPr>
              <w:t>Забезпечення загальної якості</w:t>
            </w:r>
          </w:p>
          <w:p w:rsidR="00DB4A35" w:rsidRPr="003E562F" w:rsidRDefault="00F234A4" w:rsidP="00DB4A35">
            <w:pPr>
              <w:pStyle w:val="Default"/>
              <w:rPr>
                <w:bCs/>
                <w:color w:val="000000" w:themeColor="text1"/>
                <w:lang w:val="uk-UA"/>
              </w:rPr>
            </w:pPr>
            <w:r w:rsidRPr="003E562F">
              <w:rPr>
                <w:bCs/>
                <w:color w:val="000000" w:themeColor="text1"/>
                <w:lang w:val="uk-UA"/>
              </w:rPr>
              <w:t>Розділ 3. Інформаційна підтримка TQМ</w:t>
            </w:r>
          </w:p>
        </w:tc>
      </w:tr>
      <w:tr w:rsidR="00F41D59" w:rsidRPr="00F41D59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665CD" w:rsidRPr="00F41D59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:rsidR="00037ACA" w:rsidRPr="00037ACA" w:rsidRDefault="00037ACA" w:rsidP="00037ACA">
            <w:pPr>
              <w:pStyle w:val="Default"/>
              <w:jc w:val="both"/>
              <w:divId w:val="1996571922"/>
              <w:rPr>
                <w:rFonts w:eastAsia="Calibri"/>
                <w:color w:val="000000" w:themeColor="text1"/>
                <w:lang w:val="uk-UA" w:eastAsia="en-US"/>
              </w:rPr>
            </w:pPr>
            <w:r w:rsidRPr="00037ACA">
              <w:rPr>
                <w:rFonts w:eastAsia="Calibri"/>
                <w:color w:val="000000" w:themeColor="text1"/>
                <w:lang w:val="uk-UA" w:eastAsia="en-US"/>
              </w:rPr>
              <w:t>Оцінки з розділів 1, 2 та 3 (РО1, РО2 та РО3) визначаються за 12-бальною шкалою згідно із затвердженими  критеріями за результатами письмової контрольної роботи у тестовій формі (КЗ1).</w:t>
            </w:r>
          </w:p>
          <w:p w:rsidR="005A1907" w:rsidRPr="00F41D59" w:rsidRDefault="00037ACA" w:rsidP="00037ACA">
            <w:pPr>
              <w:pStyle w:val="1"/>
              <w:shd w:val="clear" w:color="auto" w:fill="FFFFFF"/>
              <w:spacing w:after="0" w:line="240" w:lineRule="auto"/>
              <w:ind w:left="34"/>
              <w:jc w:val="both"/>
              <w:divId w:val="1996571922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41D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Оцінювання розділів 1, 2 та 3 здійснюється за результатами виконання контрольної роботи РК1 у тестовій формі.</w:t>
            </w:r>
            <w:r w:rsidRPr="00037AC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Семестрова оцінка формується як середнє арифметичне оцінок РО1, РО2 та РО3 з подальшим переведенням до 100-бальної шкали за визначеною методикою</w:t>
            </w:r>
            <w:r w:rsidRPr="00F41D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037ACA" w:rsidRPr="00F41D59" w:rsidRDefault="00037ACA" w:rsidP="00037ACA">
            <w:pPr>
              <w:pStyle w:val="1"/>
              <w:shd w:val="clear" w:color="auto" w:fill="FFFFFF"/>
              <w:spacing w:after="0" w:line="240" w:lineRule="auto"/>
              <w:ind w:left="34"/>
              <w:jc w:val="both"/>
              <w:divId w:val="1996571922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41D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Необхідною умовою отримання позитивної оцінки з розділів 1, 2 та 3 є відпрацювання та надання звіту з усіх практичних робіт </w:t>
            </w:r>
            <w:r w:rsidRPr="00037AC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відповідного розділу</w:t>
            </w:r>
            <w:r w:rsidRPr="00F41D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(та індивідуального завдання – для студентів заочної форми навчання).  </w:t>
            </w:r>
          </w:p>
          <w:p w:rsidR="00C665CD" w:rsidRPr="00F41D59" w:rsidRDefault="00037ACA" w:rsidP="00037ACA">
            <w:pPr>
              <w:pStyle w:val="Default"/>
              <w:jc w:val="both"/>
              <w:divId w:val="1996571922"/>
              <w:rPr>
                <w:color w:val="000000" w:themeColor="text1"/>
                <w:lang w:val="uk-UA"/>
              </w:rPr>
            </w:pPr>
            <w:r w:rsidRPr="00037ACA">
              <w:rPr>
                <w:rFonts w:eastAsia="Calibri"/>
                <w:color w:val="000000" w:themeColor="text1"/>
                <w:lang w:val="uk-UA" w:eastAsia="en-US"/>
              </w:rPr>
              <w:t>Обов'язковою умовою для обчислення оцінки диференційованого заліку є наявність позитивних (не нижче 4 балів) оцінок з усіх розділів.</w:t>
            </w:r>
          </w:p>
        </w:tc>
      </w:tr>
      <w:tr w:rsidR="00F41D59" w:rsidRPr="00F41D59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665CD" w:rsidRPr="00F41D59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:rsidR="00C665CD" w:rsidRPr="00F41D59" w:rsidRDefault="00C665CD" w:rsidP="00C665C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F41D59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:rsidR="00C665CD" w:rsidRPr="00F41D59" w:rsidRDefault="00C665CD" w:rsidP="00C665C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F41D59">
              <w:rPr>
                <w:color w:val="000000" w:themeColor="text1"/>
                <w:lang w:val="uk-UA"/>
              </w:rPr>
              <w:t>Здобувач не допускається до підсумкового контролю за відсутності позитивної оцінки хоча б з одного із розділів.</w:t>
            </w:r>
          </w:p>
          <w:p w:rsidR="00C665CD" w:rsidRPr="00F41D59" w:rsidRDefault="00C665CD" w:rsidP="00C665C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F41D59">
              <w:rPr>
                <w:color w:val="000000" w:themeColor="text1"/>
                <w:lang w:val="uk-UA"/>
              </w:rPr>
              <w:t xml:space="preserve">Оскарження процедури та результатів оцінювання розділів та  підсумкового оцінювання з боку здобувачів освіти здійснюється </w:t>
            </w:r>
            <w:r w:rsidRPr="00F41D59">
              <w:rPr>
                <w:color w:val="000000" w:themeColor="text1"/>
                <w:lang w:val="uk-UA"/>
              </w:rPr>
              <w:lastRenderedPageBreak/>
              <w:t>у порядку, передбаченому «Положенням про організацію освітнього процесу в УДУНТ».</w:t>
            </w:r>
          </w:p>
          <w:p w:rsidR="00C665CD" w:rsidRPr="00F41D59" w:rsidRDefault="00C665CD" w:rsidP="00C665C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F41D59">
              <w:rPr>
                <w:color w:val="000000" w:themeColor="text1"/>
                <w:lang w:val="uk-UA"/>
              </w:rPr>
              <w:t xml:space="preserve"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</w:t>
            </w:r>
            <w:r w:rsidR="00042D83" w:rsidRPr="00F41D59">
              <w:rPr>
                <w:color w:val="000000" w:themeColor="text1"/>
                <w:lang w:val="uk-UA"/>
              </w:rPr>
              <w:t xml:space="preserve">і лабораторних </w:t>
            </w:r>
            <w:r w:rsidRPr="00F41D59">
              <w:rPr>
                <w:color w:val="000000" w:themeColor="text1"/>
                <w:lang w:val="uk-UA"/>
              </w:rPr>
              <w:t>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F41D59" w:rsidRPr="00F41D59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665CD" w:rsidRPr="00F41D59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:rsidR="00C665CD" w:rsidRPr="00F41D59" w:rsidRDefault="00C665CD" w:rsidP="00C665CD">
            <w:pPr>
              <w:jc w:val="both"/>
              <w:rPr>
                <w:color w:val="000000" w:themeColor="text1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лекцій, практичних, лабораторних робіт та виконання курсової роботи, прикладного програмного забезпечення для підтримки </w:t>
            </w:r>
            <w:r w:rsidRPr="00F41D59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F41D59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F41D59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F41D59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F41D59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41D59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F41D59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C665CD" w:rsidRPr="00F41D59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665CD" w:rsidRPr="00F41D59" w:rsidRDefault="00C665CD" w:rsidP="00C665CD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:rsidR="000E3F1D" w:rsidRPr="00F41D59" w:rsidRDefault="000E3F1D" w:rsidP="00CE3116">
            <w:pPr>
              <w:tabs>
                <w:tab w:val="left" w:pos="0"/>
              </w:tabs>
              <w:ind w:firstLine="709"/>
              <w:jc w:val="center"/>
              <w:divId w:val="1418868654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 w:rsidRPr="00F41D59">
              <w:rPr>
                <w:b/>
                <w:i/>
                <w:color w:val="000000" w:themeColor="text1"/>
                <w:sz w:val="24"/>
                <w:szCs w:val="24"/>
              </w:rPr>
              <w:t>Основна література</w:t>
            </w:r>
          </w:p>
          <w:p w:rsidR="000E3F1D" w:rsidRPr="00F41D59" w:rsidRDefault="000E3F1D" w:rsidP="00CE3116">
            <w:pPr>
              <w:widowControl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divId w:val="1418868654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Системи менеджменту якості / А.М. Должанський, Н.М. Мосьпан, І.М. Ломов, О.С. Максакова. Дніпропетровськ : «Свідлер А.Г.», 2017. 563 с.</w:t>
            </w:r>
          </w:p>
          <w:p w:rsidR="000E3F1D" w:rsidRPr="00F41D59" w:rsidRDefault="000E3F1D" w:rsidP="00CE3116">
            <w:pPr>
              <w:widowControl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divId w:val="1418868654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Модель досконалості Європейського фонду управління якістю.  Київ : МЦ «ПРИРОСТ» : ЄФУЯ, 2001. 15 с.</w:t>
            </w:r>
          </w:p>
          <w:p w:rsidR="000E3F1D" w:rsidRPr="00F41D59" w:rsidRDefault="000E3F1D" w:rsidP="00CE3116">
            <w:pPr>
              <w:widowControl/>
              <w:numPr>
                <w:ilvl w:val="0"/>
                <w:numId w:val="2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divId w:val="1418868654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Коментарі до моделі досконалості Європейського фонду управління якістю та рекомендації з проведення самооцінки підприємств (для учасників Українського національного конкурсу з якості). Київ : МЦ «ПРИРОСТ», 2001.  27 с.</w:t>
            </w:r>
          </w:p>
          <w:p w:rsidR="000E3F1D" w:rsidRPr="00F41D59" w:rsidRDefault="000E3F1D" w:rsidP="00CE3116">
            <w:pPr>
              <w:widowControl/>
              <w:numPr>
                <w:ilvl w:val="0"/>
                <w:numId w:val="2"/>
              </w:numPr>
              <w:tabs>
                <w:tab w:val="left" w:pos="993"/>
              </w:tabs>
              <w:autoSpaceDE/>
              <w:adjustRightInd/>
              <w:ind w:left="0" w:firstLine="709"/>
              <w:jc w:val="both"/>
              <w:divId w:val="1418868654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Єріна А.М. Статистичне моделювання та прогнозування : навчальний посібник. Київ : КНЕУ, 2001. 170 с.</w:t>
            </w:r>
          </w:p>
          <w:p w:rsidR="000E3F1D" w:rsidRPr="00F41D59" w:rsidRDefault="000E3F1D" w:rsidP="00CE3116">
            <w:pPr>
              <w:ind w:firstLine="709"/>
              <w:jc w:val="center"/>
              <w:divId w:val="1418868654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i/>
                <w:color w:val="000000" w:themeColor="text1"/>
                <w:sz w:val="24"/>
                <w:szCs w:val="24"/>
              </w:rPr>
              <w:t>Допоміжна література</w:t>
            </w:r>
          </w:p>
          <w:p w:rsidR="000E3F1D" w:rsidRPr="00F41D59" w:rsidRDefault="000E3F1D" w:rsidP="00CE3116">
            <w:pPr>
              <w:widowControl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divId w:val="1418868654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Закони України «Про стандартизацію», «Про підтвердження відповідності», «Про акредитацію органів з оцінки відповідності», «Про метрологію та метрологічну діяльність», «Про стандарти, технічні регламенти та процедури оцінки відповідності» (актуалізовані редакції).</w:t>
            </w:r>
          </w:p>
          <w:p w:rsidR="000E3F1D" w:rsidRPr="00F41D59" w:rsidRDefault="000E3F1D" w:rsidP="000E3F1D">
            <w:pPr>
              <w:widowControl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divId w:val="1418868654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Кукушкін О.Н.,  Бейцун С.В., Жаданос А.В. Статистика в Excel : навчальний посібник : Дніпропетровськ: НметАУ, 2002. – 64 с.</w:t>
            </w:r>
          </w:p>
          <w:p w:rsidR="000E3F1D" w:rsidRPr="00F41D59" w:rsidRDefault="000E3F1D" w:rsidP="000E3F1D">
            <w:pPr>
              <w:widowControl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divId w:val="1418868654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Гужва В.М. Інформаційні системи і технології на підприємствах : навчальний посібник. Київ : КНЕУ, 2001. 400 с.</w:t>
            </w:r>
          </w:p>
          <w:p w:rsidR="003E562F" w:rsidRPr="003E562F" w:rsidRDefault="000E3F1D" w:rsidP="003E562F">
            <w:pPr>
              <w:widowControl/>
              <w:numPr>
                <w:ilvl w:val="0"/>
                <w:numId w:val="2"/>
              </w:numPr>
              <w:spacing w:after="120" w:line="26" w:lineRule="atLeast"/>
              <w:ind w:left="0" w:firstLine="709"/>
              <w:jc w:val="both"/>
              <w:divId w:val="1418868654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3E562F">
              <w:rPr>
                <w:color w:val="000000" w:themeColor="text1"/>
                <w:sz w:val="24"/>
                <w:szCs w:val="24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 </w:t>
            </w:r>
          </w:p>
          <w:p w:rsidR="000E3F1D" w:rsidRPr="003E562F" w:rsidRDefault="000E3F1D" w:rsidP="003E562F">
            <w:pPr>
              <w:widowControl/>
              <w:spacing w:after="120" w:line="26" w:lineRule="atLeast"/>
              <w:ind w:left="709"/>
              <w:jc w:val="center"/>
              <w:divId w:val="1418868654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3E562F">
              <w:rPr>
                <w:b/>
                <w:i/>
                <w:color w:val="000000" w:themeColor="text1"/>
                <w:sz w:val="24"/>
                <w:szCs w:val="24"/>
              </w:rPr>
              <w:t>Інформаційні ресурси в Інтернеті</w:t>
            </w:r>
          </w:p>
          <w:p w:rsidR="000E3F1D" w:rsidRPr="00F41D59" w:rsidRDefault="000E3F1D" w:rsidP="003E562F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360"/>
                <w:tab w:val="num" w:pos="426"/>
              </w:tabs>
              <w:ind w:hanging="57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rada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.</w:t>
            </w: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kiev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.</w:t>
            </w: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ua</w:t>
            </w:r>
            <w:r w:rsidRPr="00F41D59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Верховна Рада. Законодавство України. Проекти</w:t>
            </w:r>
            <w:r w:rsidRPr="00F41D59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НД. Органи виконавчої влади.</w:t>
            </w:r>
          </w:p>
          <w:p w:rsidR="000E3F1D" w:rsidRPr="00F41D59" w:rsidRDefault="000E3F1D" w:rsidP="003E562F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360"/>
                <w:tab w:val="num" w:pos="426"/>
              </w:tabs>
              <w:ind w:hanging="57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uas</w:t>
            </w:r>
            <w:r w:rsidRPr="00DA766F">
              <w:rPr>
                <w:bCs/>
                <w:color w:val="000000" w:themeColor="text1"/>
                <w:sz w:val="24"/>
                <w:szCs w:val="24"/>
                <w:lang w:val="ru-RU"/>
              </w:rPr>
              <w:t>.</w:t>
            </w: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org</w:t>
            </w:r>
            <w:r w:rsidRPr="00DA766F">
              <w:rPr>
                <w:bCs/>
                <w:color w:val="000000" w:themeColor="text1"/>
                <w:sz w:val="24"/>
                <w:szCs w:val="24"/>
                <w:lang w:val="ru-RU"/>
              </w:rPr>
              <w:t>.</w:t>
            </w: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ua</w:t>
            </w:r>
            <w:r w:rsidR="00106A2E" w:rsidRPr="00F41D59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Державне підприємство «УкрНДНЦ» - Національний орган стандартизації</w:t>
            </w:r>
          </w:p>
          <w:p w:rsidR="000E3F1D" w:rsidRPr="00F41D59" w:rsidRDefault="000E3F1D" w:rsidP="003E562F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360"/>
                <w:tab w:val="num" w:pos="426"/>
              </w:tabs>
              <w:ind w:left="348" w:hanging="283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le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o</w:t>
            </w: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norm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.</w:t>
            </w: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lviv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.</w:t>
            </w: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ua</w:t>
            </w:r>
            <w:r w:rsidR="00106A2E" w:rsidRPr="00DA766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Інформаційний сервер НІЦ «Леонорм» стосовно інформації щодо технічного регулювання, виробництва та реалізації продукції</w:t>
            </w:r>
          </w:p>
          <w:p w:rsidR="000E3F1D" w:rsidRPr="00F41D59" w:rsidRDefault="000E3F1D" w:rsidP="003E562F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142"/>
                <w:tab w:val="num" w:pos="360"/>
              </w:tabs>
              <w:ind w:hanging="57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iso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.</w:t>
            </w: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org</w:t>
            </w:r>
            <w:r w:rsidR="00106A2E" w:rsidRPr="00DA766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Сайт Міжнародної організації із стандартизації</w:t>
            </w:r>
          </w:p>
          <w:p w:rsidR="00C665CD" w:rsidRPr="00F41D59" w:rsidRDefault="000E3F1D" w:rsidP="003E562F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360"/>
                <w:tab w:val="num" w:pos="426"/>
              </w:tabs>
              <w:ind w:hanging="57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cen</w:t>
            </w:r>
            <w:r w:rsidRPr="00DA766F">
              <w:rPr>
                <w:bCs/>
                <w:color w:val="000000" w:themeColor="text1"/>
                <w:sz w:val="24"/>
                <w:szCs w:val="24"/>
                <w:lang w:val="ru-RU"/>
              </w:rPr>
              <w:t>.</w:t>
            </w: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eu</w:t>
            </w:r>
            <w:r w:rsidR="00106A2E" w:rsidRPr="00F41D59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Європейський комітет із стандартизації. Офіційний сайт.</w:t>
            </w:r>
          </w:p>
        </w:tc>
      </w:tr>
    </w:tbl>
    <w:p w:rsidR="00C43818" w:rsidRPr="00F41D59" w:rsidRDefault="00C43818">
      <w:pPr>
        <w:rPr>
          <w:color w:val="000000" w:themeColor="text1"/>
        </w:rPr>
      </w:pPr>
    </w:p>
    <w:sectPr w:rsidR="00C43818" w:rsidRPr="00F41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705" w:rsidRDefault="00833705" w:rsidP="006F66BA">
      <w:r>
        <w:separator/>
      </w:r>
    </w:p>
  </w:endnote>
  <w:endnote w:type="continuationSeparator" w:id="0">
    <w:p w:rsidR="00833705" w:rsidRDefault="00833705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705" w:rsidRDefault="00833705" w:rsidP="006F66BA">
      <w:r>
        <w:separator/>
      </w:r>
    </w:p>
  </w:footnote>
  <w:footnote w:type="continuationSeparator" w:id="0">
    <w:p w:rsidR="00833705" w:rsidRDefault="00833705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55507"/>
    <w:multiLevelType w:val="hybridMultilevel"/>
    <w:tmpl w:val="6414B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832C5"/>
    <w:multiLevelType w:val="hybridMultilevel"/>
    <w:tmpl w:val="29AC090C"/>
    <w:lvl w:ilvl="0" w:tplc="4AA6481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5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6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17E6B"/>
    <w:rsid w:val="00026871"/>
    <w:rsid w:val="00034F3D"/>
    <w:rsid w:val="00037ACA"/>
    <w:rsid w:val="00042D83"/>
    <w:rsid w:val="00076CFE"/>
    <w:rsid w:val="00077399"/>
    <w:rsid w:val="00084D0E"/>
    <w:rsid w:val="00084E4A"/>
    <w:rsid w:val="000860DA"/>
    <w:rsid w:val="00096F07"/>
    <w:rsid w:val="000A4A79"/>
    <w:rsid w:val="000A5E39"/>
    <w:rsid w:val="000D7084"/>
    <w:rsid w:val="000E3F1D"/>
    <w:rsid w:val="001014D1"/>
    <w:rsid w:val="00106A2E"/>
    <w:rsid w:val="00110E09"/>
    <w:rsid w:val="0011316E"/>
    <w:rsid w:val="00126953"/>
    <w:rsid w:val="0014020A"/>
    <w:rsid w:val="001441C2"/>
    <w:rsid w:val="0014426C"/>
    <w:rsid w:val="00146E70"/>
    <w:rsid w:val="0015596D"/>
    <w:rsid w:val="00160B67"/>
    <w:rsid w:val="001634D4"/>
    <w:rsid w:val="00163AF8"/>
    <w:rsid w:val="001659F2"/>
    <w:rsid w:val="00167B2F"/>
    <w:rsid w:val="0017199A"/>
    <w:rsid w:val="00174A16"/>
    <w:rsid w:val="00182608"/>
    <w:rsid w:val="00184500"/>
    <w:rsid w:val="001A06A4"/>
    <w:rsid w:val="001A119F"/>
    <w:rsid w:val="001A217C"/>
    <w:rsid w:val="001A234E"/>
    <w:rsid w:val="001A2C31"/>
    <w:rsid w:val="001A2E99"/>
    <w:rsid w:val="001A3BDD"/>
    <w:rsid w:val="001A564F"/>
    <w:rsid w:val="001C521B"/>
    <w:rsid w:val="001D29B8"/>
    <w:rsid w:val="001E2FD7"/>
    <w:rsid w:val="001F3CA9"/>
    <w:rsid w:val="001F4547"/>
    <w:rsid w:val="00210B92"/>
    <w:rsid w:val="002140CC"/>
    <w:rsid w:val="00227D71"/>
    <w:rsid w:val="002304E1"/>
    <w:rsid w:val="00236491"/>
    <w:rsid w:val="00237546"/>
    <w:rsid w:val="00243428"/>
    <w:rsid w:val="00247007"/>
    <w:rsid w:val="00250349"/>
    <w:rsid w:val="00266DC0"/>
    <w:rsid w:val="00273766"/>
    <w:rsid w:val="00274171"/>
    <w:rsid w:val="00280EFB"/>
    <w:rsid w:val="00282F10"/>
    <w:rsid w:val="00291830"/>
    <w:rsid w:val="0029331A"/>
    <w:rsid w:val="0029735C"/>
    <w:rsid w:val="002A3812"/>
    <w:rsid w:val="002A4143"/>
    <w:rsid w:val="002B175D"/>
    <w:rsid w:val="002B59F4"/>
    <w:rsid w:val="002B66AB"/>
    <w:rsid w:val="002B76D4"/>
    <w:rsid w:val="002D0BE9"/>
    <w:rsid w:val="002D2FEB"/>
    <w:rsid w:val="002D642F"/>
    <w:rsid w:val="002E1BE1"/>
    <w:rsid w:val="002E527B"/>
    <w:rsid w:val="002E73B9"/>
    <w:rsid w:val="002E77DF"/>
    <w:rsid w:val="002F2353"/>
    <w:rsid w:val="002F493F"/>
    <w:rsid w:val="002F6BE7"/>
    <w:rsid w:val="002F7D97"/>
    <w:rsid w:val="00312861"/>
    <w:rsid w:val="0032168D"/>
    <w:rsid w:val="003273A5"/>
    <w:rsid w:val="0034459E"/>
    <w:rsid w:val="00346466"/>
    <w:rsid w:val="0035781E"/>
    <w:rsid w:val="00370E3D"/>
    <w:rsid w:val="00375243"/>
    <w:rsid w:val="0037613D"/>
    <w:rsid w:val="00377149"/>
    <w:rsid w:val="00390B83"/>
    <w:rsid w:val="003932D4"/>
    <w:rsid w:val="003A5073"/>
    <w:rsid w:val="003A75A2"/>
    <w:rsid w:val="003B0530"/>
    <w:rsid w:val="003B27EA"/>
    <w:rsid w:val="003B495F"/>
    <w:rsid w:val="003C0B17"/>
    <w:rsid w:val="003C0D42"/>
    <w:rsid w:val="003D357B"/>
    <w:rsid w:val="003E1F32"/>
    <w:rsid w:val="003E562F"/>
    <w:rsid w:val="00420C41"/>
    <w:rsid w:val="004268FA"/>
    <w:rsid w:val="00465428"/>
    <w:rsid w:val="00492E11"/>
    <w:rsid w:val="00495FBE"/>
    <w:rsid w:val="004A0F2A"/>
    <w:rsid w:val="004A25BE"/>
    <w:rsid w:val="004A69CA"/>
    <w:rsid w:val="004C0D37"/>
    <w:rsid w:val="004E0EBA"/>
    <w:rsid w:val="004F688F"/>
    <w:rsid w:val="005021F1"/>
    <w:rsid w:val="005066DF"/>
    <w:rsid w:val="0050771C"/>
    <w:rsid w:val="0051486C"/>
    <w:rsid w:val="00517070"/>
    <w:rsid w:val="00535C4F"/>
    <w:rsid w:val="005545C9"/>
    <w:rsid w:val="0055704F"/>
    <w:rsid w:val="005659EB"/>
    <w:rsid w:val="00566A75"/>
    <w:rsid w:val="00570EB2"/>
    <w:rsid w:val="0059044D"/>
    <w:rsid w:val="0059346F"/>
    <w:rsid w:val="005A1907"/>
    <w:rsid w:val="005A26C9"/>
    <w:rsid w:val="005B21AA"/>
    <w:rsid w:val="005C7A97"/>
    <w:rsid w:val="005D71AB"/>
    <w:rsid w:val="005D7CF4"/>
    <w:rsid w:val="005E09AF"/>
    <w:rsid w:val="005E2754"/>
    <w:rsid w:val="0060188B"/>
    <w:rsid w:val="00604554"/>
    <w:rsid w:val="00605E21"/>
    <w:rsid w:val="00606653"/>
    <w:rsid w:val="00606D73"/>
    <w:rsid w:val="006259AA"/>
    <w:rsid w:val="00653245"/>
    <w:rsid w:val="0067217C"/>
    <w:rsid w:val="006778CD"/>
    <w:rsid w:val="00680435"/>
    <w:rsid w:val="006819D1"/>
    <w:rsid w:val="00682A79"/>
    <w:rsid w:val="00687B98"/>
    <w:rsid w:val="00687F5B"/>
    <w:rsid w:val="00695E6E"/>
    <w:rsid w:val="00697C3D"/>
    <w:rsid w:val="006A3703"/>
    <w:rsid w:val="006A749E"/>
    <w:rsid w:val="006B6697"/>
    <w:rsid w:val="006D2AC1"/>
    <w:rsid w:val="006E7A94"/>
    <w:rsid w:val="006F2DD7"/>
    <w:rsid w:val="006F66BA"/>
    <w:rsid w:val="007002BA"/>
    <w:rsid w:val="00701DBB"/>
    <w:rsid w:val="00703485"/>
    <w:rsid w:val="00703EAA"/>
    <w:rsid w:val="0070725C"/>
    <w:rsid w:val="00712609"/>
    <w:rsid w:val="007448CD"/>
    <w:rsid w:val="00746FCF"/>
    <w:rsid w:val="00751F4E"/>
    <w:rsid w:val="00752657"/>
    <w:rsid w:val="00771C4B"/>
    <w:rsid w:val="007868AC"/>
    <w:rsid w:val="00790A72"/>
    <w:rsid w:val="007929FA"/>
    <w:rsid w:val="00793EF5"/>
    <w:rsid w:val="007C3121"/>
    <w:rsid w:val="007D06F8"/>
    <w:rsid w:val="007D1318"/>
    <w:rsid w:val="007D1439"/>
    <w:rsid w:val="007E555B"/>
    <w:rsid w:val="007F3068"/>
    <w:rsid w:val="0080159A"/>
    <w:rsid w:val="00801F05"/>
    <w:rsid w:val="0080288C"/>
    <w:rsid w:val="008154A8"/>
    <w:rsid w:val="00820487"/>
    <w:rsid w:val="00822F92"/>
    <w:rsid w:val="00833705"/>
    <w:rsid w:val="00840C9D"/>
    <w:rsid w:val="00853323"/>
    <w:rsid w:val="00860C41"/>
    <w:rsid w:val="0087516A"/>
    <w:rsid w:val="0088069D"/>
    <w:rsid w:val="008838F0"/>
    <w:rsid w:val="00885FC2"/>
    <w:rsid w:val="0089600C"/>
    <w:rsid w:val="008A0414"/>
    <w:rsid w:val="008B0721"/>
    <w:rsid w:val="008B1414"/>
    <w:rsid w:val="008C0B19"/>
    <w:rsid w:val="008C1379"/>
    <w:rsid w:val="008C36CD"/>
    <w:rsid w:val="008C4A8F"/>
    <w:rsid w:val="008D5E4C"/>
    <w:rsid w:val="0091212F"/>
    <w:rsid w:val="00924F4D"/>
    <w:rsid w:val="00935302"/>
    <w:rsid w:val="00937B30"/>
    <w:rsid w:val="00940B39"/>
    <w:rsid w:val="00941A4C"/>
    <w:rsid w:val="00955DD7"/>
    <w:rsid w:val="009606D2"/>
    <w:rsid w:val="009622CF"/>
    <w:rsid w:val="0096315A"/>
    <w:rsid w:val="00965C9D"/>
    <w:rsid w:val="00993986"/>
    <w:rsid w:val="00997E5B"/>
    <w:rsid w:val="009C1383"/>
    <w:rsid w:val="009C1A93"/>
    <w:rsid w:val="009C3C5B"/>
    <w:rsid w:val="009C5988"/>
    <w:rsid w:val="009D1781"/>
    <w:rsid w:val="009D4B86"/>
    <w:rsid w:val="009E68D3"/>
    <w:rsid w:val="009F6BA8"/>
    <w:rsid w:val="00A078C0"/>
    <w:rsid w:val="00A13DDD"/>
    <w:rsid w:val="00A1403D"/>
    <w:rsid w:val="00A401A4"/>
    <w:rsid w:val="00A41C9A"/>
    <w:rsid w:val="00A775B3"/>
    <w:rsid w:val="00A852F2"/>
    <w:rsid w:val="00A944C4"/>
    <w:rsid w:val="00AA04AB"/>
    <w:rsid w:val="00AA0EB5"/>
    <w:rsid w:val="00AA1EAC"/>
    <w:rsid w:val="00AA4771"/>
    <w:rsid w:val="00AB25A1"/>
    <w:rsid w:val="00AC0192"/>
    <w:rsid w:val="00AC28C0"/>
    <w:rsid w:val="00AD2AEF"/>
    <w:rsid w:val="00AD5E05"/>
    <w:rsid w:val="00AD64DF"/>
    <w:rsid w:val="00AE0EA9"/>
    <w:rsid w:val="00AE1B4C"/>
    <w:rsid w:val="00B0056D"/>
    <w:rsid w:val="00B00FB6"/>
    <w:rsid w:val="00B10CB6"/>
    <w:rsid w:val="00B10D95"/>
    <w:rsid w:val="00B10EC9"/>
    <w:rsid w:val="00B16369"/>
    <w:rsid w:val="00B33233"/>
    <w:rsid w:val="00B42757"/>
    <w:rsid w:val="00B4613F"/>
    <w:rsid w:val="00B650FB"/>
    <w:rsid w:val="00B70A21"/>
    <w:rsid w:val="00B8038F"/>
    <w:rsid w:val="00B8521A"/>
    <w:rsid w:val="00B92428"/>
    <w:rsid w:val="00BA5BB6"/>
    <w:rsid w:val="00BC255F"/>
    <w:rsid w:val="00BC3A56"/>
    <w:rsid w:val="00BD3D2A"/>
    <w:rsid w:val="00BD605B"/>
    <w:rsid w:val="00BE0C90"/>
    <w:rsid w:val="00BE11C3"/>
    <w:rsid w:val="00BF0025"/>
    <w:rsid w:val="00BF451D"/>
    <w:rsid w:val="00BF51E4"/>
    <w:rsid w:val="00C01703"/>
    <w:rsid w:val="00C20236"/>
    <w:rsid w:val="00C26BDA"/>
    <w:rsid w:val="00C303D2"/>
    <w:rsid w:val="00C437AB"/>
    <w:rsid w:val="00C43818"/>
    <w:rsid w:val="00C64118"/>
    <w:rsid w:val="00C64609"/>
    <w:rsid w:val="00C665CD"/>
    <w:rsid w:val="00C708C9"/>
    <w:rsid w:val="00C74483"/>
    <w:rsid w:val="00C82135"/>
    <w:rsid w:val="00C86816"/>
    <w:rsid w:val="00C9765C"/>
    <w:rsid w:val="00CA0698"/>
    <w:rsid w:val="00CA3175"/>
    <w:rsid w:val="00CA37B8"/>
    <w:rsid w:val="00CB27BD"/>
    <w:rsid w:val="00CD1E80"/>
    <w:rsid w:val="00CE3116"/>
    <w:rsid w:val="00CE790B"/>
    <w:rsid w:val="00CF7A5B"/>
    <w:rsid w:val="00D055B3"/>
    <w:rsid w:val="00D05C7C"/>
    <w:rsid w:val="00D1472E"/>
    <w:rsid w:val="00D258B3"/>
    <w:rsid w:val="00D278F7"/>
    <w:rsid w:val="00D402B0"/>
    <w:rsid w:val="00D43BD7"/>
    <w:rsid w:val="00D46C0E"/>
    <w:rsid w:val="00D556E6"/>
    <w:rsid w:val="00D562B5"/>
    <w:rsid w:val="00D729E4"/>
    <w:rsid w:val="00D9059C"/>
    <w:rsid w:val="00DA3296"/>
    <w:rsid w:val="00DA766F"/>
    <w:rsid w:val="00DB1CC7"/>
    <w:rsid w:val="00DB4A35"/>
    <w:rsid w:val="00DC0515"/>
    <w:rsid w:val="00DC548F"/>
    <w:rsid w:val="00DD5272"/>
    <w:rsid w:val="00DD7AF4"/>
    <w:rsid w:val="00DF393A"/>
    <w:rsid w:val="00E01FF3"/>
    <w:rsid w:val="00E12D1A"/>
    <w:rsid w:val="00E13DF5"/>
    <w:rsid w:val="00E16E81"/>
    <w:rsid w:val="00E23E48"/>
    <w:rsid w:val="00E2791D"/>
    <w:rsid w:val="00E5535D"/>
    <w:rsid w:val="00E61CEC"/>
    <w:rsid w:val="00E63D5A"/>
    <w:rsid w:val="00E64353"/>
    <w:rsid w:val="00E721F1"/>
    <w:rsid w:val="00E86537"/>
    <w:rsid w:val="00E86A9A"/>
    <w:rsid w:val="00E92E65"/>
    <w:rsid w:val="00E93257"/>
    <w:rsid w:val="00E9509F"/>
    <w:rsid w:val="00EC5690"/>
    <w:rsid w:val="00EE2B7E"/>
    <w:rsid w:val="00EF1552"/>
    <w:rsid w:val="00EF1773"/>
    <w:rsid w:val="00F0224B"/>
    <w:rsid w:val="00F234A4"/>
    <w:rsid w:val="00F24D3F"/>
    <w:rsid w:val="00F30693"/>
    <w:rsid w:val="00F328D6"/>
    <w:rsid w:val="00F41D59"/>
    <w:rsid w:val="00F431AA"/>
    <w:rsid w:val="00F45265"/>
    <w:rsid w:val="00F47BFC"/>
    <w:rsid w:val="00F50916"/>
    <w:rsid w:val="00F519A7"/>
    <w:rsid w:val="00F54BFF"/>
    <w:rsid w:val="00F57A3F"/>
    <w:rsid w:val="00F62D99"/>
    <w:rsid w:val="00F6438E"/>
    <w:rsid w:val="00F70E1F"/>
    <w:rsid w:val="00F765FB"/>
    <w:rsid w:val="00F8304F"/>
    <w:rsid w:val="00F922D3"/>
    <w:rsid w:val="00FA0C86"/>
    <w:rsid w:val="00FA113D"/>
    <w:rsid w:val="00FA4B92"/>
    <w:rsid w:val="00FB21F3"/>
    <w:rsid w:val="00FB22D7"/>
    <w:rsid w:val="00FB4B4C"/>
    <w:rsid w:val="00FC40B0"/>
    <w:rsid w:val="00FD4A7F"/>
    <w:rsid w:val="00F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073D9C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5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.dolzhanskiy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7114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41</cp:revision>
  <dcterms:created xsi:type="dcterms:W3CDTF">2023-01-07T16:58:00Z</dcterms:created>
  <dcterms:modified xsi:type="dcterms:W3CDTF">2026-01-27T13:19:00Z</dcterms:modified>
</cp:coreProperties>
</file>