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4F5E40" w:rsidRPr="004F5E40" w:rsidTr="005267D8">
        <w:tc>
          <w:tcPr>
            <w:tcW w:w="9345" w:type="dxa"/>
            <w:gridSpan w:val="2"/>
          </w:tcPr>
          <w:p w:rsidR="005066DF" w:rsidRPr="004F5E40" w:rsidRDefault="005066DF" w:rsidP="00C43818">
            <w:pPr>
              <w:jc w:val="center"/>
              <w:rPr>
                <w:sz w:val="24"/>
                <w:szCs w:val="24"/>
              </w:rPr>
            </w:pPr>
            <w:r w:rsidRPr="004F5E40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4F5E40" w:rsidTr="005066DF">
        <w:tc>
          <w:tcPr>
            <w:tcW w:w="2263" w:type="dxa"/>
          </w:tcPr>
          <w:p w:rsidR="005066DF" w:rsidRPr="004F5E40" w:rsidRDefault="005066DF" w:rsidP="00C43818">
            <w:pPr>
              <w:jc w:val="center"/>
              <w:rPr>
                <w:sz w:val="24"/>
                <w:szCs w:val="24"/>
              </w:rPr>
            </w:pPr>
            <w:r w:rsidRPr="004F5E40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13753F16" wp14:editId="1401EBB0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4F5E40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66DF" w:rsidRPr="004F5E40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0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:rsidR="005066DF" w:rsidRPr="004F5E40" w:rsidRDefault="005066DF" w:rsidP="005066DF">
            <w:pPr>
              <w:spacing w:after="120"/>
              <w:jc w:val="center"/>
            </w:pPr>
            <w:r w:rsidRPr="004F5E40">
              <w:rPr>
                <w:sz w:val="24"/>
                <w:szCs w:val="24"/>
              </w:rPr>
              <w:t>«</w:t>
            </w:r>
            <w:r w:rsidR="00870782">
              <w:rPr>
                <w:b/>
                <w:bCs/>
                <w:sz w:val="32"/>
                <w:szCs w:val="32"/>
              </w:rPr>
              <w:t>ОРГАНІЗАЦІЯ ТЕХНІЧНОГО КОНТРОЛЮ НА ПІДПРИЄМСТВІ</w:t>
            </w:r>
            <w:r w:rsidRPr="004F5E40">
              <w:rPr>
                <w:sz w:val="24"/>
                <w:szCs w:val="24"/>
              </w:rPr>
              <w:t>»</w:t>
            </w:r>
          </w:p>
          <w:p w:rsidR="005066DF" w:rsidRPr="004F5E40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66DF" w:rsidRPr="004F5E40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4F5E40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4F5E40" w:rsidRDefault="007349F3" w:rsidP="004F5E40">
            <w:pPr>
              <w:spacing w:before="120" w:after="120"/>
              <w:rPr>
                <w:rFonts w:eastAsia="Calibri"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Вибіркова</w:t>
            </w:r>
            <w:r w:rsidR="005066DF" w:rsidRPr="004F5E40">
              <w:rPr>
                <w:sz w:val="24"/>
                <w:szCs w:val="24"/>
              </w:rPr>
              <w:t xml:space="preserve"> навчальна дисципліна 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4F5E40" w:rsidRDefault="007349F3" w:rsidP="00315093">
            <w:pPr>
              <w:spacing w:before="120" w:after="1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ВК2.</w:t>
            </w:r>
            <w:r w:rsidR="00870782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-</w:t>
            </w:r>
            <w:r w:rsidR="00870782">
              <w:rPr>
                <w:b/>
                <w:bCs/>
                <w:sz w:val="24"/>
                <w:szCs w:val="24"/>
              </w:rPr>
              <w:t>2</w:t>
            </w:r>
            <w:r w:rsidR="00C43818" w:rsidRPr="004F5E40">
              <w:rPr>
                <w:b/>
                <w:bCs/>
                <w:sz w:val="24"/>
                <w:szCs w:val="24"/>
              </w:rPr>
              <w:t xml:space="preserve"> </w:t>
            </w:r>
            <w:r w:rsidR="00870782">
              <w:rPr>
                <w:sz w:val="24"/>
                <w:szCs w:val="24"/>
              </w:rPr>
              <w:t>Організація технічного контролю на підприємстві</w:t>
            </w:r>
            <w:r w:rsidR="00315093" w:rsidRPr="004F5E40">
              <w:rPr>
                <w:sz w:val="24"/>
                <w:szCs w:val="24"/>
              </w:rPr>
              <w:t xml:space="preserve"> 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4F5E40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985FE8" w:rsidP="003544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4F5E40">
              <w:rPr>
                <w:sz w:val="24"/>
                <w:szCs w:val="24"/>
              </w:rPr>
              <w:t xml:space="preserve"> – </w:t>
            </w:r>
            <w:r w:rsidR="0035444D" w:rsidRPr="004F5E40">
              <w:rPr>
                <w:sz w:val="24"/>
                <w:szCs w:val="24"/>
              </w:rPr>
              <w:t>І</w:t>
            </w:r>
            <w:r w:rsidR="00B10D95" w:rsidRPr="004F5E40">
              <w:rPr>
                <w:sz w:val="24"/>
                <w:szCs w:val="24"/>
              </w:rPr>
              <w:t>нформаційно-вимірювальн</w:t>
            </w:r>
            <w:r w:rsidR="0035444D" w:rsidRPr="004F5E40">
              <w:rPr>
                <w:sz w:val="24"/>
                <w:szCs w:val="24"/>
              </w:rPr>
              <w:t>і</w:t>
            </w:r>
            <w:r w:rsidR="00B10D95" w:rsidRPr="004F5E40">
              <w:rPr>
                <w:sz w:val="24"/>
                <w:szCs w:val="24"/>
              </w:rPr>
              <w:t xml:space="preserve"> техн</w:t>
            </w:r>
            <w:r w:rsidR="0035444D" w:rsidRPr="004F5E40">
              <w:rPr>
                <w:sz w:val="24"/>
                <w:szCs w:val="24"/>
              </w:rPr>
              <w:t>ології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49F3" w:rsidRPr="007349F3" w:rsidRDefault="00870782" w:rsidP="00734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Якість, стандартизація, сертифікація та метрологія </w:t>
            </w:r>
          </w:p>
          <w:p w:rsidR="00C43818" w:rsidRPr="004F5E40" w:rsidRDefault="00C43818" w:rsidP="00E93257">
            <w:pPr>
              <w:rPr>
                <w:sz w:val="24"/>
                <w:szCs w:val="24"/>
              </w:rPr>
            </w:pP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5066DF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870782" w:rsidP="00E932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</w:t>
            </w:r>
            <w:r w:rsidR="00C43818" w:rsidRPr="004F5E40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магістерський</w:t>
            </w:r>
            <w:r w:rsidR="00C43818" w:rsidRPr="004F5E40">
              <w:rPr>
                <w:sz w:val="24"/>
                <w:szCs w:val="24"/>
              </w:rPr>
              <w:t>)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Обсяг дисципліни</w:t>
            </w:r>
          </w:p>
          <w:p w:rsidR="005066DF" w:rsidRPr="004F5E40" w:rsidRDefault="005066DF" w:rsidP="00C43818">
            <w:pPr>
              <w:rPr>
                <w:sz w:val="22"/>
                <w:szCs w:val="22"/>
              </w:rPr>
            </w:pPr>
            <w:r w:rsidRPr="004F5E40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870782" w:rsidP="005066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93257" w:rsidRPr="004F5E40">
              <w:rPr>
                <w:sz w:val="24"/>
                <w:szCs w:val="24"/>
              </w:rPr>
              <w:t xml:space="preserve"> 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Терміни вивчення</w:t>
            </w:r>
          </w:p>
          <w:p w:rsidR="00C43818" w:rsidRPr="004F5E40" w:rsidRDefault="00C43818" w:rsidP="00C43818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870782" w:rsidP="009714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5093" w:rsidRPr="004F5E40">
              <w:rPr>
                <w:sz w:val="24"/>
                <w:szCs w:val="24"/>
              </w:rPr>
              <w:t xml:space="preserve"> </w:t>
            </w:r>
            <w:r w:rsidR="00C43818" w:rsidRPr="004F5E40">
              <w:rPr>
                <w:sz w:val="24"/>
                <w:szCs w:val="24"/>
              </w:rPr>
              <w:t xml:space="preserve">семестр </w:t>
            </w:r>
            <w:r w:rsidR="00B10D95" w:rsidRPr="004F5E40">
              <w:rPr>
                <w:sz w:val="24"/>
                <w:szCs w:val="24"/>
              </w:rPr>
              <w:t>(півсеместр</w:t>
            </w:r>
            <w:r w:rsidR="007349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C43818" w:rsidRPr="004F5E40">
              <w:rPr>
                <w:sz w:val="24"/>
                <w:szCs w:val="24"/>
              </w:rPr>
              <w:t>)</w:t>
            </w:r>
          </w:p>
        </w:tc>
      </w:tr>
      <w:tr w:rsidR="004F5E40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5066DF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4F5E40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B10D95" w:rsidP="00B10D95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4F5E40">
              <w:rPr>
                <w:sz w:val="24"/>
                <w:szCs w:val="24"/>
              </w:rPr>
              <w:t xml:space="preserve"> (</w:t>
            </w:r>
            <w:r w:rsidRPr="004F5E40">
              <w:rPr>
                <w:sz w:val="24"/>
                <w:szCs w:val="24"/>
              </w:rPr>
              <w:t>СЯСМ</w:t>
            </w:r>
            <w:r w:rsidR="00C43818" w:rsidRPr="004F5E40">
              <w:rPr>
                <w:sz w:val="24"/>
                <w:szCs w:val="24"/>
              </w:rPr>
              <w:t>)</w:t>
            </w:r>
          </w:p>
        </w:tc>
      </w:tr>
      <w:tr w:rsidR="00C43818" w:rsidRPr="004F5E40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4F5E40" w:rsidRDefault="00C43818" w:rsidP="00C43818">
            <w:pPr>
              <w:rPr>
                <w:sz w:val="22"/>
                <w:szCs w:val="22"/>
              </w:rPr>
            </w:pPr>
            <w:r w:rsidRPr="004F5E40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4F5E40" w:rsidRDefault="00C43818" w:rsidP="00C43818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Українська</w:t>
            </w:r>
          </w:p>
        </w:tc>
      </w:tr>
    </w:tbl>
    <w:p w:rsidR="002E527B" w:rsidRPr="004F5E40" w:rsidRDefault="002E527B" w:rsidP="00C43818">
      <w:pPr>
        <w:overflowPunct w:val="0"/>
        <w:textAlignment w:val="baseline"/>
        <w:rPr>
          <w:i/>
        </w:rPr>
      </w:pPr>
    </w:p>
    <w:p w:rsidR="00AB25A1" w:rsidRPr="004F5E40" w:rsidRDefault="00AB25A1" w:rsidP="00AB25A1">
      <w:pPr>
        <w:rPr>
          <w:b/>
          <w:bCs/>
          <w:sz w:val="24"/>
          <w:szCs w:val="24"/>
        </w:rPr>
      </w:pPr>
      <w:r w:rsidRPr="004F5E40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4F5E40" w:rsidRPr="004F5E40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4F5E4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0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8BB775C" wp14:editId="3ADED5A5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5E40">
              <w:rPr>
                <w:b/>
                <w:bCs/>
                <w:sz w:val="24"/>
                <w:szCs w:val="24"/>
              </w:rPr>
              <w:t>Фото</w:t>
            </w:r>
          </w:p>
          <w:p w:rsidR="00AB25A1" w:rsidRPr="004F5E40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0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AB25A1" w:rsidRPr="004F5E40" w:rsidRDefault="00AB25A1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 xml:space="preserve">Канд. техн. наук, доцент </w:t>
            </w:r>
            <w:r w:rsidR="00315093" w:rsidRPr="004F5E40">
              <w:rPr>
                <w:sz w:val="24"/>
                <w:szCs w:val="24"/>
              </w:rPr>
              <w:t xml:space="preserve">Бондаренко Оксана Анатоліївна </w:t>
            </w:r>
            <w:r w:rsidRPr="004F5E40">
              <w:rPr>
                <w:sz w:val="24"/>
                <w:szCs w:val="24"/>
              </w:rPr>
              <w:t xml:space="preserve">  </w:t>
            </w:r>
            <w:r w:rsidRPr="004F5E40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4F5E40" w:rsidRPr="004F5E40" w:rsidTr="00867275"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AB25A1" w:rsidP="00867275">
            <w:pPr>
              <w:rPr>
                <w:sz w:val="24"/>
                <w:szCs w:val="24"/>
                <w:lang w:val="ru-RU"/>
              </w:rPr>
            </w:pPr>
            <w:r w:rsidRPr="004F5E40">
              <w:rPr>
                <w:sz w:val="24"/>
                <w:szCs w:val="24"/>
              </w:rPr>
              <w:t xml:space="preserve">Корпоративний Е-mail: </w:t>
            </w:r>
            <w:r w:rsidR="00315093" w:rsidRPr="004F5E40">
              <w:rPr>
                <w:sz w:val="24"/>
                <w:szCs w:val="24"/>
                <w:lang w:val="en-US"/>
              </w:rPr>
              <w:t>a</w:t>
            </w:r>
            <w:r w:rsidR="00E92E65" w:rsidRPr="004F5E40">
              <w:rPr>
                <w:sz w:val="24"/>
                <w:szCs w:val="24"/>
              </w:rPr>
              <w:t>.</w:t>
            </w:r>
            <w:r w:rsidR="00E92E65" w:rsidRPr="004F5E40">
              <w:rPr>
                <w:sz w:val="24"/>
                <w:szCs w:val="24"/>
                <w:lang w:val="en-US"/>
              </w:rPr>
              <w:t>o</w:t>
            </w:r>
            <w:r w:rsidR="00E92E65" w:rsidRPr="004F5E40">
              <w:rPr>
                <w:sz w:val="24"/>
                <w:szCs w:val="24"/>
              </w:rPr>
              <w:t>.</w:t>
            </w:r>
            <w:r w:rsidR="00315093" w:rsidRPr="004F5E40">
              <w:rPr>
                <w:sz w:val="24"/>
                <w:szCs w:val="24"/>
                <w:lang w:val="en-US"/>
              </w:rPr>
              <w:t>bondarenko</w:t>
            </w:r>
            <w:r w:rsidR="00FF11AF" w:rsidRPr="004F5E40">
              <w:rPr>
                <w:sz w:val="24"/>
                <w:szCs w:val="24"/>
                <w:lang w:val="ru-RU"/>
              </w:rPr>
              <w:t>@</w:t>
            </w:r>
            <w:r w:rsidR="00FF11AF" w:rsidRPr="004F5E40">
              <w:rPr>
                <w:sz w:val="24"/>
                <w:szCs w:val="24"/>
                <w:lang w:val="en-US"/>
              </w:rPr>
              <w:t>ust</w:t>
            </w:r>
            <w:r w:rsidR="00FF11AF" w:rsidRPr="004F5E40">
              <w:rPr>
                <w:sz w:val="24"/>
                <w:szCs w:val="24"/>
                <w:lang w:val="ru-RU"/>
              </w:rPr>
              <w:t>.</w:t>
            </w:r>
            <w:r w:rsidR="00FF11AF" w:rsidRPr="004F5E40">
              <w:rPr>
                <w:sz w:val="24"/>
                <w:szCs w:val="24"/>
                <w:lang w:val="en-US"/>
              </w:rPr>
              <w:t>edu</w:t>
            </w:r>
            <w:r w:rsidR="00FF11AF" w:rsidRPr="004F5E40">
              <w:rPr>
                <w:sz w:val="24"/>
                <w:szCs w:val="24"/>
                <w:lang w:val="ru-RU"/>
              </w:rPr>
              <w:t>.</w:t>
            </w:r>
            <w:r w:rsidR="00FF11AF" w:rsidRPr="004F5E40">
              <w:rPr>
                <w:sz w:val="24"/>
                <w:szCs w:val="24"/>
                <w:lang w:val="en-US"/>
              </w:rPr>
              <w:t>ua</w:t>
            </w:r>
          </w:p>
          <w:p w:rsidR="00AB25A1" w:rsidRPr="004F5E40" w:rsidRDefault="00AB25A1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e-</w:t>
            </w:r>
            <w:r w:rsidRPr="004F5E40">
              <w:rPr>
                <w:sz w:val="24"/>
                <w:szCs w:val="24"/>
                <w:lang w:val="de-DE"/>
              </w:rPr>
              <w:t>mail</w:t>
            </w:r>
            <w:r w:rsidRPr="004F5E40">
              <w:rPr>
                <w:sz w:val="24"/>
                <w:szCs w:val="24"/>
              </w:rPr>
              <w:t xml:space="preserve">: </w:t>
            </w:r>
            <w:hyperlink r:id="rId9" w:history="1">
              <w:r w:rsidR="00315093" w:rsidRPr="004F5E40">
                <w:rPr>
                  <w:rStyle w:val="a4"/>
                  <w:color w:val="auto"/>
                  <w:sz w:val="24"/>
                  <w:szCs w:val="24"/>
                  <w:lang w:val="en-US"/>
                </w:rPr>
                <w:t>sana105oksana105</w:t>
              </w:r>
              <w:r w:rsidR="00315093" w:rsidRPr="004F5E40">
                <w:rPr>
                  <w:rStyle w:val="a4"/>
                  <w:color w:val="auto"/>
                  <w:sz w:val="24"/>
                  <w:szCs w:val="24"/>
                </w:rPr>
                <w:t>@</w:t>
              </w:r>
              <w:r w:rsidR="00315093" w:rsidRPr="004F5E40">
                <w:rPr>
                  <w:rStyle w:val="a4"/>
                  <w:color w:val="auto"/>
                  <w:sz w:val="24"/>
                  <w:szCs w:val="24"/>
                  <w:lang w:val="pt-BR"/>
                </w:rPr>
                <w:t>gmail.com</w:t>
              </w:r>
            </w:hyperlink>
            <w:r w:rsidRPr="004F5E40">
              <w:rPr>
                <w:sz w:val="24"/>
                <w:szCs w:val="24"/>
              </w:rPr>
              <w:t xml:space="preserve">  </w:t>
            </w:r>
            <w:r w:rsidRPr="004F5E40">
              <w:rPr>
                <w:sz w:val="24"/>
                <w:szCs w:val="24"/>
                <w:lang w:val="pt-BR"/>
              </w:rPr>
              <w:t xml:space="preserve"> </w:t>
            </w:r>
          </w:p>
        </w:tc>
      </w:tr>
      <w:tr w:rsidR="004F5E40" w:rsidRPr="004F5E40" w:rsidTr="00867275"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E92E65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Л</w:t>
            </w:r>
            <w:r w:rsidR="00AB25A1" w:rsidRPr="004F5E40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315093" w:rsidRPr="004F5E40">
              <w:rPr>
                <w:sz w:val="24"/>
                <w:szCs w:val="24"/>
              </w:rPr>
              <w:t>https://nmetau.edu.ua/ua/mdiv/i2037/p-2/e2248</w:t>
            </w:r>
          </w:p>
        </w:tc>
      </w:tr>
      <w:tr w:rsidR="004F5E40" w:rsidRPr="004F5E40" w:rsidTr="00867275">
        <w:trPr>
          <w:trHeight w:val="383"/>
        </w:trPr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E92E65" w:rsidP="00315093">
            <w:pPr>
              <w:rPr>
                <w:sz w:val="24"/>
                <w:szCs w:val="24"/>
              </w:rPr>
            </w:pPr>
            <w:r w:rsidRPr="004F5E40">
              <w:rPr>
                <w:sz w:val="24"/>
                <w:szCs w:val="24"/>
              </w:rPr>
              <w:t>Л</w:t>
            </w:r>
            <w:r w:rsidR="00AB25A1" w:rsidRPr="004F5E40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4F5E40" w:rsidTr="00867275">
        <w:trPr>
          <w:trHeight w:val="645"/>
        </w:trPr>
        <w:tc>
          <w:tcPr>
            <w:tcW w:w="3402" w:type="dxa"/>
            <w:vMerge/>
          </w:tcPr>
          <w:p w:rsidR="00AB25A1" w:rsidRPr="004F5E40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4F5E40" w:rsidRDefault="00AB25A1" w:rsidP="00315093">
            <w:pPr>
              <w:rPr>
                <w:sz w:val="24"/>
                <w:szCs w:val="24"/>
                <w:lang w:val="en-US"/>
              </w:rPr>
            </w:pPr>
            <w:r w:rsidRPr="004F5E40">
              <w:rPr>
                <w:sz w:val="24"/>
                <w:szCs w:val="24"/>
              </w:rPr>
              <w:t>Пр. Гагаріна, 4, кімн. 2</w:t>
            </w:r>
            <w:r w:rsidR="00315093" w:rsidRPr="004F5E40">
              <w:rPr>
                <w:sz w:val="24"/>
                <w:szCs w:val="24"/>
                <w:lang w:val="en-US"/>
              </w:rPr>
              <w:t>77</w:t>
            </w:r>
          </w:p>
        </w:tc>
      </w:tr>
    </w:tbl>
    <w:p w:rsidR="00AB25A1" w:rsidRPr="004F5E40" w:rsidRDefault="00AB25A1" w:rsidP="00AB25A1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4F5E40" w:rsidRPr="004F5E40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4F5E40" w:rsidRDefault="00AB25A1" w:rsidP="00867275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870782" w:rsidRPr="00870782" w:rsidRDefault="00870782" w:rsidP="00870782">
            <w:pPr>
              <w:pStyle w:val="Default"/>
              <w:jc w:val="both"/>
              <w:rPr>
                <w:color w:val="auto"/>
                <w:lang w:val="uk-UA"/>
              </w:rPr>
            </w:pPr>
            <w:r w:rsidRPr="00870782">
              <w:rPr>
                <w:color w:val="auto"/>
                <w:lang w:val="uk-UA"/>
              </w:rPr>
              <w:t>Передумовами для вивчення дисципліни є обізнаність студента в основах забезпечення якості продукції, процесів і систем засобами метрології з використанням інформаційно-вимірювальної техніки, наявність загальної соціальної та технічної культури на рівні не нижче випускника бакалаврату за будь-якою спеціальністю.</w:t>
            </w:r>
          </w:p>
          <w:p w:rsidR="00AB25A1" w:rsidRPr="00870782" w:rsidRDefault="00870782" w:rsidP="00870782">
            <w:pPr>
              <w:pStyle w:val="Default"/>
              <w:jc w:val="both"/>
              <w:rPr>
                <w:color w:val="auto"/>
                <w:lang w:val="uk-UA"/>
              </w:rPr>
            </w:pPr>
            <w:r w:rsidRPr="00870782">
              <w:rPr>
                <w:color w:val="auto"/>
                <w:lang w:val="uk-UA"/>
              </w:rPr>
              <w:t xml:space="preserve">Опануванню дисципліни передує вивчення нормативних дисциплін  «Ділове спілкування іноземною мовою», «Метрологія, контроль та інформаційно-вимірювальні технології», «Системи управління якістю», «Акредитація та забезпечення діяльності випробувальних лабораторій» тощо. </w:t>
            </w:r>
          </w:p>
        </w:tc>
      </w:tr>
      <w:tr w:rsidR="004F5E40" w:rsidRPr="004F5E40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4F5E40" w:rsidRDefault="00AB25A1" w:rsidP="00867275">
            <w:pPr>
              <w:rPr>
                <w:b/>
                <w:sz w:val="24"/>
                <w:szCs w:val="24"/>
              </w:rPr>
            </w:pPr>
            <w:r w:rsidRPr="004F5E40">
              <w:rPr>
                <w:b/>
                <w:sz w:val="24"/>
                <w:szCs w:val="24"/>
              </w:rPr>
              <w:lastRenderedPageBreak/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9768C5" w:rsidRDefault="00017EE1" w:rsidP="00017EE1">
            <w:pPr>
              <w:ind w:firstLine="708"/>
              <w:jc w:val="both"/>
              <w:rPr>
                <w:iCs/>
                <w:sz w:val="24"/>
                <w:szCs w:val="24"/>
              </w:rPr>
            </w:pPr>
            <w:r w:rsidRPr="00017EE1">
              <w:rPr>
                <w:iCs/>
                <w:sz w:val="24"/>
                <w:szCs w:val="24"/>
              </w:rPr>
              <w:t>Засвоєння знань та придбання навичок щодо здійснення технічного контролю продукції (послуг) на підприємстві стосовно його реалізації у сферах</w:t>
            </w:r>
            <w:r>
              <w:rPr>
                <w:iCs/>
                <w:sz w:val="24"/>
                <w:szCs w:val="24"/>
              </w:rPr>
              <w:t xml:space="preserve"> застосування методів і методик </w:t>
            </w:r>
            <w:r w:rsidRPr="00017EE1">
              <w:rPr>
                <w:iCs/>
                <w:sz w:val="24"/>
                <w:szCs w:val="24"/>
              </w:rPr>
              <w:t xml:space="preserve"> інформаційно-вимірювальних технологій (метрології), технічного регулювання (стандартизації та оцінки відповідності) та забезпечення якості.</w:t>
            </w:r>
          </w:p>
        </w:tc>
      </w:tr>
      <w:tr w:rsidR="004F5E40" w:rsidRPr="004F5E40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AB25A1" w:rsidRPr="004F5E40" w:rsidRDefault="00AB25A1" w:rsidP="00867275">
            <w:pPr>
              <w:rPr>
                <w:b/>
                <w:sz w:val="24"/>
                <w:szCs w:val="24"/>
              </w:rPr>
            </w:pPr>
            <w:r w:rsidRPr="004F5E40">
              <w:rPr>
                <w:b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B25A1" w:rsidRPr="009768C5" w:rsidRDefault="00AB25A1" w:rsidP="009768C5">
            <w:pPr>
              <w:pStyle w:val="Default"/>
              <w:jc w:val="both"/>
              <w:rPr>
                <w:color w:val="auto"/>
                <w:lang w:val="uk-UA"/>
              </w:rPr>
            </w:pPr>
            <w:r w:rsidRPr="009768C5">
              <w:rPr>
                <w:color w:val="auto"/>
                <w:lang w:val="uk-UA"/>
              </w:rPr>
              <w:t xml:space="preserve">ОРН1. </w:t>
            </w:r>
            <w:r w:rsidR="009768C5" w:rsidRPr="009768C5">
              <w:rPr>
                <w:bCs/>
                <w:color w:val="auto"/>
                <w:lang w:val="uk-UA"/>
              </w:rPr>
              <w:t>Ідентифікувати та використовувати методичні та нормативні документи, що стосуються технічного контролю якості продукції</w:t>
            </w:r>
            <w:r w:rsidR="00362F45">
              <w:rPr>
                <w:bCs/>
                <w:color w:val="auto"/>
                <w:lang w:val="uk-UA"/>
              </w:rPr>
              <w:t xml:space="preserve"> (послуг)</w:t>
            </w:r>
            <w:r w:rsidR="009768C5" w:rsidRPr="009768C5">
              <w:rPr>
                <w:bCs/>
                <w:color w:val="auto"/>
                <w:lang w:val="uk-UA"/>
              </w:rPr>
              <w:t>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AB25A1" w:rsidRPr="004F5E40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AB25A1" w:rsidRPr="009768C5" w:rsidRDefault="00AB25A1" w:rsidP="00362F45">
            <w:pPr>
              <w:pStyle w:val="Default"/>
              <w:jc w:val="both"/>
              <w:rPr>
                <w:color w:val="auto"/>
                <w:lang w:val="uk-UA"/>
              </w:rPr>
            </w:pPr>
            <w:r w:rsidRPr="009768C5">
              <w:rPr>
                <w:color w:val="auto"/>
                <w:lang w:val="uk-UA"/>
              </w:rPr>
              <w:t xml:space="preserve">ОРН2. </w:t>
            </w:r>
            <w:r w:rsidR="00362F45" w:rsidRPr="00362F45">
              <w:rPr>
                <w:bCs/>
                <w:color w:val="auto"/>
                <w:lang w:val="uk-UA"/>
              </w:rPr>
              <w:t>Застосовувати сучасні теоретичні знання і практичні навички, необхідні для роботи із засобами здійснення контролю технологічних параметрів та показників якості продукції (послуг) у зіставленні з нормативними вимогами до них у відповідній предметній сфері діяльності.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9768C5" w:rsidRDefault="00315093" w:rsidP="00320D69">
            <w:pPr>
              <w:pStyle w:val="Default"/>
              <w:jc w:val="both"/>
              <w:rPr>
                <w:color w:val="auto"/>
                <w:lang w:val="uk-UA"/>
              </w:rPr>
            </w:pPr>
            <w:r w:rsidRPr="009768C5">
              <w:rPr>
                <w:color w:val="auto"/>
                <w:lang w:val="uk-UA"/>
              </w:rPr>
              <w:t xml:space="preserve">ОРН3. </w:t>
            </w:r>
            <w:r w:rsidR="009768C5" w:rsidRPr="009768C5">
              <w:rPr>
                <w:bCs/>
                <w:color w:val="auto"/>
                <w:lang w:val="uk-UA"/>
              </w:rPr>
              <w:t xml:space="preserve">Визначати особливості та здійснювати </w:t>
            </w:r>
            <w:r w:rsidR="00320D69">
              <w:rPr>
                <w:bCs/>
                <w:color w:val="auto"/>
                <w:lang w:val="uk-UA"/>
              </w:rPr>
              <w:t>необхідні</w:t>
            </w:r>
            <w:r w:rsidR="009768C5" w:rsidRPr="009768C5">
              <w:rPr>
                <w:bCs/>
                <w:color w:val="auto"/>
                <w:lang w:val="uk-UA"/>
              </w:rPr>
              <w:t xml:space="preserve"> операції технічного вхідного, поточного та вихідного контролю якості.</w:t>
            </w:r>
          </w:p>
        </w:tc>
      </w:tr>
      <w:tr w:rsidR="004F5E40" w:rsidRPr="004F5E40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4F5E40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315093" w:rsidRPr="009768C5" w:rsidRDefault="00315093" w:rsidP="009768C5">
            <w:pPr>
              <w:pStyle w:val="Default"/>
              <w:jc w:val="both"/>
              <w:rPr>
                <w:color w:val="auto"/>
                <w:lang w:val="uk-UA"/>
              </w:rPr>
            </w:pPr>
            <w:r w:rsidRPr="009768C5">
              <w:rPr>
                <w:color w:val="auto"/>
                <w:lang w:val="uk-UA"/>
              </w:rPr>
              <w:t xml:space="preserve">ОРН4. </w:t>
            </w:r>
            <w:r w:rsidR="009768C5" w:rsidRPr="009768C5">
              <w:rPr>
                <w:color w:val="auto"/>
                <w:lang w:val="uk-UA"/>
              </w:rPr>
              <w:t>Оцінювати дієвість створюваних складових процесу технічного контролю якості на підприємстві у відповідності з вимогами нормативної документації.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9768C5" w:rsidRPr="009768C5" w:rsidRDefault="00315093" w:rsidP="009768C5">
            <w:pPr>
              <w:pStyle w:val="Default"/>
              <w:jc w:val="both"/>
              <w:rPr>
                <w:color w:val="auto"/>
                <w:lang w:val="uk-UA"/>
              </w:rPr>
            </w:pPr>
            <w:r w:rsidRPr="009768C5">
              <w:rPr>
                <w:color w:val="auto"/>
                <w:lang w:val="uk-UA"/>
              </w:rPr>
              <w:t xml:space="preserve">Розділ 1. </w:t>
            </w:r>
            <w:r w:rsidR="009768C5" w:rsidRPr="009768C5">
              <w:rPr>
                <w:lang w:val="uk-UA"/>
              </w:rPr>
              <w:t>Правові та організаційні засади організації технічного контролю</w:t>
            </w:r>
            <w:r w:rsidR="009768C5" w:rsidRPr="009768C5">
              <w:rPr>
                <w:color w:val="auto"/>
                <w:lang w:val="uk-UA"/>
              </w:rPr>
              <w:t xml:space="preserve"> </w:t>
            </w:r>
          </w:p>
          <w:p w:rsidR="009768C5" w:rsidRPr="009768C5" w:rsidRDefault="00315093" w:rsidP="009768C5">
            <w:pPr>
              <w:pStyle w:val="Default"/>
              <w:jc w:val="both"/>
              <w:rPr>
                <w:color w:val="auto"/>
                <w:lang w:val="uk-UA"/>
              </w:rPr>
            </w:pPr>
            <w:r w:rsidRPr="009768C5">
              <w:rPr>
                <w:color w:val="auto"/>
                <w:lang w:val="uk-UA"/>
              </w:rPr>
              <w:t xml:space="preserve">Розділ 2. </w:t>
            </w:r>
            <w:r w:rsidR="009768C5" w:rsidRPr="009768C5">
              <w:rPr>
                <w:lang w:val="uk-UA"/>
              </w:rPr>
              <w:t>Розробка та проєктування систем технічного контролю на підприємстві</w:t>
            </w:r>
            <w:r w:rsidR="009768C5" w:rsidRPr="009768C5">
              <w:rPr>
                <w:color w:val="auto"/>
                <w:lang w:val="uk-UA"/>
              </w:rPr>
              <w:t xml:space="preserve"> </w:t>
            </w:r>
          </w:p>
          <w:p w:rsidR="009768C5" w:rsidRPr="009768C5" w:rsidRDefault="00315093" w:rsidP="009768C5">
            <w:pPr>
              <w:pStyle w:val="Default"/>
              <w:jc w:val="both"/>
              <w:rPr>
                <w:color w:val="auto"/>
                <w:lang w:val="uk-UA"/>
              </w:rPr>
            </w:pPr>
            <w:r w:rsidRPr="009768C5">
              <w:rPr>
                <w:color w:val="auto"/>
                <w:lang w:val="uk-UA"/>
              </w:rPr>
              <w:t xml:space="preserve">Розділ 3. </w:t>
            </w:r>
            <w:r w:rsidR="009768C5" w:rsidRPr="009768C5">
              <w:rPr>
                <w:lang w:val="uk-UA"/>
              </w:rPr>
              <w:t>Особливості реалізації вхідного, операційного та приймального контролів якості</w:t>
            </w:r>
            <w:r w:rsidR="009768C5" w:rsidRPr="009768C5">
              <w:rPr>
                <w:color w:val="auto"/>
                <w:lang w:val="uk-UA"/>
              </w:rPr>
              <w:t xml:space="preserve"> </w:t>
            </w:r>
          </w:p>
          <w:p w:rsidR="00315093" w:rsidRPr="009768C5" w:rsidRDefault="00315093" w:rsidP="007D5755">
            <w:pPr>
              <w:pStyle w:val="Default"/>
              <w:jc w:val="both"/>
              <w:rPr>
                <w:b/>
                <w:lang w:val="uk-UA"/>
              </w:rPr>
            </w:pPr>
            <w:r w:rsidRPr="009768C5">
              <w:rPr>
                <w:color w:val="auto"/>
                <w:lang w:val="uk-UA"/>
              </w:rPr>
              <w:t xml:space="preserve">Розділ 4. </w:t>
            </w:r>
            <w:r w:rsidR="009768C5" w:rsidRPr="009768C5">
              <w:rPr>
                <w:lang w:val="uk-UA"/>
              </w:rPr>
              <w:t>Типо</w:t>
            </w:r>
            <w:r w:rsidR="007D5755">
              <w:rPr>
                <w:lang w:val="uk-UA"/>
              </w:rPr>
              <w:t>ві процеси технічного контролю на прикладі</w:t>
            </w:r>
            <w:r w:rsidR="009768C5" w:rsidRPr="009768C5">
              <w:rPr>
                <w:lang w:val="uk-UA"/>
              </w:rPr>
              <w:t xml:space="preserve"> металургійно</w:t>
            </w:r>
            <w:r w:rsidR="007D5755">
              <w:rPr>
                <w:lang w:val="uk-UA"/>
              </w:rPr>
              <w:t>го виробництва</w:t>
            </w:r>
            <w:r w:rsidR="009768C5" w:rsidRPr="009768C5">
              <w:rPr>
                <w:lang w:val="uk-UA"/>
              </w:rPr>
              <w:t xml:space="preserve">  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A80213" w:rsidRPr="004F5E40" w:rsidRDefault="00A80213" w:rsidP="00A80213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Оцінки з кожного розділу визначаються за </w:t>
            </w:r>
            <w:r w:rsidR="006165A7">
              <w:rPr>
                <w:color w:val="auto"/>
                <w:lang w:val="uk-UA"/>
              </w:rPr>
              <w:t>прийнятою</w:t>
            </w:r>
            <w:r w:rsidRPr="004F5E40">
              <w:rPr>
                <w:color w:val="auto"/>
                <w:lang w:val="uk-UA"/>
              </w:rPr>
              <w:t xml:space="preserve"> шкалою згідно із затвердженими  критеріями за результатами таких контрольних заходів:</w:t>
            </w:r>
          </w:p>
          <w:p w:rsidR="00A80213" w:rsidRPr="004F5E40" w:rsidRDefault="00A80213" w:rsidP="009F2EDE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– оцінки РО1, РО2</w:t>
            </w:r>
            <w:r w:rsidR="009F2EDE">
              <w:rPr>
                <w:color w:val="auto"/>
                <w:lang w:val="uk-UA"/>
              </w:rPr>
              <w:t xml:space="preserve">, </w:t>
            </w:r>
            <w:r w:rsidR="008C70F9">
              <w:rPr>
                <w:color w:val="auto"/>
                <w:lang w:val="uk-UA"/>
              </w:rPr>
              <w:t>РО3</w:t>
            </w:r>
            <w:r w:rsidR="009F2EDE">
              <w:rPr>
                <w:color w:val="auto"/>
                <w:lang w:val="uk-UA"/>
              </w:rPr>
              <w:t xml:space="preserve"> та РО4</w:t>
            </w:r>
            <w:r w:rsidRPr="004F5E40">
              <w:rPr>
                <w:color w:val="auto"/>
                <w:lang w:val="uk-UA"/>
              </w:rPr>
              <w:t xml:space="preserve"> розділів 1, 2</w:t>
            </w:r>
            <w:r w:rsidR="009F2EDE">
              <w:rPr>
                <w:color w:val="auto"/>
                <w:lang w:val="uk-UA"/>
              </w:rPr>
              <w:t xml:space="preserve">, </w:t>
            </w:r>
            <w:r w:rsidR="008C70F9">
              <w:rPr>
                <w:color w:val="auto"/>
                <w:lang w:val="uk-UA"/>
              </w:rPr>
              <w:t>3</w:t>
            </w:r>
            <w:r w:rsidR="009F2EDE">
              <w:rPr>
                <w:color w:val="auto"/>
                <w:lang w:val="uk-UA"/>
              </w:rPr>
              <w:t xml:space="preserve"> та 4</w:t>
            </w:r>
            <w:r w:rsidR="007349F3">
              <w:rPr>
                <w:color w:val="auto"/>
                <w:lang w:val="uk-UA"/>
              </w:rPr>
              <w:t xml:space="preserve"> </w:t>
            </w:r>
            <w:r w:rsidRPr="004F5E40">
              <w:rPr>
                <w:color w:val="auto"/>
                <w:lang w:val="uk-UA"/>
              </w:rPr>
              <w:t>відповідно – за результатами письмової контрольної роботи у тестовій формі (РК1)</w:t>
            </w:r>
            <w:r w:rsidR="008C70F9">
              <w:rPr>
                <w:color w:val="auto"/>
                <w:lang w:val="uk-UA"/>
              </w:rPr>
              <w:t xml:space="preserve">. </w:t>
            </w:r>
          </w:p>
          <w:p w:rsidR="00A80213" w:rsidRPr="004F5E40" w:rsidRDefault="00A80213" w:rsidP="00A80213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:rsidR="00A80213" w:rsidRPr="004F5E40" w:rsidRDefault="007D5755" w:rsidP="00A80213">
            <w:pPr>
              <w:pStyle w:val="Default"/>
              <w:shd w:val="clear" w:color="auto" w:fill="FFFFFF"/>
              <w:ind w:left="34" w:firstLine="159"/>
              <w:jc w:val="both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Заключна о</w:t>
            </w:r>
            <w:r w:rsidR="00A80213" w:rsidRPr="004F5E40">
              <w:rPr>
                <w:color w:val="auto"/>
                <w:lang w:val="uk-UA"/>
              </w:rPr>
              <w:t>цінка С1 формується за результатами контрольної роботи РК1 як середнє арифметичне оцінок РО1</w:t>
            </w:r>
            <w:r w:rsidR="008C70F9">
              <w:rPr>
                <w:color w:val="auto"/>
                <w:lang w:val="uk-UA"/>
              </w:rPr>
              <w:t>, РО2</w:t>
            </w:r>
            <w:r w:rsidR="009F2EDE">
              <w:rPr>
                <w:color w:val="auto"/>
                <w:lang w:val="uk-UA"/>
              </w:rPr>
              <w:t>,</w:t>
            </w:r>
            <w:r w:rsidR="00A80213" w:rsidRPr="004F5E40">
              <w:rPr>
                <w:color w:val="auto"/>
                <w:lang w:val="uk-UA"/>
              </w:rPr>
              <w:t xml:space="preserve"> РО</w:t>
            </w:r>
            <w:r w:rsidR="008C70F9">
              <w:rPr>
                <w:color w:val="auto"/>
                <w:lang w:val="uk-UA"/>
              </w:rPr>
              <w:t>3</w:t>
            </w:r>
            <w:r w:rsidR="009F2EDE">
              <w:rPr>
                <w:color w:val="auto"/>
                <w:lang w:val="uk-UA"/>
              </w:rPr>
              <w:t xml:space="preserve"> та РО4</w:t>
            </w:r>
            <w:r w:rsidR="00A80213" w:rsidRPr="004F5E40">
              <w:rPr>
                <w:color w:val="auto"/>
                <w:lang w:val="uk-UA"/>
              </w:rPr>
              <w:t xml:space="preserve"> з округленням до найближчого цілого числа. </w:t>
            </w:r>
          </w:p>
          <w:p w:rsidR="00315093" w:rsidRPr="004F5E40" w:rsidRDefault="00A80213" w:rsidP="007D5755">
            <w:pPr>
              <w:pStyle w:val="Default"/>
              <w:shd w:val="clear" w:color="auto" w:fill="FFFFFF"/>
              <w:ind w:left="34" w:firstLine="454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Необхідною умовою отримання позитивної оцінки з розділів 1, 2, 3 </w:t>
            </w:r>
            <w:r w:rsidR="007349F3">
              <w:rPr>
                <w:color w:val="auto"/>
                <w:lang w:val="uk-UA"/>
              </w:rPr>
              <w:t xml:space="preserve">та </w:t>
            </w:r>
            <w:r w:rsidR="009F2EDE">
              <w:rPr>
                <w:color w:val="auto"/>
                <w:lang w:val="uk-UA"/>
              </w:rPr>
              <w:t>4</w:t>
            </w:r>
            <w:r w:rsidRPr="004F5E40">
              <w:rPr>
                <w:color w:val="auto"/>
                <w:lang w:val="uk-UA"/>
              </w:rPr>
              <w:t xml:space="preserve"> є відпрацювання та надання звіту з усіх практичних робіт</w:t>
            </w:r>
            <w:r w:rsidR="007349F3">
              <w:rPr>
                <w:color w:val="auto"/>
                <w:lang w:val="uk-UA"/>
              </w:rPr>
              <w:t xml:space="preserve"> </w:t>
            </w:r>
            <w:r w:rsidRPr="004F5E40">
              <w:rPr>
                <w:color w:val="auto"/>
                <w:lang w:val="uk-UA"/>
              </w:rPr>
              <w:t>та індивідуального завдання (останнє - для студентів заочної форми навчання) відповідного розділу.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315093" w:rsidRPr="004F5E40" w:rsidRDefault="00315093" w:rsidP="00315093">
            <w:pPr>
              <w:pStyle w:val="Default"/>
              <w:ind w:firstLine="193"/>
              <w:jc w:val="both"/>
              <w:rPr>
                <w:color w:val="auto"/>
                <w:lang w:val="uk-UA"/>
              </w:rPr>
            </w:pPr>
            <w:r w:rsidRPr="004F5E40">
              <w:rPr>
                <w:color w:val="auto"/>
                <w:lang w:val="uk-UA"/>
              </w:rPr>
              <w:lastRenderedPageBreak/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4F5E40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2"/>
                <w:szCs w:val="22"/>
              </w:rPr>
            </w:pPr>
            <w:r w:rsidRPr="004F5E40">
              <w:rPr>
                <w:b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315093" w:rsidRPr="004F5E40" w:rsidRDefault="00315093" w:rsidP="00315093">
            <w:pPr>
              <w:jc w:val="both"/>
            </w:pPr>
            <w:r w:rsidRPr="004F5E40">
              <w:rPr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4F5E40">
              <w:rPr>
                <w:iCs/>
                <w:sz w:val="24"/>
                <w:szCs w:val="24"/>
              </w:rPr>
              <w:t xml:space="preserve">дистанційного навчання: </w:t>
            </w:r>
            <w:r w:rsidRPr="004F5E40">
              <w:rPr>
                <w:iCs/>
                <w:sz w:val="24"/>
                <w:szCs w:val="24"/>
                <w:lang w:val="en-US"/>
              </w:rPr>
              <w:t>ZOOM</w:t>
            </w:r>
            <w:r w:rsidRPr="004F5E40">
              <w:rPr>
                <w:iCs/>
                <w:sz w:val="24"/>
                <w:szCs w:val="24"/>
              </w:rPr>
              <w:t xml:space="preserve">, </w:t>
            </w:r>
            <w:r w:rsidRPr="004F5E40">
              <w:rPr>
                <w:iCs/>
                <w:sz w:val="24"/>
                <w:szCs w:val="24"/>
                <w:lang w:val="en-US"/>
              </w:rPr>
              <w:t>Google</w:t>
            </w:r>
            <w:r w:rsidRPr="004F5E40">
              <w:rPr>
                <w:iCs/>
                <w:sz w:val="24"/>
                <w:szCs w:val="24"/>
              </w:rPr>
              <w:t xml:space="preserve"> </w:t>
            </w:r>
            <w:r w:rsidRPr="004F5E40">
              <w:rPr>
                <w:iCs/>
                <w:sz w:val="24"/>
                <w:szCs w:val="24"/>
                <w:lang w:val="en-US"/>
              </w:rPr>
              <w:t>Class</w:t>
            </w:r>
            <w:r w:rsidRPr="004F5E40">
              <w:rPr>
                <w:iCs/>
                <w:sz w:val="24"/>
                <w:szCs w:val="24"/>
              </w:rPr>
              <w:t xml:space="preserve"> тощо.</w:t>
            </w:r>
          </w:p>
        </w:tc>
      </w:tr>
      <w:tr w:rsidR="00315093" w:rsidRPr="004F5E40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4F5E40" w:rsidRDefault="00315093" w:rsidP="00315093">
            <w:pPr>
              <w:rPr>
                <w:b/>
                <w:sz w:val="24"/>
                <w:szCs w:val="24"/>
              </w:rPr>
            </w:pPr>
            <w:r w:rsidRPr="004F5E40">
              <w:rPr>
                <w:b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945EA6" w:rsidRPr="004F5E40" w:rsidRDefault="00945EA6" w:rsidP="00945EA6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4F5E40">
              <w:rPr>
                <w:b/>
                <w:i/>
                <w:sz w:val="24"/>
                <w:szCs w:val="24"/>
              </w:rPr>
              <w:t>Основна література</w:t>
            </w:r>
          </w:p>
          <w:p w:rsidR="009F2EDE" w:rsidRPr="009F2EDE" w:rsidRDefault="009F2EDE" w:rsidP="009F2EDE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9F2EDE">
              <w:rPr>
                <w:sz w:val="24"/>
                <w:szCs w:val="24"/>
              </w:rPr>
              <w:t xml:space="preserve">Технічне регулювання та контроль на підприємстві / А.М. Должанський та ін. Дніпро : «Свідлер А.Л.», 2021. 523 с. </w:t>
            </w:r>
          </w:p>
          <w:p w:rsidR="009F2EDE" w:rsidRPr="009F2EDE" w:rsidRDefault="009F2EDE" w:rsidP="009F2EDE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9F2EDE">
              <w:rPr>
                <w:sz w:val="24"/>
                <w:szCs w:val="24"/>
              </w:rPr>
              <w:t>Системи менеджменту якості / А.М. Должанський, Н.М. Мосьпан, І.М. Ломов, О.С. Максакова. Дніпропетровськ : «Свідлер А.Г.», 2017. 563 с.</w:t>
            </w:r>
          </w:p>
          <w:p w:rsidR="009F2EDE" w:rsidRPr="009F2EDE" w:rsidRDefault="009F2EDE" w:rsidP="009F2EDE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9F2EDE">
              <w:rPr>
                <w:sz w:val="24"/>
                <w:szCs w:val="24"/>
              </w:rPr>
              <w:t>Метрологічне забезпечення вимірювань і контролю : навч. посіб. / Є.Т. Володарський, В.В. Кухарчук, В.О. Поджаренко, Г.Б. Сердюк. Вінниця : ВДТУ, 2001. 219 с.</w:t>
            </w:r>
          </w:p>
          <w:p w:rsidR="009F2EDE" w:rsidRPr="009F2EDE" w:rsidRDefault="009F2EDE" w:rsidP="009F2EDE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9F2EDE">
              <w:rPr>
                <w:sz w:val="24"/>
                <w:szCs w:val="24"/>
              </w:rPr>
              <w:t>Боженко Л.І., Гутта О.Й. Управління якістю, основи стандартизації та сертифікації : навчальний посібник. Львів : Афіша, 2001. 176 с.</w:t>
            </w:r>
          </w:p>
          <w:p w:rsidR="009F2EDE" w:rsidRPr="009F2EDE" w:rsidRDefault="009F2EDE" w:rsidP="009F2EDE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9F2EDE">
              <w:rPr>
                <w:sz w:val="24"/>
                <w:szCs w:val="24"/>
              </w:rPr>
              <w:t xml:space="preserve">Радиолокационный контроль металлургических процессов/ В.И. Головко и др. Днепропетровск : Журфонд, 2010. 428 с. </w:t>
            </w:r>
          </w:p>
          <w:p w:rsidR="009F2EDE" w:rsidRPr="009F2EDE" w:rsidRDefault="009F2EDE" w:rsidP="009F2EDE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9F2EDE">
              <w:rPr>
                <w:sz w:val="24"/>
                <w:szCs w:val="24"/>
              </w:rPr>
              <w:t xml:space="preserve">Анатолій Редзюк, Володимир Агеєв Обов'язковий технічний контроль колісних транспортних засобів. Київ, 2013. 620 </w:t>
            </w:r>
          </w:p>
          <w:p w:rsidR="009F2EDE" w:rsidRPr="009F2EDE" w:rsidRDefault="009F2EDE" w:rsidP="009F2EDE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9F2EDE">
              <w:rPr>
                <w:sz w:val="24"/>
                <w:szCs w:val="24"/>
              </w:rPr>
              <w:t xml:space="preserve"> Методи контролю якості харчової продукції : навч. посіб. для студ. ВНЗ, за заг. ред. Л.М. Крайнюк / О.І. Черевко та ін. Суми : Університетська книга, 2017. 512 с.  </w:t>
            </w:r>
          </w:p>
          <w:p w:rsidR="009F2EDE" w:rsidRPr="009F2EDE" w:rsidRDefault="009F2EDE" w:rsidP="009F2EDE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9F2EDE">
              <w:rPr>
                <w:sz w:val="24"/>
                <w:szCs w:val="24"/>
              </w:rPr>
              <w:t xml:space="preserve">Допуски, посадки та технічні вимірювання. Практикум. Частина 2 [Електронний ресурс]/ Ю. І. Адаменко, О. М. Герасимчук, С. В. Майданюк та інші. Київ: НТУУ «КПІ», 2016. 189 с. </w:t>
            </w:r>
          </w:p>
          <w:p w:rsidR="009F2EDE" w:rsidRPr="009F2EDE" w:rsidRDefault="009F2EDE" w:rsidP="009F2EDE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9F2EDE">
              <w:rPr>
                <w:sz w:val="24"/>
                <w:szCs w:val="24"/>
              </w:rPr>
              <w:t>Барковський В., Барковська Н., Лопатін О. Теорія ймовірностей та математична статистика. Київ : Центр навчальної літератури, 2019. 424 с.</w:t>
            </w:r>
          </w:p>
          <w:p w:rsidR="009F2EDE" w:rsidRPr="009F2EDE" w:rsidRDefault="009F2EDE" w:rsidP="009F2EDE">
            <w:pPr>
              <w:widowControl/>
              <w:numPr>
                <w:ilvl w:val="0"/>
                <w:numId w:val="1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rPr>
                <w:sz w:val="24"/>
                <w:szCs w:val="24"/>
              </w:rPr>
            </w:pPr>
            <w:r w:rsidRPr="009F2EDE">
              <w:rPr>
                <w:sz w:val="24"/>
                <w:szCs w:val="24"/>
              </w:rPr>
              <w:t xml:space="preserve">ДСТУ ISO серій 9000, 14000, 22000, 26000, 27000, 31000, 45000, ISO 50001 (актуалізовані версії). </w:t>
            </w:r>
          </w:p>
          <w:p w:rsidR="004F5E40" w:rsidRPr="004F5E40" w:rsidRDefault="004F5E40" w:rsidP="00315093">
            <w:pPr>
              <w:ind w:firstLine="193"/>
              <w:rPr>
                <w:b/>
                <w:i/>
                <w:sz w:val="24"/>
                <w:szCs w:val="24"/>
              </w:rPr>
            </w:pPr>
          </w:p>
          <w:p w:rsidR="00315093" w:rsidRPr="004F5E40" w:rsidRDefault="004F5E40" w:rsidP="004F5E40">
            <w:pPr>
              <w:ind w:firstLine="193"/>
              <w:jc w:val="center"/>
              <w:rPr>
                <w:b/>
                <w:i/>
                <w:sz w:val="24"/>
                <w:szCs w:val="24"/>
              </w:rPr>
            </w:pPr>
            <w:r w:rsidRPr="004F5E40">
              <w:rPr>
                <w:b/>
                <w:i/>
                <w:sz w:val="24"/>
                <w:szCs w:val="24"/>
              </w:rPr>
              <w:t>Допоміжна література</w:t>
            </w:r>
          </w:p>
          <w:p w:rsidR="004F5E40" w:rsidRPr="004F5E40" w:rsidRDefault="004F5E40" w:rsidP="004F5E40">
            <w:pPr>
              <w:pStyle w:val="a5"/>
              <w:numPr>
                <w:ilvl w:val="0"/>
                <w:numId w:val="1"/>
              </w:numPr>
              <w:ind w:left="0" w:firstLine="193"/>
              <w:jc w:val="both"/>
            </w:pPr>
            <w:r w:rsidRPr="004F5E40">
              <w:rPr>
                <w:sz w:val="28"/>
                <w:szCs w:val="28"/>
                <w:lang w:val="uk-UA"/>
              </w:rPr>
              <w:t xml:space="preserve"> </w:t>
            </w:r>
            <w:r w:rsidRPr="004F5E40"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  <w:p w:rsidR="004F5E40" w:rsidRPr="004F5E40" w:rsidRDefault="004F5E40" w:rsidP="00315093">
            <w:pPr>
              <w:ind w:firstLine="193"/>
              <w:rPr>
                <w:b/>
                <w:i/>
                <w:sz w:val="24"/>
                <w:szCs w:val="24"/>
              </w:rPr>
            </w:pPr>
          </w:p>
          <w:p w:rsidR="00945EA6" w:rsidRPr="004F5E40" w:rsidRDefault="00945EA6" w:rsidP="00945EA6">
            <w:pPr>
              <w:spacing w:after="120"/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4F5E40"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651"/>
              <w:gridCol w:w="3937"/>
            </w:tblGrid>
            <w:tr w:rsidR="004F5E40" w:rsidRPr="004F5E40" w:rsidTr="00EC0133">
              <w:trPr>
                <w:trHeight w:val="563"/>
              </w:trPr>
              <w:tc>
                <w:tcPr>
                  <w:tcW w:w="3203" w:type="dxa"/>
                </w:tcPr>
                <w:p w:rsidR="00945EA6" w:rsidRPr="004F5E40" w:rsidRDefault="00945EA6" w:rsidP="00945EA6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lastRenderedPageBreak/>
                    <w:t>rada</w:t>
                  </w:r>
                  <w:r w:rsidRPr="004F5E40">
                    <w:rPr>
                      <w:bCs/>
                      <w:sz w:val="24"/>
                      <w:szCs w:val="24"/>
                    </w:rPr>
                    <w:t>.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r w:rsidRPr="004F5E40">
                    <w:rPr>
                      <w:bCs/>
                      <w:sz w:val="24"/>
                      <w:szCs w:val="24"/>
                    </w:rPr>
                    <w:t>.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6368" w:type="dxa"/>
                </w:tcPr>
                <w:p w:rsidR="00945EA6" w:rsidRPr="004F5E40" w:rsidRDefault="00945EA6" w:rsidP="00945EA6">
                  <w:pPr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>Верховна Рада. Законодавство України. Проекти НД. Органи виконавчої влади.</w:t>
                  </w:r>
                </w:p>
              </w:tc>
            </w:tr>
            <w:tr w:rsidR="004F5E40" w:rsidRPr="004F5E40" w:rsidTr="00EC0133">
              <w:trPr>
                <w:trHeight w:val="622"/>
              </w:trPr>
              <w:tc>
                <w:tcPr>
                  <w:tcW w:w="3203" w:type="dxa"/>
                </w:tcPr>
                <w:p w:rsidR="00945EA6" w:rsidRPr="004F5E40" w:rsidRDefault="00945EA6" w:rsidP="00945EA6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http: uas.org.ua</w:t>
                  </w:r>
                </w:p>
              </w:tc>
              <w:tc>
                <w:tcPr>
                  <w:tcW w:w="6368" w:type="dxa"/>
                </w:tcPr>
                <w:p w:rsidR="00945EA6" w:rsidRPr="004F5E40" w:rsidRDefault="00945EA6" w:rsidP="00945EA6">
                  <w:pPr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>Державне підприємство «УкрНДНЦ» - Національний орган стандартизації</w:t>
                  </w:r>
                </w:p>
              </w:tc>
            </w:tr>
            <w:tr w:rsidR="004F5E40" w:rsidRPr="004F5E40" w:rsidTr="00EC0133">
              <w:trPr>
                <w:trHeight w:val="822"/>
              </w:trPr>
              <w:tc>
                <w:tcPr>
                  <w:tcW w:w="3203" w:type="dxa"/>
                </w:tcPr>
                <w:p w:rsidR="00945EA6" w:rsidRPr="004F5E40" w:rsidRDefault="00945EA6" w:rsidP="00945EA6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le</w:t>
                  </w:r>
                  <w:r w:rsidRPr="004F5E40">
                    <w:rPr>
                      <w:bCs/>
                      <w:sz w:val="24"/>
                      <w:szCs w:val="24"/>
                    </w:rPr>
                    <w:t>o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norm</w:t>
                  </w:r>
                  <w:r w:rsidRPr="004F5E40">
                    <w:rPr>
                      <w:bCs/>
                      <w:sz w:val="24"/>
                      <w:szCs w:val="24"/>
                    </w:rPr>
                    <w:t>.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lviv</w:t>
                  </w:r>
                  <w:r w:rsidRPr="004F5E40">
                    <w:rPr>
                      <w:bCs/>
                      <w:sz w:val="24"/>
                      <w:szCs w:val="24"/>
                    </w:rPr>
                    <w:t>.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</w:p>
              </w:tc>
              <w:tc>
                <w:tcPr>
                  <w:tcW w:w="6368" w:type="dxa"/>
                </w:tcPr>
                <w:p w:rsidR="00945EA6" w:rsidRPr="004F5E40" w:rsidRDefault="00945EA6" w:rsidP="00945EA6">
                  <w:pPr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>Інформаційний сервер НІЦ «Леонорм» стосовно інформації щодо технічного регулювання, виробництва та реалізації продукції</w:t>
                  </w:r>
                </w:p>
              </w:tc>
            </w:tr>
            <w:tr w:rsidR="004F5E40" w:rsidRPr="004F5E40" w:rsidTr="00EC0133">
              <w:trPr>
                <w:trHeight w:val="326"/>
              </w:trPr>
              <w:tc>
                <w:tcPr>
                  <w:tcW w:w="3203" w:type="dxa"/>
                </w:tcPr>
                <w:p w:rsidR="00945EA6" w:rsidRPr="004F5E40" w:rsidRDefault="00945EA6" w:rsidP="00945EA6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142"/>
                    </w:tabs>
                    <w:ind w:left="0" w:hanging="578"/>
                    <w:jc w:val="both"/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 xml:space="preserve">4. 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 w:rsidRPr="004F5E40">
                    <w:rPr>
                      <w:bCs/>
                      <w:sz w:val="24"/>
                      <w:szCs w:val="24"/>
                    </w:rPr>
                    <w:t>.</w:t>
                  </w: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org</w:t>
                  </w:r>
                </w:p>
              </w:tc>
              <w:tc>
                <w:tcPr>
                  <w:tcW w:w="6368" w:type="dxa"/>
                </w:tcPr>
                <w:p w:rsidR="00945EA6" w:rsidRPr="004F5E40" w:rsidRDefault="00945EA6" w:rsidP="00945EA6">
                  <w:pPr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>Сайт Міжнародної організації із стандартизації</w:t>
                  </w:r>
                </w:p>
              </w:tc>
            </w:tr>
            <w:tr w:rsidR="004F5E40" w:rsidRPr="004F5E40" w:rsidTr="00EC0133">
              <w:trPr>
                <w:trHeight w:val="450"/>
              </w:trPr>
              <w:tc>
                <w:tcPr>
                  <w:tcW w:w="3203" w:type="dxa"/>
                </w:tcPr>
                <w:p w:rsidR="00945EA6" w:rsidRPr="004F5E40" w:rsidRDefault="00945EA6" w:rsidP="00945EA6">
                  <w:pPr>
                    <w:widowControl/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  <w:lang w:val="en-US"/>
                    </w:rPr>
                    <w:t>cen.eu</w:t>
                  </w:r>
                </w:p>
              </w:tc>
              <w:tc>
                <w:tcPr>
                  <w:tcW w:w="6368" w:type="dxa"/>
                </w:tcPr>
                <w:p w:rsidR="00945EA6" w:rsidRPr="004F5E40" w:rsidRDefault="00945EA6" w:rsidP="00945EA6">
                  <w:pPr>
                    <w:rPr>
                      <w:bCs/>
                      <w:sz w:val="24"/>
                      <w:szCs w:val="24"/>
                    </w:rPr>
                  </w:pPr>
                  <w:r w:rsidRPr="004F5E40">
                    <w:rPr>
                      <w:bCs/>
                      <w:sz w:val="24"/>
                      <w:szCs w:val="24"/>
                    </w:rPr>
                    <w:t>Європейський комітет із стандартизації. Офіційний сайт.</w:t>
                  </w:r>
                </w:p>
              </w:tc>
            </w:tr>
          </w:tbl>
          <w:p w:rsidR="00315093" w:rsidRPr="004F5E40" w:rsidRDefault="00315093" w:rsidP="00945EA6">
            <w:pPr>
              <w:pStyle w:val="Default"/>
              <w:jc w:val="both"/>
              <w:rPr>
                <w:color w:val="auto"/>
                <w:lang w:val="uk-UA"/>
              </w:rPr>
            </w:pPr>
          </w:p>
        </w:tc>
      </w:tr>
    </w:tbl>
    <w:p w:rsidR="00AB25A1" w:rsidRPr="004F5E40" w:rsidRDefault="00AB25A1" w:rsidP="00AB25A1">
      <w:pPr>
        <w:overflowPunct w:val="0"/>
        <w:textAlignment w:val="baseline"/>
        <w:rPr>
          <w:i/>
        </w:rPr>
      </w:pPr>
    </w:p>
    <w:p w:rsidR="00AB25A1" w:rsidRPr="004F5E40" w:rsidRDefault="00AB25A1" w:rsidP="00C43818">
      <w:pPr>
        <w:spacing w:before="120" w:after="120"/>
        <w:jc w:val="center"/>
        <w:rPr>
          <w:sz w:val="24"/>
          <w:szCs w:val="24"/>
        </w:rPr>
      </w:pPr>
    </w:p>
    <w:p w:rsidR="00C43818" w:rsidRPr="004F5E40" w:rsidRDefault="00C43818"/>
    <w:sectPr w:rsidR="00C43818" w:rsidRPr="004F5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E4F" w:rsidRDefault="00E76E4F" w:rsidP="006F66BA">
      <w:r>
        <w:separator/>
      </w:r>
    </w:p>
  </w:endnote>
  <w:endnote w:type="continuationSeparator" w:id="0">
    <w:p w:rsidR="00E76E4F" w:rsidRDefault="00E76E4F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E4F" w:rsidRDefault="00E76E4F" w:rsidP="006F66BA">
      <w:r>
        <w:separator/>
      </w:r>
    </w:p>
  </w:footnote>
  <w:footnote w:type="continuationSeparator" w:id="0">
    <w:p w:rsidR="00E76E4F" w:rsidRDefault="00E76E4F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1B10740A"/>
    <w:lvl w:ilvl="0" w:tplc="0DAA7486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17EE1"/>
    <w:rsid w:val="00026871"/>
    <w:rsid w:val="00034F3D"/>
    <w:rsid w:val="00076CFE"/>
    <w:rsid w:val="00077399"/>
    <w:rsid w:val="00084D0E"/>
    <w:rsid w:val="00084E4A"/>
    <w:rsid w:val="00096F07"/>
    <w:rsid w:val="000D7084"/>
    <w:rsid w:val="000D7793"/>
    <w:rsid w:val="001014D1"/>
    <w:rsid w:val="00110E09"/>
    <w:rsid w:val="00126953"/>
    <w:rsid w:val="0014020A"/>
    <w:rsid w:val="001441C2"/>
    <w:rsid w:val="0014426C"/>
    <w:rsid w:val="00146E70"/>
    <w:rsid w:val="001634D4"/>
    <w:rsid w:val="001659F2"/>
    <w:rsid w:val="00167B2F"/>
    <w:rsid w:val="0017199A"/>
    <w:rsid w:val="00172C83"/>
    <w:rsid w:val="00184500"/>
    <w:rsid w:val="001A217C"/>
    <w:rsid w:val="001A234E"/>
    <w:rsid w:val="001A2C31"/>
    <w:rsid w:val="001A564F"/>
    <w:rsid w:val="001D29B8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15093"/>
    <w:rsid w:val="00320D69"/>
    <w:rsid w:val="0032168D"/>
    <w:rsid w:val="003238D1"/>
    <w:rsid w:val="003273A5"/>
    <w:rsid w:val="0034459E"/>
    <w:rsid w:val="00346466"/>
    <w:rsid w:val="0035444D"/>
    <w:rsid w:val="00362F45"/>
    <w:rsid w:val="00370E3D"/>
    <w:rsid w:val="0037613D"/>
    <w:rsid w:val="00377149"/>
    <w:rsid w:val="00390B83"/>
    <w:rsid w:val="003A5073"/>
    <w:rsid w:val="003A75A2"/>
    <w:rsid w:val="003B0530"/>
    <w:rsid w:val="003B22AF"/>
    <w:rsid w:val="003B495F"/>
    <w:rsid w:val="003C0B17"/>
    <w:rsid w:val="003D357B"/>
    <w:rsid w:val="00420C41"/>
    <w:rsid w:val="004268FA"/>
    <w:rsid w:val="0045152C"/>
    <w:rsid w:val="0046047F"/>
    <w:rsid w:val="00465428"/>
    <w:rsid w:val="00492E11"/>
    <w:rsid w:val="004A0F2A"/>
    <w:rsid w:val="004A25BE"/>
    <w:rsid w:val="004A69CA"/>
    <w:rsid w:val="004E0EBA"/>
    <w:rsid w:val="004F5E40"/>
    <w:rsid w:val="004F688F"/>
    <w:rsid w:val="005021F1"/>
    <w:rsid w:val="005066DF"/>
    <w:rsid w:val="0050771C"/>
    <w:rsid w:val="00517070"/>
    <w:rsid w:val="00535C4F"/>
    <w:rsid w:val="0055704F"/>
    <w:rsid w:val="005659EB"/>
    <w:rsid w:val="00566A75"/>
    <w:rsid w:val="00570EB2"/>
    <w:rsid w:val="0059044D"/>
    <w:rsid w:val="005A26C9"/>
    <w:rsid w:val="005A578B"/>
    <w:rsid w:val="005D71AB"/>
    <w:rsid w:val="005E09AF"/>
    <w:rsid w:val="005E2754"/>
    <w:rsid w:val="0060188B"/>
    <w:rsid w:val="00604554"/>
    <w:rsid w:val="00606653"/>
    <w:rsid w:val="006165A7"/>
    <w:rsid w:val="006259AA"/>
    <w:rsid w:val="00653245"/>
    <w:rsid w:val="00655882"/>
    <w:rsid w:val="0067217C"/>
    <w:rsid w:val="006778CD"/>
    <w:rsid w:val="00680435"/>
    <w:rsid w:val="00682A79"/>
    <w:rsid w:val="00697C3D"/>
    <w:rsid w:val="006A749E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349F3"/>
    <w:rsid w:val="00752657"/>
    <w:rsid w:val="00757506"/>
    <w:rsid w:val="007868AC"/>
    <w:rsid w:val="00790A72"/>
    <w:rsid w:val="007929FA"/>
    <w:rsid w:val="007C3121"/>
    <w:rsid w:val="007D06F8"/>
    <w:rsid w:val="007D1318"/>
    <w:rsid w:val="007D1439"/>
    <w:rsid w:val="007D33CF"/>
    <w:rsid w:val="007D5755"/>
    <w:rsid w:val="007E555B"/>
    <w:rsid w:val="007F3068"/>
    <w:rsid w:val="00801F05"/>
    <w:rsid w:val="008154A8"/>
    <w:rsid w:val="00840C9D"/>
    <w:rsid w:val="00853323"/>
    <w:rsid w:val="00870782"/>
    <w:rsid w:val="0087516A"/>
    <w:rsid w:val="0088069D"/>
    <w:rsid w:val="00885FC2"/>
    <w:rsid w:val="008B0721"/>
    <w:rsid w:val="008B1414"/>
    <w:rsid w:val="008C36CD"/>
    <w:rsid w:val="008C70F9"/>
    <w:rsid w:val="008D5E4C"/>
    <w:rsid w:val="0091212F"/>
    <w:rsid w:val="00924F4D"/>
    <w:rsid w:val="00940B39"/>
    <w:rsid w:val="00945EA6"/>
    <w:rsid w:val="00955DD7"/>
    <w:rsid w:val="009622CF"/>
    <w:rsid w:val="0096315A"/>
    <w:rsid w:val="00971436"/>
    <w:rsid w:val="009768C5"/>
    <w:rsid w:val="00985FE8"/>
    <w:rsid w:val="0099218A"/>
    <w:rsid w:val="00993986"/>
    <w:rsid w:val="009C08D0"/>
    <w:rsid w:val="009C1383"/>
    <w:rsid w:val="009C1A93"/>
    <w:rsid w:val="009C3C5B"/>
    <w:rsid w:val="009C5988"/>
    <w:rsid w:val="009D4B86"/>
    <w:rsid w:val="009E68D3"/>
    <w:rsid w:val="009F2EDE"/>
    <w:rsid w:val="009F6BA8"/>
    <w:rsid w:val="00A078C0"/>
    <w:rsid w:val="00A13DDD"/>
    <w:rsid w:val="00A1403D"/>
    <w:rsid w:val="00A401A4"/>
    <w:rsid w:val="00A73DE1"/>
    <w:rsid w:val="00A775B3"/>
    <w:rsid w:val="00A80213"/>
    <w:rsid w:val="00A852F2"/>
    <w:rsid w:val="00A944C4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8521A"/>
    <w:rsid w:val="00BC255F"/>
    <w:rsid w:val="00BD605B"/>
    <w:rsid w:val="00BE0C90"/>
    <w:rsid w:val="00BF0025"/>
    <w:rsid w:val="00BF51E4"/>
    <w:rsid w:val="00C20236"/>
    <w:rsid w:val="00C26BDA"/>
    <w:rsid w:val="00C303D2"/>
    <w:rsid w:val="00C437AB"/>
    <w:rsid w:val="00C43818"/>
    <w:rsid w:val="00C64118"/>
    <w:rsid w:val="00C665CD"/>
    <w:rsid w:val="00C708C9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3600C"/>
    <w:rsid w:val="00D402B0"/>
    <w:rsid w:val="00D43BD7"/>
    <w:rsid w:val="00D562B5"/>
    <w:rsid w:val="00D729E4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61CEC"/>
    <w:rsid w:val="00E63D5A"/>
    <w:rsid w:val="00E64353"/>
    <w:rsid w:val="00E721F1"/>
    <w:rsid w:val="00E76E4F"/>
    <w:rsid w:val="00E86A9A"/>
    <w:rsid w:val="00E92E65"/>
    <w:rsid w:val="00E93257"/>
    <w:rsid w:val="00E9509F"/>
    <w:rsid w:val="00EF1552"/>
    <w:rsid w:val="00EF1773"/>
    <w:rsid w:val="00F0224B"/>
    <w:rsid w:val="00F24D3F"/>
    <w:rsid w:val="00F328D6"/>
    <w:rsid w:val="00F423BA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01A27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a105oksana1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7246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233</cp:revision>
  <dcterms:created xsi:type="dcterms:W3CDTF">2022-12-06T22:03:00Z</dcterms:created>
  <dcterms:modified xsi:type="dcterms:W3CDTF">2026-01-27T13:09:00Z</dcterms:modified>
</cp:coreProperties>
</file>