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61A48FA1" w14:textId="77777777" w:rsidR="004729F2" w:rsidRPr="004729F2" w:rsidRDefault="004729F2" w:rsidP="004729F2">
            <w:pPr>
              <w:pStyle w:val="Default"/>
              <w:jc w:val="center"/>
              <w:rPr>
                <w:b/>
                <w:lang w:val="uk-UA"/>
              </w:rPr>
            </w:pPr>
            <w:r w:rsidRPr="004729F2">
              <w:rPr>
                <w:b/>
                <w:bCs/>
                <w:lang w:val="uk-UA"/>
              </w:rPr>
              <w:t xml:space="preserve">КОНСТРУКЦІЇ </w:t>
            </w:r>
            <w:r w:rsidRPr="004729F2">
              <w:rPr>
                <w:b/>
                <w:lang w:val="uk-UA"/>
              </w:rPr>
              <w:t>КОЛІСНИХ ТА ГУСЕНИЧНИХ</w:t>
            </w:r>
          </w:p>
          <w:p w14:paraId="366BD3AE" w14:textId="4850D101" w:rsidR="004729F2" w:rsidRPr="004729F2" w:rsidRDefault="004729F2" w:rsidP="004729F2">
            <w:pPr>
              <w:pStyle w:val="Default"/>
              <w:jc w:val="center"/>
              <w:rPr>
                <w:bCs/>
                <w:u w:val="single"/>
                <w:lang w:val="uk-UA"/>
              </w:rPr>
            </w:pPr>
            <w:r w:rsidRPr="004729F2">
              <w:rPr>
                <w:b/>
                <w:lang w:val="uk-UA"/>
              </w:rPr>
              <w:t xml:space="preserve"> ТРАНСПОРТНИХ ЗАСОБІВ</w:t>
            </w:r>
          </w:p>
          <w:p w14:paraId="646AC4DB" w14:textId="58BBC470" w:rsidR="00D7334F" w:rsidRDefault="00A7188B" w:rsidP="00B24133">
            <w:pPr>
              <w:spacing w:after="120"/>
              <w:jc w:val="center"/>
              <w:rPr>
                <w:sz w:val="24"/>
                <w:szCs w:val="24"/>
              </w:rPr>
            </w:pPr>
            <w:r w:rsidRPr="00A7188B">
              <w:rPr>
                <w:sz w:val="24"/>
                <w:szCs w:val="24"/>
              </w:rPr>
              <w:t>освітньо-професійної програми "</w:t>
            </w:r>
            <w:r w:rsidR="00A17A38" w:rsidRPr="00A17A38">
              <w:rPr>
                <w:bCs/>
                <w:sz w:val="24"/>
                <w:szCs w:val="24"/>
              </w:rPr>
              <w:t xml:space="preserve"> Галузеве машинобудування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 w:rsidRPr="00A7188B">
              <w:rPr>
                <w:sz w:val="24"/>
                <w:szCs w:val="24"/>
              </w:rPr>
              <w:t>"</w:t>
            </w:r>
          </w:p>
        </w:tc>
      </w:tr>
    </w:tbl>
    <w:p w14:paraId="4C3F3512" w14:textId="77777777" w:rsidR="00BE41A7" w:rsidRPr="006F0664" w:rsidRDefault="00BE41A7" w:rsidP="00D7334F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658"/>
      </w:tblGrid>
      <w:tr w:rsidR="0013630F" w:rsidRPr="0013630F" w14:paraId="2F9CC821" w14:textId="77777777" w:rsidTr="006D346F">
        <w:tc>
          <w:tcPr>
            <w:tcW w:w="3402" w:type="dxa"/>
          </w:tcPr>
          <w:p w14:paraId="5F6CC7CE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</w:tcPr>
          <w:p w14:paraId="6B3A1DF9" w14:textId="283D8800" w:rsidR="00D7334F" w:rsidRPr="00D33B32" w:rsidRDefault="00D33B32" w:rsidP="002076C2">
            <w:pPr>
              <w:rPr>
                <w:sz w:val="24"/>
                <w:szCs w:val="24"/>
              </w:rPr>
            </w:pP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6D346F">
        <w:tc>
          <w:tcPr>
            <w:tcW w:w="3402" w:type="dxa"/>
          </w:tcPr>
          <w:p w14:paraId="6A6A4D05" w14:textId="28AB456F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</w:tcPr>
          <w:p w14:paraId="141FFB1F" w14:textId="1157BB7F" w:rsidR="000110FB" w:rsidRPr="000110FB" w:rsidRDefault="00F11432" w:rsidP="000110FB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  <w:p w14:paraId="0B199E59" w14:textId="77777777" w:rsidR="00D7334F" w:rsidRPr="0013630F" w:rsidRDefault="00D7334F" w:rsidP="002076C2">
            <w:pPr>
              <w:rPr>
                <w:sz w:val="24"/>
                <w:szCs w:val="24"/>
              </w:rPr>
            </w:pPr>
          </w:p>
        </w:tc>
      </w:tr>
      <w:tr w:rsidR="0013630F" w:rsidRPr="0013630F" w14:paraId="6D3CBF49" w14:textId="77777777" w:rsidTr="006D346F">
        <w:tc>
          <w:tcPr>
            <w:tcW w:w="3402" w:type="dxa"/>
          </w:tcPr>
          <w:p w14:paraId="546F41B9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</w:tcPr>
          <w:p w14:paraId="4B393896" w14:textId="6F0CF13D" w:rsidR="00D7334F" w:rsidRPr="00A17A38" w:rsidRDefault="00A17A38" w:rsidP="002076C2">
            <w:pPr>
              <w:rPr>
                <w:bCs/>
                <w:sz w:val="24"/>
                <w:szCs w:val="24"/>
              </w:rPr>
            </w:pPr>
            <w:r w:rsidRPr="00A17A38">
              <w:rPr>
                <w:bCs/>
                <w:sz w:val="24"/>
                <w:szCs w:val="24"/>
              </w:rPr>
              <w:t>Галузеве машинобудування</w:t>
            </w:r>
          </w:p>
        </w:tc>
      </w:tr>
      <w:tr w:rsidR="0013630F" w:rsidRPr="0013630F" w14:paraId="277C246F" w14:textId="77777777" w:rsidTr="006D346F">
        <w:tc>
          <w:tcPr>
            <w:tcW w:w="3402" w:type="dxa"/>
          </w:tcPr>
          <w:p w14:paraId="4E8349D5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</w:tcPr>
          <w:p w14:paraId="1DB44307" w14:textId="7302D394" w:rsidR="00D7334F" w:rsidRPr="00415376" w:rsidRDefault="00415376" w:rsidP="00207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15376">
              <w:rPr>
                <w:bCs/>
                <w:sz w:val="24"/>
                <w:szCs w:val="24"/>
              </w:rPr>
              <w:t>ерший (бакалаврський)</w:t>
            </w:r>
          </w:p>
        </w:tc>
      </w:tr>
      <w:tr w:rsidR="0013630F" w:rsidRPr="0013630F" w14:paraId="477CB3D4" w14:textId="77777777" w:rsidTr="006D346F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658" w:type="dxa"/>
          </w:tcPr>
          <w:p w14:paraId="1110AAFF" w14:textId="48BD2C5A" w:rsidR="00D7334F" w:rsidRPr="0013630F" w:rsidRDefault="004729F2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ів</w:t>
            </w:r>
            <w:r w:rsidR="00415376" w:rsidRPr="00663142">
              <w:rPr>
                <w:sz w:val="24"/>
                <w:szCs w:val="24"/>
              </w:rPr>
              <w:t xml:space="preserve"> ЄКТС (</w:t>
            </w:r>
            <w:r>
              <w:rPr>
                <w:sz w:val="24"/>
                <w:szCs w:val="24"/>
              </w:rPr>
              <w:t>240</w:t>
            </w:r>
            <w:r w:rsidR="00415376" w:rsidRPr="00663142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13630F" w:rsidRPr="0013630F" w14:paraId="2DAE850E" w14:textId="77777777" w:rsidTr="006D346F">
        <w:tc>
          <w:tcPr>
            <w:tcW w:w="3402" w:type="dxa"/>
          </w:tcPr>
          <w:p w14:paraId="160BB8E4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</w:tcPr>
          <w:p w14:paraId="5AC0B361" w14:textId="676CE92C" w:rsidR="00D7334F" w:rsidRPr="0013630F" w:rsidRDefault="008F323E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F323E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чверть</w:t>
            </w:r>
            <w:r w:rsidRPr="008F323E">
              <w:rPr>
                <w:sz w:val="24"/>
                <w:szCs w:val="24"/>
              </w:rPr>
              <w:t xml:space="preserve"> 2) та </w:t>
            </w:r>
            <w:r>
              <w:rPr>
                <w:sz w:val="24"/>
                <w:szCs w:val="24"/>
              </w:rPr>
              <w:t>6</w:t>
            </w:r>
            <w:r w:rsidRPr="008F323E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чверть</w:t>
            </w:r>
            <w:r w:rsidRPr="008F323E">
              <w:rPr>
                <w:sz w:val="24"/>
                <w:szCs w:val="24"/>
              </w:rPr>
              <w:t xml:space="preserve"> 3</w:t>
            </w:r>
            <w:r w:rsidR="004729F2">
              <w:rPr>
                <w:sz w:val="24"/>
                <w:szCs w:val="24"/>
              </w:rPr>
              <w:t>, 4</w:t>
            </w:r>
            <w:r w:rsidRPr="008F323E">
              <w:rPr>
                <w:sz w:val="24"/>
                <w:szCs w:val="24"/>
              </w:rPr>
              <w:t>)</w:t>
            </w:r>
          </w:p>
        </w:tc>
      </w:tr>
      <w:tr w:rsidR="0013630F" w:rsidRPr="0013630F" w14:paraId="1715D1DE" w14:textId="77777777" w:rsidTr="006D346F">
        <w:tc>
          <w:tcPr>
            <w:tcW w:w="3402" w:type="dxa"/>
          </w:tcPr>
          <w:p w14:paraId="1B332462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</w:tcPr>
          <w:p w14:paraId="0B2EE7EC" w14:textId="77777777" w:rsidR="005A5823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6D346F">
        <w:tc>
          <w:tcPr>
            <w:tcW w:w="3402" w:type="dxa"/>
          </w:tcPr>
          <w:p w14:paraId="3B20EFEA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</w:tcPr>
          <w:p w14:paraId="79A0BBAC" w14:textId="3702FFDD" w:rsidR="00D7334F" w:rsidRPr="0013630F" w:rsidRDefault="00EA2E81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6D346F">
        <w:tc>
          <w:tcPr>
            <w:tcW w:w="3402" w:type="dxa"/>
          </w:tcPr>
          <w:p w14:paraId="7DE4145E" w14:textId="63715679" w:rsidR="00F11432" w:rsidRPr="006F0664" w:rsidRDefault="006F0664" w:rsidP="002076C2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</w:tcPr>
          <w:p w14:paraId="08D4F970" w14:textId="77777777" w:rsidR="006F0664" w:rsidRPr="006F0664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>Ст. викл. Сидоренко Віктор Кононович</w:t>
            </w:r>
          </w:p>
          <w:p w14:paraId="31EE6598" w14:textId="1D8660B1" w:rsidR="00F11432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  <w:lang w:val="de-DE"/>
              </w:rPr>
              <w:t>E</w:t>
            </w:r>
            <w:r w:rsidRPr="006F0664">
              <w:rPr>
                <w:sz w:val="24"/>
                <w:szCs w:val="24"/>
              </w:rPr>
              <w:t>-</w:t>
            </w:r>
            <w:r w:rsidRPr="006F0664">
              <w:rPr>
                <w:sz w:val="24"/>
                <w:szCs w:val="24"/>
                <w:lang w:val="de-DE"/>
              </w:rPr>
              <w:t>mail</w:t>
            </w:r>
            <w:r w:rsidRPr="006F0664">
              <w:rPr>
                <w:sz w:val="24"/>
                <w:szCs w:val="24"/>
              </w:rPr>
              <w:t xml:space="preserve">: </w:t>
            </w:r>
            <w:hyperlink r:id="rId8" w:history="1">
              <w:r w:rsidR="00783ED2" w:rsidRPr="00724E17">
                <w:rPr>
                  <w:rStyle w:val="a6"/>
                  <w:sz w:val="24"/>
                  <w:szCs w:val="24"/>
                  <w:lang w:val="en-US"/>
                </w:rPr>
                <w:t>kgtz</w:t>
              </w:r>
              <w:r w:rsidR="00783ED2" w:rsidRPr="00724E17">
                <w:rPr>
                  <w:rStyle w:val="a6"/>
                  <w:sz w:val="24"/>
                  <w:szCs w:val="24"/>
                </w:rPr>
                <w:t>.</w:t>
              </w:r>
              <w:r w:rsidR="00783ED2" w:rsidRPr="00724E17">
                <w:rPr>
                  <w:rStyle w:val="a6"/>
                  <w:sz w:val="24"/>
                  <w:szCs w:val="24"/>
                  <w:lang w:val="en-US"/>
                </w:rPr>
                <w:t>vk</w:t>
              </w:r>
              <w:r w:rsidR="00783ED2" w:rsidRPr="00724E17">
                <w:rPr>
                  <w:rStyle w:val="a6"/>
                  <w:sz w:val="24"/>
                  <w:szCs w:val="24"/>
                  <w:lang w:val="ru-RU"/>
                </w:rPr>
                <w:t>7</w:t>
              </w:r>
              <w:r w:rsidR="00783ED2" w:rsidRPr="00724E17">
                <w:rPr>
                  <w:rStyle w:val="a6"/>
                  <w:sz w:val="24"/>
                  <w:szCs w:val="24"/>
                </w:rPr>
                <w:t xml:space="preserve">@ </w:t>
              </w:r>
              <w:r w:rsidR="00783ED2" w:rsidRPr="00724E17">
                <w:rPr>
                  <w:rStyle w:val="a6"/>
                  <w:sz w:val="24"/>
                  <w:szCs w:val="24"/>
                  <w:lang w:val="de-DE"/>
                </w:rPr>
                <w:t>gmail</w:t>
              </w:r>
              <w:r w:rsidR="00783ED2" w:rsidRPr="00724E17">
                <w:rPr>
                  <w:rStyle w:val="a6"/>
                  <w:sz w:val="24"/>
                  <w:szCs w:val="24"/>
                </w:rPr>
                <w:t>.</w:t>
              </w:r>
              <w:r w:rsidR="00783ED2" w:rsidRPr="00724E17">
                <w:rPr>
                  <w:rStyle w:val="a6"/>
                  <w:sz w:val="24"/>
                  <w:szCs w:val="24"/>
                  <w:lang w:val="de-DE"/>
                </w:rPr>
                <w:t>com</w:t>
              </w:r>
            </w:hyperlink>
            <w:r w:rsidRPr="006F06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Набережна </w:t>
            </w:r>
            <w:r w:rsidR="0053781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еремоги</w:t>
            </w:r>
            <w:r w:rsidR="002973BD">
              <w:rPr>
                <w:sz w:val="24"/>
                <w:szCs w:val="24"/>
              </w:rPr>
              <w:t>, 3</w:t>
            </w:r>
            <w:r w:rsidR="00C77040">
              <w:rPr>
                <w:sz w:val="24"/>
                <w:szCs w:val="24"/>
              </w:rPr>
              <w:t xml:space="preserve">8 </w:t>
            </w:r>
            <w:r w:rsidR="002973BD">
              <w:rPr>
                <w:sz w:val="24"/>
                <w:szCs w:val="24"/>
              </w:rPr>
              <w:t>а</w:t>
            </w:r>
            <w:r w:rsidRPr="006F0664">
              <w:rPr>
                <w:sz w:val="24"/>
                <w:szCs w:val="24"/>
              </w:rPr>
              <w:t xml:space="preserve"> кімн. 22</w:t>
            </w:r>
            <w:r w:rsidR="00C77040">
              <w:rPr>
                <w:sz w:val="24"/>
                <w:szCs w:val="24"/>
              </w:rPr>
              <w:t>1</w:t>
            </w:r>
            <w:r w:rsidR="002973BD">
              <w:rPr>
                <w:sz w:val="24"/>
                <w:szCs w:val="24"/>
              </w:rPr>
              <w:t xml:space="preserve">.    № </w:t>
            </w:r>
            <w:r w:rsidR="002973BD">
              <w:rPr>
                <w:color w:val="000000"/>
                <w:sz w:val="24"/>
                <w:szCs w:val="24"/>
              </w:rPr>
              <w:t xml:space="preserve"> телефону  097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69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72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11432" w:rsidRPr="0013630F" w14:paraId="4F0FCE7B" w14:textId="77777777" w:rsidTr="006D346F">
        <w:tc>
          <w:tcPr>
            <w:tcW w:w="3402" w:type="dxa"/>
          </w:tcPr>
          <w:p w14:paraId="0948A7C7" w14:textId="5699505C" w:rsidR="00F11432" w:rsidRPr="00316ABA" w:rsidRDefault="00316ABA" w:rsidP="00316ABA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</w:tcPr>
          <w:p w14:paraId="43592C93" w14:textId="6286CF44" w:rsidR="00F11432" w:rsidRPr="007D0714" w:rsidRDefault="007D0714" w:rsidP="002076C2">
            <w:pPr>
              <w:rPr>
                <w:sz w:val="24"/>
                <w:szCs w:val="24"/>
              </w:rPr>
            </w:pPr>
            <w:r w:rsidRPr="007D0714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Базові знання з </w:t>
            </w:r>
            <w:r w:rsidRPr="007D0714">
              <w:rPr>
                <w:sz w:val="24"/>
                <w:szCs w:val="24"/>
              </w:rPr>
              <w:t xml:space="preserve"> дисципліни: </w:t>
            </w:r>
            <w:r w:rsidR="00725570">
              <w:rPr>
                <w:sz w:val="26"/>
                <w:szCs w:val="26"/>
              </w:rPr>
              <w:t>"</w:t>
            </w:r>
            <w:r w:rsidR="00725570" w:rsidRPr="00725570">
              <w:rPr>
                <w:sz w:val="24"/>
                <w:szCs w:val="24"/>
              </w:rPr>
              <w:t xml:space="preserve">Фізика",  “ Вища математика", "Теоретична механіка", " Експлуатація та обслуговування машин ", " Нарисна геометрія, інженерна та комп`ютерна графіка ", "Деталі машин", "Опір матеріалів", " Теорія експлуатаційних властивостей </w:t>
            </w:r>
            <w:r w:rsidR="006B03CB">
              <w:rPr>
                <w:sz w:val="24"/>
                <w:szCs w:val="24"/>
              </w:rPr>
              <w:t>КГТЗ</w:t>
            </w:r>
            <w:r w:rsidR="00725570" w:rsidRPr="00725570">
              <w:rPr>
                <w:sz w:val="24"/>
                <w:szCs w:val="24"/>
              </w:rPr>
              <w:t>".</w:t>
            </w:r>
          </w:p>
        </w:tc>
      </w:tr>
      <w:tr w:rsidR="00F11432" w:rsidRPr="0013630F" w14:paraId="1CF7D2FD" w14:textId="77777777" w:rsidTr="006D346F">
        <w:tc>
          <w:tcPr>
            <w:tcW w:w="3402" w:type="dxa"/>
          </w:tcPr>
          <w:p w14:paraId="7EB545DD" w14:textId="6D470402" w:rsidR="00F11432" w:rsidRPr="009759AC" w:rsidRDefault="009759A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658" w:type="dxa"/>
          </w:tcPr>
          <w:p w14:paraId="0B4624A0" w14:textId="68CA5990" w:rsidR="00F11432" w:rsidRPr="006B03CB" w:rsidRDefault="006C0868" w:rsidP="006B03CB">
            <w:pPr>
              <w:pStyle w:val="Default"/>
              <w:jc w:val="both"/>
              <w:rPr>
                <w:lang w:val="uk-UA"/>
              </w:rPr>
            </w:pPr>
            <w:r w:rsidRPr="006C0868">
              <w:rPr>
                <w:lang w:val="uk-UA"/>
              </w:rPr>
              <w:t>Вивчення студентами класифікацій конструкцій колісних i гусеничних транспортних засобів, будову існуючих типів автомобілів та тракторів, принципу роботи основних вузлів і агрегатів  колісних i гусеничних транспортних засобів.</w:t>
            </w:r>
          </w:p>
        </w:tc>
      </w:tr>
      <w:tr w:rsidR="00F11432" w:rsidRPr="0013630F" w14:paraId="6E3FEADE" w14:textId="77777777" w:rsidTr="006D346F">
        <w:tc>
          <w:tcPr>
            <w:tcW w:w="3402" w:type="dxa"/>
          </w:tcPr>
          <w:p w14:paraId="3D5B02A6" w14:textId="21536E42" w:rsidR="00F11432" w:rsidRPr="0052270C" w:rsidRDefault="0052270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658" w:type="dxa"/>
          </w:tcPr>
          <w:p w14:paraId="370DE7C6" w14:textId="2C9EBF6A" w:rsidR="00491D03" w:rsidRPr="006D346F" w:rsidRDefault="00491D03" w:rsidP="002076C2">
            <w:pPr>
              <w:rPr>
                <w:color w:val="000000"/>
                <w:sz w:val="24"/>
                <w:szCs w:val="24"/>
                <w:lang w:eastAsia="uk-UA" w:bidi="uk-UA"/>
              </w:rPr>
            </w:pPr>
            <w:r w:rsidRPr="00963789">
              <w:rPr>
                <w:color w:val="000000"/>
                <w:sz w:val="24"/>
                <w:szCs w:val="24"/>
              </w:rPr>
              <w:t xml:space="preserve">ОРН1. </w:t>
            </w:r>
            <w:r w:rsidR="00963789" w:rsidRPr="00963789">
              <w:rPr>
                <w:sz w:val="24"/>
                <w:szCs w:val="24"/>
              </w:rPr>
              <w:t xml:space="preserve"> Визначати </w:t>
            </w:r>
            <w:r w:rsidR="00963789" w:rsidRPr="00963789">
              <w:rPr>
                <w:rStyle w:val="1"/>
                <w:rFonts w:eastAsiaTheme="minorEastAsia"/>
                <w:sz w:val="24"/>
                <w:szCs w:val="24"/>
              </w:rPr>
              <w:t xml:space="preserve">техніко-економічну ефективність типових систем та агрегатів </w:t>
            </w:r>
            <w:r w:rsidR="00963789" w:rsidRPr="00963789">
              <w:rPr>
                <w:sz w:val="24"/>
                <w:szCs w:val="24"/>
              </w:rPr>
              <w:t>конструкцій колісних i гусеничних транспортних засобів</w:t>
            </w:r>
            <w:r w:rsidR="00963789" w:rsidRPr="00963789">
              <w:rPr>
                <w:rStyle w:val="1"/>
                <w:rFonts w:eastAsiaTheme="minorEastAsia"/>
                <w:sz w:val="24"/>
                <w:szCs w:val="24"/>
              </w:rPr>
              <w:t xml:space="preserve"> та їхніх складових частин на основі застосовування аналітичних методів</w:t>
            </w:r>
            <w:r w:rsidR="00963789">
              <w:rPr>
                <w:rStyle w:val="1"/>
                <w:rFonts w:eastAsiaTheme="minorEastAsia"/>
                <w:sz w:val="26"/>
                <w:szCs w:val="26"/>
              </w:rPr>
              <w:t>.</w:t>
            </w:r>
          </w:p>
          <w:p w14:paraId="124A1B70" w14:textId="2EAFFA30" w:rsidR="00491D03" w:rsidRDefault="00491D03" w:rsidP="002076C2">
            <w:pPr>
              <w:rPr>
                <w:sz w:val="24"/>
                <w:szCs w:val="24"/>
              </w:rPr>
            </w:pPr>
            <w:r w:rsidRPr="006B03CB">
              <w:rPr>
                <w:color w:val="000000"/>
                <w:sz w:val="24"/>
                <w:szCs w:val="24"/>
              </w:rPr>
              <w:t>ОРН</w:t>
            </w:r>
            <w:r w:rsidR="00963789" w:rsidRPr="006B03CB">
              <w:rPr>
                <w:color w:val="000000"/>
                <w:sz w:val="24"/>
                <w:szCs w:val="24"/>
              </w:rPr>
              <w:t>2</w:t>
            </w:r>
            <w:r w:rsidR="006B03CB" w:rsidRPr="006B03CB">
              <w:rPr>
                <w:color w:val="000000"/>
                <w:sz w:val="24"/>
                <w:szCs w:val="24"/>
              </w:rPr>
              <w:t xml:space="preserve">. </w:t>
            </w:r>
            <w:r w:rsidR="006B03CB" w:rsidRPr="006B03CB">
              <w:rPr>
                <w:sz w:val="24"/>
                <w:szCs w:val="24"/>
              </w:rPr>
              <w:t xml:space="preserve"> Робити висновок</w:t>
            </w:r>
            <w:r w:rsidR="006B03CB" w:rsidRPr="006B03CB">
              <w:rPr>
                <w:rStyle w:val="1"/>
                <w:rFonts w:eastAsiaTheme="minorEastAsia"/>
                <w:sz w:val="24"/>
                <w:szCs w:val="24"/>
              </w:rPr>
              <w:t xml:space="preserve"> та приймати обґрунтовані рішення по усуненні не</w:t>
            </w:r>
            <w:r w:rsidR="009E3D1B">
              <w:rPr>
                <w:rStyle w:val="1"/>
                <w:rFonts w:eastAsiaTheme="minorEastAsia"/>
                <w:sz w:val="24"/>
                <w:szCs w:val="24"/>
              </w:rPr>
              <w:t>справності</w:t>
            </w:r>
            <w:r w:rsidR="006B03CB" w:rsidRPr="006B03CB">
              <w:rPr>
                <w:rStyle w:val="1"/>
                <w:rFonts w:eastAsiaTheme="minorEastAsia"/>
                <w:sz w:val="24"/>
                <w:szCs w:val="24"/>
              </w:rPr>
              <w:t xml:space="preserve"> систем, агрегатів або деталей </w:t>
            </w:r>
            <w:r w:rsidR="009E3D1B" w:rsidRPr="006C0868">
              <w:t xml:space="preserve"> </w:t>
            </w:r>
            <w:r w:rsidR="009E3D1B" w:rsidRPr="009E3D1B">
              <w:rPr>
                <w:sz w:val="24"/>
                <w:szCs w:val="24"/>
              </w:rPr>
              <w:t>автомобілів та тракторів</w:t>
            </w:r>
            <w:r w:rsidR="006B03CB" w:rsidRPr="009E3D1B">
              <w:rPr>
                <w:rStyle w:val="1"/>
                <w:rFonts w:eastAsiaTheme="minorEastAsia"/>
                <w:sz w:val="24"/>
                <w:szCs w:val="24"/>
              </w:rPr>
              <w:t>.</w:t>
            </w:r>
            <w:r w:rsidR="006B03CB">
              <w:rPr>
                <w:color w:val="000000"/>
                <w:sz w:val="24"/>
                <w:szCs w:val="24"/>
              </w:rPr>
              <w:t xml:space="preserve"> </w:t>
            </w:r>
            <w:r w:rsidR="006D346F" w:rsidRPr="006D346F">
              <w:rPr>
                <w:sz w:val="24"/>
                <w:szCs w:val="24"/>
              </w:rPr>
              <w:t xml:space="preserve"> </w:t>
            </w:r>
          </w:p>
          <w:p w14:paraId="013B9C80" w14:textId="4B1F5E5E" w:rsidR="00963789" w:rsidRPr="006B03CB" w:rsidRDefault="00963789" w:rsidP="006B03CB">
            <w:pPr>
              <w:rPr>
                <w:sz w:val="24"/>
                <w:szCs w:val="24"/>
              </w:rPr>
            </w:pPr>
            <w:r w:rsidRPr="006B03CB">
              <w:rPr>
                <w:color w:val="000000"/>
                <w:sz w:val="24"/>
                <w:szCs w:val="24"/>
              </w:rPr>
              <w:t>ОРН3.</w:t>
            </w:r>
            <w:r w:rsidRPr="006B03CB">
              <w:rPr>
                <w:sz w:val="24"/>
                <w:szCs w:val="24"/>
              </w:rPr>
              <w:t xml:space="preserve"> </w:t>
            </w:r>
            <w:r w:rsidR="006B03CB" w:rsidRPr="006B03CB">
              <w:rPr>
                <w:sz w:val="24"/>
                <w:szCs w:val="24"/>
              </w:rPr>
              <w:t xml:space="preserve">Застосовувати  теоретичні знання на практиці та набуття практичних навичок. </w:t>
            </w:r>
            <w:r w:rsidR="009E3D1B">
              <w:rPr>
                <w:sz w:val="24"/>
                <w:szCs w:val="24"/>
              </w:rPr>
              <w:t>В</w:t>
            </w:r>
            <w:r w:rsidR="006B03CB" w:rsidRPr="006B03CB">
              <w:rPr>
                <w:sz w:val="24"/>
                <w:szCs w:val="24"/>
              </w:rPr>
              <w:t>изначення актуальних аспектів для удосконалення, модернізації або заміни даної проблеми</w:t>
            </w:r>
            <w:r w:rsidR="002363B8">
              <w:rPr>
                <w:sz w:val="24"/>
                <w:szCs w:val="24"/>
              </w:rPr>
              <w:t xml:space="preserve"> конструкції</w:t>
            </w:r>
            <w:r w:rsidR="006B03CB" w:rsidRPr="006B03CB">
              <w:rPr>
                <w:sz w:val="24"/>
                <w:szCs w:val="24"/>
              </w:rPr>
              <w:t xml:space="preserve"> в транспортних засобах.</w:t>
            </w:r>
          </w:p>
          <w:p w14:paraId="67818107" w14:textId="7A77EE13" w:rsidR="00491D03" w:rsidRPr="009E3D1B" w:rsidRDefault="00491D03" w:rsidP="002076C2">
            <w:pPr>
              <w:rPr>
                <w:sz w:val="24"/>
                <w:szCs w:val="24"/>
              </w:rPr>
            </w:pPr>
            <w:r w:rsidRPr="009E3D1B">
              <w:rPr>
                <w:color w:val="000000"/>
                <w:sz w:val="24"/>
                <w:szCs w:val="24"/>
              </w:rPr>
              <w:t>ОРН4.</w:t>
            </w:r>
            <w:r w:rsidR="006D346F" w:rsidRPr="009E3D1B">
              <w:rPr>
                <w:rStyle w:val="40"/>
                <w:b/>
              </w:rPr>
              <w:t xml:space="preserve"> </w:t>
            </w:r>
            <w:r w:rsidR="009E3D1B" w:rsidRPr="009E3D1B">
              <w:rPr>
                <w:b/>
                <w:sz w:val="24"/>
                <w:szCs w:val="24"/>
              </w:rPr>
              <w:t xml:space="preserve"> </w:t>
            </w:r>
            <w:r w:rsidR="009E3D1B" w:rsidRPr="009E3D1B">
              <w:rPr>
                <w:rStyle w:val="a7"/>
                <w:b w:val="0"/>
                <w:sz w:val="24"/>
                <w:szCs w:val="24"/>
              </w:rPr>
              <w:t xml:space="preserve">Аналізувати та проводити </w:t>
            </w:r>
            <w:r w:rsidR="009E3D1B" w:rsidRPr="009E3D1B">
              <w:rPr>
                <w:rStyle w:val="1"/>
                <w:rFonts w:eastAsiaTheme="minorEastAsia"/>
                <w:sz w:val="24"/>
                <w:szCs w:val="24"/>
              </w:rPr>
              <w:t>обґрунтовані рішення по усуненні недоліків в ситуаціях відмов систем, агрегатів або деталей транспортного засобу.</w:t>
            </w:r>
          </w:p>
        </w:tc>
      </w:tr>
    </w:tbl>
    <w:p w14:paraId="2ACB8359" w14:textId="77777777" w:rsidR="00875EB7" w:rsidRDefault="00875EB7" w:rsidP="005A5823">
      <w:pPr>
        <w:overflowPunct w:val="0"/>
        <w:spacing w:after="120"/>
        <w:textAlignment w:val="baseline"/>
        <w:rPr>
          <w:sz w:val="28"/>
          <w:szCs w:val="28"/>
        </w:rPr>
      </w:pPr>
    </w:p>
    <w:p w14:paraId="12A44EC7" w14:textId="156AEF07" w:rsidR="00F11432" w:rsidRPr="00F11432" w:rsidRDefault="00F11432" w:rsidP="00F11432">
      <w:pPr>
        <w:spacing w:after="120"/>
        <w:jc w:val="center"/>
        <w:rPr>
          <w:rFonts w:ascii="Arial" w:hAnsi="Arial" w:cs="Arial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7362"/>
      </w:tblGrid>
      <w:tr w:rsidR="00F11432" w:rsidRPr="00F11432" w14:paraId="731133D1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446EE61C" w14:textId="77777777" w:rsidR="00F11432" w:rsidRPr="005A5823" w:rsidRDefault="00F11432" w:rsidP="00F11432">
            <w:pPr>
              <w:rPr>
                <w:sz w:val="24"/>
                <w:szCs w:val="24"/>
              </w:rPr>
            </w:pPr>
            <w:r w:rsidRPr="005A5823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7362" w:type="dxa"/>
            <w:shd w:val="clear" w:color="auto" w:fill="auto"/>
          </w:tcPr>
          <w:p w14:paraId="6D7E9464" w14:textId="00A48819" w:rsidR="00F11432" w:rsidRPr="00F11432" w:rsidRDefault="00F11432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>Розділ 1</w:t>
            </w:r>
            <w:r w:rsidR="00EF48B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EF48B0" w:rsidRPr="00EF48B0">
              <w:rPr>
                <w:bCs/>
                <w:sz w:val="24"/>
                <w:szCs w:val="24"/>
              </w:rPr>
              <w:t>Загальна будова КГТЗ.</w:t>
            </w:r>
          </w:p>
          <w:p w14:paraId="2C0FA076" w14:textId="424CA688" w:rsidR="00F11432" w:rsidRPr="00F11432" w:rsidRDefault="00F11432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2. </w:t>
            </w:r>
            <w:r w:rsidR="00520C8D" w:rsidRPr="00520C8D">
              <w:rPr>
                <w:sz w:val="24"/>
                <w:szCs w:val="24"/>
              </w:rPr>
              <w:t>Агрегати трансмісії КГТЗ</w:t>
            </w:r>
            <w:r w:rsidR="002363B8">
              <w:rPr>
                <w:sz w:val="24"/>
                <w:szCs w:val="24"/>
              </w:rPr>
              <w:t>.</w:t>
            </w:r>
          </w:p>
          <w:p w14:paraId="7F18F652" w14:textId="119D7611" w:rsidR="00F11432" w:rsidRPr="00F11432" w:rsidRDefault="00F11432" w:rsidP="005A5823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>Розділ 3</w:t>
            </w:r>
            <w:r w:rsidRPr="00ED175A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2363B8" w:rsidRPr="002363B8">
              <w:rPr>
                <w:bCs/>
                <w:sz w:val="24"/>
                <w:szCs w:val="24"/>
              </w:rPr>
              <w:t>Ведучі мости та підвіска</w:t>
            </w:r>
            <w:r w:rsidR="002363B8">
              <w:rPr>
                <w:bCs/>
                <w:sz w:val="24"/>
                <w:szCs w:val="24"/>
              </w:rPr>
              <w:t>.</w:t>
            </w:r>
          </w:p>
          <w:p w14:paraId="5D510C71" w14:textId="60C728AA" w:rsidR="00EF48B0" w:rsidRDefault="00F11432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 w:rsidR="005A582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F1143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2363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363B8" w:rsidRPr="002363B8">
              <w:rPr>
                <w:bCs/>
                <w:sz w:val="24"/>
                <w:szCs w:val="24"/>
              </w:rPr>
              <w:t>Колеса та шини транспортних засобів</w:t>
            </w:r>
            <w:r w:rsidR="002363B8">
              <w:rPr>
                <w:bCs/>
                <w:sz w:val="24"/>
                <w:szCs w:val="24"/>
              </w:rPr>
              <w:t>.</w:t>
            </w:r>
          </w:p>
          <w:p w14:paraId="077EA4B4" w14:textId="712EEA56" w:rsidR="00EF48B0" w:rsidRDefault="00EF48B0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D1154D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D1154D" w:rsidRPr="00D1154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1154D" w:rsidRPr="00D1154D">
              <w:rPr>
                <w:sz w:val="24"/>
                <w:szCs w:val="24"/>
              </w:rPr>
              <w:t>Ходова частина тракторів</w:t>
            </w:r>
            <w:r w:rsidR="00D1154D">
              <w:rPr>
                <w:sz w:val="24"/>
                <w:szCs w:val="24"/>
              </w:rPr>
              <w:t>.</w:t>
            </w:r>
          </w:p>
          <w:p w14:paraId="75CB7616" w14:textId="04800530" w:rsidR="00EF48B0" w:rsidRPr="00D1154D" w:rsidRDefault="00EF48B0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="00D1154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1154D" w:rsidRPr="00D1154D">
              <w:rPr>
                <w:bCs/>
                <w:sz w:val="24"/>
                <w:szCs w:val="24"/>
              </w:rPr>
              <w:t>Рульове керування транспортних засобів</w:t>
            </w:r>
            <w:r w:rsidR="00D1154D">
              <w:rPr>
                <w:bCs/>
                <w:sz w:val="24"/>
                <w:szCs w:val="24"/>
              </w:rPr>
              <w:t>.</w:t>
            </w:r>
          </w:p>
          <w:p w14:paraId="5CB1DB5B" w14:textId="7C3687A5" w:rsidR="00EF48B0" w:rsidRDefault="00EF48B0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  <w:r w:rsidR="00D1154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1154D" w:rsidRPr="00D1154D">
              <w:rPr>
                <w:sz w:val="24"/>
                <w:szCs w:val="24"/>
              </w:rPr>
              <w:t>Гальмівні системи</w:t>
            </w:r>
            <w:r w:rsidR="00D1154D">
              <w:rPr>
                <w:sz w:val="24"/>
                <w:szCs w:val="24"/>
              </w:rPr>
              <w:t>.</w:t>
            </w:r>
          </w:p>
          <w:p w14:paraId="7BAE9182" w14:textId="4FF491C5" w:rsidR="00F11432" w:rsidRPr="00F11432" w:rsidRDefault="00EF48B0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  <w:r w:rsidR="00D1154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1154D" w:rsidRPr="00D1154D">
              <w:rPr>
                <w:sz w:val="24"/>
                <w:szCs w:val="24"/>
              </w:rPr>
              <w:t>Несуча система транспортного засобу</w:t>
            </w:r>
            <w:r w:rsidR="00D1154D">
              <w:rPr>
                <w:sz w:val="24"/>
                <w:szCs w:val="24"/>
              </w:rPr>
              <w:t>.</w:t>
            </w:r>
            <w:r w:rsidR="00F11432" w:rsidRPr="00F1143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11432" w:rsidRPr="00F11432" w14:paraId="4FC35974" w14:textId="77777777" w:rsidTr="00BE5957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20C" w14:textId="77777777" w:rsidR="00F11432" w:rsidRPr="00ED175A" w:rsidRDefault="00F11432" w:rsidP="00F11432">
            <w:pPr>
              <w:rPr>
                <w:sz w:val="24"/>
                <w:szCs w:val="24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9B8" w14:textId="77777777" w:rsid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Оцінки кожного розділу визначаються за 12-бальною шкалою</w:t>
            </w:r>
          </w:p>
          <w:p w14:paraId="184E782D" w14:textId="1DCDD6BC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</w:p>
          <w:p w14:paraId="225E7C28" w14:textId="77777777" w:rsidR="009B0D01" w:rsidRDefault="009B0D01" w:rsidP="009B0D01">
            <w:pPr>
              <w:pStyle w:val="Default"/>
              <w:jc w:val="both"/>
              <w:rPr>
                <w:lang w:val="uk-UA"/>
              </w:rPr>
            </w:pPr>
            <w:r w:rsidRPr="009B0D01">
              <w:rPr>
                <w:lang w:val="uk-UA"/>
              </w:rPr>
              <w:t>–оцінки РО1, РО2 розділів</w:t>
            </w:r>
            <w:r w:rsidRPr="009B0D01">
              <w:rPr>
                <w:iCs/>
                <w:lang w:val="uk-UA"/>
              </w:rPr>
              <w:t xml:space="preserve"> 1,2  </w:t>
            </w:r>
            <w:r w:rsidRPr="009B0D01">
              <w:rPr>
                <w:lang w:val="uk-UA"/>
              </w:rPr>
              <w:t xml:space="preserve">– за результатами письмової </w:t>
            </w:r>
          </w:p>
          <w:p w14:paraId="15651DC2" w14:textId="5F7B905F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>контрольної роботи</w:t>
            </w:r>
            <w:r w:rsidRPr="009B0D01">
              <w:rPr>
                <w:iCs/>
                <w:lang w:val="uk-UA"/>
              </w:rPr>
              <w:t xml:space="preserve"> (РК1);</w:t>
            </w:r>
          </w:p>
          <w:p w14:paraId="633352EC" w14:textId="10CEF234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>– оцінк</w:t>
            </w:r>
            <w:r w:rsidR="00B66EC1">
              <w:rPr>
                <w:lang w:val="uk-UA"/>
              </w:rPr>
              <w:t>и</w:t>
            </w:r>
            <w:r w:rsidRPr="009B0D01">
              <w:rPr>
                <w:lang w:val="uk-UA"/>
              </w:rPr>
              <w:t xml:space="preserve">  РО3</w:t>
            </w:r>
            <w:r w:rsidR="00B66EC1">
              <w:rPr>
                <w:lang w:val="uk-UA"/>
              </w:rPr>
              <w:t>, РО4, РО5</w:t>
            </w:r>
            <w:r w:rsidRPr="009B0D01">
              <w:rPr>
                <w:lang w:val="uk-UA"/>
              </w:rPr>
              <w:t xml:space="preserve"> розділ</w:t>
            </w:r>
            <w:r w:rsidR="00B66EC1">
              <w:rPr>
                <w:lang w:val="uk-UA"/>
              </w:rPr>
              <w:t>ів 3,4,5</w:t>
            </w:r>
            <w:r w:rsidRPr="009B0D01">
              <w:rPr>
                <w:iCs/>
                <w:lang w:val="uk-UA"/>
              </w:rPr>
              <w:t xml:space="preserve"> </w:t>
            </w:r>
            <w:r w:rsidRPr="009B0D01">
              <w:rPr>
                <w:lang w:val="uk-UA"/>
              </w:rPr>
              <w:t>– за результатами письмової контрольної роботи</w:t>
            </w:r>
            <w:r w:rsidRPr="009B0D01">
              <w:rPr>
                <w:iCs/>
                <w:lang w:val="uk-UA"/>
              </w:rPr>
              <w:t xml:space="preserve"> (РК2);</w:t>
            </w:r>
          </w:p>
          <w:p w14:paraId="1B079AA9" w14:textId="78E5E88E" w:rsidR="009B0D01" w:rsidRPr="009B0D01" w:rsidRDefault="009B0D01" w:rsidP="009B0D01">
            <w:pPr>
              <w:pStyle w:val="Default"/>
              <w:jc w:val="both"/>
              <w:rPr>
                <w:lang w:val="uk-UA"/>
              </w:rPr>
            </w:pPr>
            <w:r w:rsidRPr="009B0D01">
              <w:rPr>
                <w:lang w:val="uk-UA"/>
              </w:rPr>
              <w:t>– оцінк</w:t>
            </w:r>
            <w:r w:rsidR="00B66EC1">
              <w:rPr>
                <w:lang w:val="uk-UA"/>
              </w:rPr>
              <w:t>и</w:t>
            </w:r>
            <w:r w:rsidRPr="009B0D01">
              <w:rPr>
                <w:lang w:val="uk-UA"/>
              </w:rPr>
              <w:t xml:space="preserve"> РО</w:t>
            </w:r>
            <w:r w:rsidR="00B66EC1">
              <w:rPr>
                <w:lang w:val="uk-UA"/>
              </w:rPr>
              <w:t>6, РО7, РО8</w:t>
            </w:r>
            <w:r w:rsidRPr="009B0D01">
              <w:rPr>
                <w:lang w:val="uk-UA"/>
              </w:rPr>
              <w:t xml:space="preserve"> розділ</w:t>
            </w:r>
            <w:r w:rsidR="00B66EC1">
              <w:rPr>
                <w:lang w:val="uk-UA"/>
              </w:rPr>
              <w:t>ів 6,7,8</w:t>
            </w:r>
            <w:r w:rsidRPr="009B0D01">
              <w:rPr>
                <w:lang w:val="uk-UA"/>
              </w:rPr>
              <w:t xml:space="preserve"> – </w:t>
            </w:r>
            <w:r w:rsidR="00B66EC1" w:rsidRPr="009B0D01">
              <w:rPr>
                <w:lang w:val="uk-UA"/>
              </w:rPr>
              <w:t>за результатами письмової контрольної роботи</w:t>
            </w:r>
            <w:r w:rsidR="00B66EC1" w:rsidRPr="009B0D01">
              <w:rPr>
                <w:iCs/>
                <w:lang w:val="uk-UA"/>
              </w:rPr>
              <w:t xml:space="preserve"> (РК</w:t>
            </w:r>
            <w:r w:rsidR="00B66EC1">
              <w:rPr>
                <w:iCs/>
                <w:lang w:val="uk-UA"/>
              </w:rPr>
              <w:t>3</w:t>
            </w:r>
            <w:r w:rsidR="00B66EC1" w:rsidRPr="009B0D01">
              <w:rPr>
                <w:iCs/>
                <w:lang w:val="uk-UA"/>
              </w:rPr>
              <w:t>)</w:t>
            </w:r>
            <w:r w:rsidR="00B66EC1">
              <w:rPr>
                <w:iCs/>
                <w:lang w:val="uk-UA"/>
              </w:rPr>
              <w:t>.</w:t>
            </w:r>
          </w:p>
          <w:p w14:paraId="0DC5011E" w14:textId="232CDA14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Формою семестрового контролю з дисципліни у </w:t>
            </w:r>
            <w:r w:rsidR="00B66EC1">
              <w:rPr>
                <w:iCs/>
                <w:lang w:val="uk-UA"/>
              </w:rPr>
              <w:t>5</w:t>
            </w:r>
            <w:r w:rsidRPr="009B0D01">
              <w:rPr>
                <w:iCs/>
                <w:lang w:val="uk-UA"/>
              </w:rPr>
              <w:t xml:space="preserve">-му та </w:t>
            </w:r>
            <w:r w:rsidR="00B66EC1">
              <w:rPr>
                <w:iCs/>
                <w:lang w:val="uk-UA"/>
              </w:rPr>
              <w:t>6</w:t>
            </w:r>
            <w:r w:rsidRPr="009B0D01">
              <w:rPr>
                <w:iCs/>
                <w:lang w:val="uk-UA"/>
              </w:rPr>
              <w:t xml:space="preserve">-му семестрах є диференційований залік. </w:t>
            </w:r>
          </w:p>
          <w:p w14:paraId="59C88675" w14:textId="179BA762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У </w:t>
            </w:r>
            <w:r w:rsidR="00B66EC1">
              <w:rPr>
                <w:iCs/>
                <w:lang w:val="uk-UA"/>
              </w:rPr>
              <w:t>5</w:t>
            </w:r>
            <w:r w:rsidR="00B66EC1" w:rsidRPr="009B0D01">
              <w:rPr>
                <w:iCs/>
                <w:lang w:val="uk-UA"/>
              </w:rPr>
              <w:t xml:space="preserve">-му та </w:t>
            </w:r>
            <w:r w:rsidR="00B66EC1">
              <w:rPr>
                <w:iCs/>
                <w:lang w:val="uk-UA"/>
              </w:rPr>
              <w:t>6</w:t>
            </w:r>
            <w:r w:rsidR="00B66EC1" w:rsidRPr="009B0D01">
              <w:rPr>
                <w:iCs/>
                <w:lang w:val="uk-UA"/>
              </w:rPr>
              <w:t>-му</w:t>
            </w:r>
            <w:r w:rsidRPr="009B0D01">
              <w:rPr>
                <w:iCs/>
                <w:lang w:val="uk-UA"/>
              </w:rPr>
              <w:t xml:space="preserve"> семестр</w:t>
            </w:r>
            <w:r w:rsidR="00B66EC1">
              <w:rPr>
                <w:iCs/>
                <w:lang w:val="uk-UA"/>
              </w:rPr>
              <w:t>ах</w:t>
            </w:r>
            <w:r w:rsidRPr="009B0D01">
              <w:rPr>
                <w:iCs/>
                <w:lang w:val="uk-UA"/>
              </w:rPr>
              <w:t xml:space="preserve"> вивчення дисципліни семестрова о</w:t>
            </w:r>
            <w:r w:rsidRPr="009B0D01">
              <w:rPr>
                <w:iCs/>
              </w:rPr>
              <w:t xml:space="preserve">цінка </w:t>
            </w:r>
            <w:r w:rsidRPr="009B0D01">
              <w:rPr>
                <w:iCs/>
                <w:lang w:val="uk-UA"/>
              </w:rPr>
              <w:t>(С</w:t>
            </w:r>
            <w:r w:rsidR="00B66EC1">
              <w:rPr>
                <w:iCs/>
                <w:lang w:val="uk-UA"/>
              </w:rPr>
              <w:t>5 та С6</w:t>
            </w:r>
            <w:r w:rsidRPr="009B0D01">
              <w:rPr>
                <w:iCs/>
                <w:lang w:val="uk-UA"/>
              </w:rPr>
              <w:t xml:space="preserve">) </w:t>
            </w:r>
            <w:r w:rsidRPr="009B0D01">
              <w:rPr>
                <w:iCs/>
              </w:rPr>
              <w:t xml:space="preserve">студента </w:t>
            </w:r>
            <w:r w:rsidRPr="009B0D01">
              <w:rPr>
                <w:iCs/>
                <w:lang w:val="uk-UA"/>
              </w:rPr>
              <w:t>за 12-бальною шкалою визначається за результатами контрольн</w:t>
            </w:r>
            <w:r w:rsidR="00B66EC1">
              <w:rPr>
                <w:iCs/>
                <w:lang w:val="uk-UA"/>
              </w:rPr>
              <w:t>их</w:t>
            </w:r>
            <w:r w:rsidRPr="009B0D01">
              <w:rPr>
                <w:iCs/>
                <w:lang w:val="uk-UA"/>
              </w:rPr>
              <w:t xml:space="preserve"> роб</w:t>
            </w:r>
            <w:r w:rsidR="00B66EC1">
              <w:rPr>
                <w:iCs/>
                <w:lang w:val="uk-UA"/>
              </w:rPr>
              <w:t>іт</w:t>
            </w:r>
            <w:r w:rsidRPr="009B0D01">
              <w:rPr>
                <w:iCs/>
                <w:lang w:val="uk-UA"/>
              </w:rPr>
              <w:t xml:space="preserve"> (РК1</w:t>
            </w:r>
            <w:r w:rsidR="00B66EC1">
              <w:rPr>
                <w:iCs/>
                <w:lang w:val="uk-UA"/>
              </w:rPr>
              <w:t>, РК2 та РК3</w:t>
            </w:r>
            <w:r w:rsidRPr="009B0D01">
              <w:rPr>
                <w:iCs/>
                <w:lang w:val="uk-UA"/>
              </w:rPr>
              <w:t xml:space="preserve">) як середнє арифметичне визначених за 12-бальною шкалою оцінок з </w:t>
            </w:r>
            <w:r w:rsidR="00B66EC1">
              <w:rPr>
                <w:iCs/>
                <w:lang w:val="uk-UA"/>
              </w:rPr>
              <w:t>8 розділів</w:t>
            </w:r>
            <w:r w:rsidRPr="009B0D01">
              <w:rPr>
                <w:iCs/>
                <w:lang w:val="uk-UA"/>
              </w:rPr>
              <w:t xml:space="preserve">  з округленням до найближчого цілого числа. </w:t>
            </w:r>
          </w:p>
          <w:p w14:paraId="7C0BC642" w14:textId="5C96F121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Необхідною умовою отримання позитивної оцінки </w:t>
            </w:r>
            <w:r w:rsidR="00B30BF1">
              <w:rPr>
                <w:iCs/>
                <w:lang w:val="uk-UA"/>
              </w:rPr>
              <w:t>всіх 8 розділів</w:t>
            </w:r>
            <w:r w:rsidRPr="009B0D01">
              <w:rPr>
                <w:iCs/>
                <w:lang w:val="uk-UA"/>
              </w:rPr>
              <w:t xml:space="preserve"> є відпрацювання та надання звіту з усіх практичних робіт відповідного розділу.  </w:t>
            </w:r>
          </w:p>
          <w:p w14:paraId="47096DBA" w14:textId="3CFEE530" w:rsidR="00F11432" w:rsidRPr="00BE5957" w:rsidRDefault="009B0D01" w:rsidP="00BE5957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Підсумкова оцінка з навчальної дисципліни формуються як середнє арифметичне визначених за 12-бальною шкалою усіх </w:t>
            </w:r>
            <w:r w:rsidR="00B30BF1">
              <w:rPr>
                <w:iCs/>
                <w:lang w:val="uk-UA"/>
              </w:rPr>
              <w:t>8</w:t>
            </w:r>
            <w:r w:rsidRPr="009B0D01">
              <w:rPr>
                <w:iCs/>
                <w:lang w:val="uk-UA"/>
              </w:rPr>
              <w:t>-ох оцінок з розділів з округленням до найближчого цілого числа.</w:t>
            </w:r>
          </w:p>
        </w:tc>
      </w:tr>
      <w:tr w:rsidR="00F11432" w:rsidRPr="00F11432" w14:paraId="5706F304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144B8BAA" w14:textId="77777777" w:rsidR="00F11432" w:rsidRPr="009B0D01" w:rsidRDefault="00F11432" w:rsidP="00F11432">
            <w:pPr>
              <w:rPr>
                <w:sz w:val="24"/>
                <w:szCs w:val="24"/>
              </w:rPr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7362" w:type="dxa"/>
            <w:shd w:val="clear" w:color="auto" w:fill="auto"/>
          </w:tcPr>
          <w:p w14:paraId="4FC42329" w14:textId="216DF0F5" w:rsidR="009B0D01" w:rsidRDefault="009B0D01" w:rsidP="009B0D01">
            <w:pPr>
              <w:pStyle w:val="Default"/>
              <w:jc w:val="both"/>
              <w:rPr>
                <w:i/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допускається</w:t>
            </w:r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Pr="009B0D01">
              <w:rPr>
                <w:iCs/>
                <w:lang w:val="uk-UA"/>
              </w:rPr>
              <w:t>одного із розділів</w:t>
            </w:r>
            <w:r w:rsidRPr="009B0D01">
              <w:rPr>
                <w:i/>
                <w:iCs/>
                <w:lang w:val="uk-UA"/>
              </w:rPr>
              <w:t>.</w:t>
            </w:r>
          </w:p>
          <w:p w14:paraId="1DA1EA1C" w14:textId="368F92C8" w:rsidR="00F11432" w:rsidRPr="00F11432" w:rsidRDefault="00300C68" w:rsidP="00300C6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300C68">
              <w:rPr>
                <w:color w:val="000000"/>
                <w:sz w:val="24"/>
                <w:szCs w:val="24"/>
              </w:rPr>
              <w:t>Відпрацювання пропущених занять із дисципліни «</w:t>
            </w:r>
            <w:r>
              <w:rPr>
                <w:color w:val="000000"/>
                <w:sz w:val="24"/>
                <w:szCs w:val="24"/>
              </w:rPr>
              <w:t>Конструкції КГТЗ</w:t>
            </w:r>
            <w:r w:rsidRPr="00300C68">
              <w:rPr>
                <w:color w:val="000000"/>
                <w:sz w:val="24"/>
                <w:szCs w:val="24"/>
              </w:rPr>
              <w:t xml:space="preserve">» здійснюється згідно </w:t>
            </w:r>
            <w:r w:rsidRPr="00F11432">
              <w:rPr>
                <w:color w:val="000000"/>
                <w:sz w:val="24"/>
                <w:szCs w:val="24"/>
              </w:rPr>
              <w:t>«Положенням про організацію освітнього процесу в УДУНТ»</w:t>
            </w:r>
            <w:r w:rsidRPr="00300C68">
              <w:rPr>
                <w:color w:val="000000"/>
                <w:sz w:val="24"/>
                <w:szCs w:val="24"/>
              </w:rPr>
              <w:t xml:space="preserve">. Студент представляє конспект з пропущеної теми лекційного курсу та опрацьований лабораторний матеріал (захист роботи або контрольна робота чи тестові завдання) з відповідної тематики.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11432" w:rsidRPr="00F11432">
              <w:rPr>
                <w:color w:val="000000"/>
                <w:sz w:val="24"/>
                <w:szCs w:val="24"/>
              </w:rPr>
              <w:t xml:space="preserve">Оскарження процедури та результатів оцінювання розділів та семестрового оцінювання з боку здобувачів освіти здійснюється у порядку, передбаченому </w:t>
            </w:r>
            <w:r w:rsidR="00BE5957">
              <w:rPr>
                <w:color w:val="000000"/>
                <w:sz w:val="24"/>
                <w:szCs w:val="24"/>
              </w:rPr>
              <w:t>у вище зазначеному Положенні.</w:t>
            </w:r>
          </w:p>
          <w:p w14:paraId="679EED6A" w14:textId="77777777" w:rsidR="00F11432" w:rsidRPr="00F11432" w:rsidRDefault="00F11432" w:rsidP="00F11432">
            <w:pPr>
              <w:widowControl/>
              <w:ind w:firstLine="193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 або під час виконання курсової роботи,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F11432" w:rsidRPr="00F11432" w14:paraId="7E63FEA1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40A5D5CB" w14:textId="09E8FEEE" w:rsidR="00F11432" w:rsidRPr="00236B79" w:rsidRDefault="00236B79" w:rsidP="00F11432">
            <w:pPr>
              <w:rPr>
                <w:sz w:val="24"/>
                <w:szCs w:val="24"/>
              </w:rPr>
            </w:pPr>
            <w:r w:rsidRPr="00236B79">
              <w:rPr>
                <w:sz w:val="24"/>
                <w:szCs w:val="24"/>
              </w:rPr>
              <w:t>З</w:t>
            </w:r>
            <w:r w:rsidR="00F11432" w:rsidRPr="00236B79">
              <w:rPr>
                <w:sz w:val="24"/>
                <w:szCs w:val="24"/>
              </w:rPr>
              <w:t>асоби навчання</w:t>
            </w:r>
          </w:p>
        </w:tc>
        <w:tc>
          <w:tcPr>
            <w:tcW w:w="7362" w:type="dxa"/>
            <w:shd w:val="clear" w:color="auto" w:fill="auto"/>
          </w:tcPr>
          <w:p w14:paraId="35079175" w14:textId="50F582B4" w:rsidR="00754104" w:rsidRPr="009D7633" w:rsidRDefault="009D7633" w:rsidP="00D1154D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Студенти</w:t>
            </w:r>
            <w:r w:rsidRPr="009D7633">
              <w:rPr>
                <w:sz w:val="24"/>
                <w:szCs w:val="24"/>
              </w:rPr>
              <w:t xml:space="preserve"> працюють з друкованим інформативним матеріалом або з матеріалом мережі Інтернет, виконують усні та письмові завдання (контрольні питання або тести), виконують індивідуальні завдання на комп’ютерах у спеціалізованих програмних комплексах, виступають </w:t>
            </w:r>
            <w:r w:rsidRPr="009D7633">
              <w:rPr>
                <w:sz w:val="24"/>
                <w:szCs w:val="24"/>
              </w:rPr>
              <w:lastRenderedPageBreak/>
              <w:t>з доповідями і презентаціями, підготовленими як індивідуальні проекти</w:t>
            </w:r>
            <w:r>
              <w:rPr>
                <w:sz w:val="24"/>
                <w:szCs w:val="24"/>
              </w:rPr>
              <w:t>.</w:t>
            </w:r>
            <w:r w:rsidRPr="009D7633">
              <w:rPr>
                <w:sz w:val="24"/>
                <w:szCs w:val="24"/>
              </w:rPr>
              <w:t xml:space="preserve"> </w:t>
            </w:r>
            <w:r w:rsidR="00754104" w:rsidRPr="009D7633">
              <w:rPr>
                <w:sz w:val="24"/>
                <w:szCs w:val="24"/>
              </w:rPr>
              <w:t>Навчальний процес передбачає використання комп’ютерних робочих місць  для проведення інтерактивних лекцій та практичних занять (ЗН1), прикладного програмного забезпечення: «</w:t>
            </w:r>
            <w:r w:rsidR="00754104" w:rsidRPr="009D7633">
              <w:rPr>
                <w:sz w:val="24"/>
                <w:szCs w:val="24"/>
                <w:lang w:val="en-US"/>
              </w:rPr>
              <w:t>Google</w:t>
            </w:r>
            <w:r w:rsidR="00754104" w:rsidRPr="009D7633">
              <w:rPr>
                <w:sz w:val="24"/>
                <w:szCs w:val="24"/>
              </w:rPr>
              <w:t xml:space="preserve"> </w:t>
            </w:r>
            <w:r w:rsidR="00754104" w:rsidRPr="009D7633">
              <w:rPr>
                <w:sz w:val="24"/>
                <w:szCs w:val="24"/>
                <w:lang w:val="en-US"/>
              </w:rPr>
              <w:t>Classroom</w:t>
            </w:r>
            <w:r w:rsidR="00754104" w:rsidRPr="009D7633">
              <w:rPr>
                <w:sz w:val="24"/>
                <w:szCs w:val="24"/>
              </w:rPr>
              <w:t>», «</w:t>
            </w:r>
            <w:r w:rsidR="00754104" w:rsidRPr="009D7633">
              <w:rPr>
                <w:sz w:val="24"/>
                <w:szCs w:val="24"/>
                <w:lang w:val="en-US"/>
              </w:rPr>
              <w:t>ZOOM</w:t>
            </w:r>
            <w:r w:rsidR="00754104" w:rsidRPr="009D7633">
              <w:rPr>
                <w:sz w:val="24"/>
                <w:szCs w:val="24"/>
              </w:rPr>
              <w:t xml:space="preserve">»,  </w:t>
            </w:r>
            <w:r w:rsidR="00754104" w:rsidRPr="009D7633">
              <w:rPr>
                <w:sz w:val="24"/>
                <w:szCs w:val="24"/>
                <w:lang w:val="en-US"/>
              </w:rPr>
              <w:t>MATLAB</w:t>
            </w:r>
            <w:r w:rsidR="00754104" w:rsidRPr="009D7633">
              <w:rPr>
                <w:sz w:val="24"/>
                <w:szCs w:val="24"/>
              </w:rPr>
              <w:t xml:space="preserve">  (ЗН</w:t>
            </w:r>
            <w:r>
              <w:rPr>
                <w:sz w:val="24"/>
                <w:szCs w:val="24"/>
              </w:rPr>
              <w:t>2</w:t>
            </w:r>
            <w:r w:rsidR="00754104" w:rsidRPr="009D7633">
              <w:rPr>
                <w:sz w:val="24"/>
                <w:szCs w:val="24"/>
              </w:rPr>
              <w:t>).</w:t>
            </w:r>
          </w:p>
        </w:tc>
      </w:tr>
      <w:tr w:rsidR="00F11432" w:rsidRPr="00F11432" w14:paraId="2DC9C7FF" w14:textId="77777777" w:rsidTr="00BE5957">
        <w:trPr>
          <w:jc w:val="center"/>
        </w:trPr>
        <w:tc>
          <w:tcPr>
            <w:tcW w:w="2423" w:type="dxa"/>
            <w:shd w:val="clear" w:color="auto" w:fill="auto"/>
          </w:tcPr>
          <w:p w14:paraId="0D0A536E" w14:textId="77777777" w:rsidR="00F11432" w:rsidRPr="00754104" w:rsidRDefault="00F11432" w:rsidP="00F11432">
            <w:pPr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7362" w:type="dxa"/>
            <w:shd w:val="clear" w:color="auto" w:fill="auto"/>
          </w:tcPr>
          <w:p w14:paraId="271D7D56" w14:textId="016FE9C0" w:rsidR="0046257F" w:rsidRPr="0046257F" w:rsidRDefault="0046257F" w:rsidP="0046257F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b/>
                <w:sz w:val="26"/>
                <w:szCs w:val="26"/>
              </w:rPr>
            </w:pPr>
            <w:r w:rsidRPr="0046257F">
              <w:rPr>
                <w:b/>
                <w:sz w:val="26"/>
                <w:szCs w:val="26"/>
              </w:rPr>
              <w:t>Основна література</w:t>
            </w:r>
          </w:p>
          <w:p w14:paraId="315E2482" w14:textId="77777777" w:rsidR="0046257F" w:rsidRPr="0046257F" w:rsidRDefault="0046257F" w:rsidP="0046257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46257F">
              <w:rPr>
                <w:sz w:val="24"/>
                <w:szCs w:val="24"/>
                <w:lang w:eastAsia="uk-UA"/>
              </w:rPr>
              <w:t>Антощенков В.М., Бойко М.Ф., Лебедєв А.Т. Трактори та автомобілі. Ч.4. Робоче, додаткове і допоміжне обладнання // Навчальний посібник / В.М. Антощенков, М.Ф. Бойко, А.Т. Лебедєв та інші.; За ред. проф. А.Т. Лебедєва. – Харків, 2006. – 164 с.</w:t>
            </w:r>
          </w:p>
          <w:p w14:paraId="1568C95A" w14:textId="51649143" w:rsidR="00530200" w:rsidRPr="00530200" w:rsidRDefault="00530200" w:rsidP="005302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 Скляров В.М., Волков В.П., Кузнєцов Р.М., Скляров М. В., Стельмащук В. В. Конструкція автомобіля: Підручник у 3-х томах. – Харків:ХНАДУ; Луцьк: ЛНТУ, 2012.</w:t>
            </w:r>
          </w:p>
          <w:p w14:paraId="09722E19" w14:textId="1EBB6044" w:rsidR="0046257F" w:rsidRPr="0046257F" w:rsidRDefault="0046257F" w:rsidP="0046257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uk-UA"/>
              </w:rPr>
            </w:pPr>
            <w:r w:rsidRPr="0046257F">
              <w:rPr>
                <w:sz w:val="24"/>
                <w:szCs w:val="24"/>
                <w:lang w:eastAsia="en-US"/>
              </w:rPr>
              <w:t>Кисляков В.Ф., Лущик В.В. Будова й експлуатація автомобілів: Підручник. – К.: Либідь, 1999. – 400 с.</w:t>
            </w:r>
          </w:p>
          <w:p w14:paraId="7C5F258F" w14:textId="77777777" w:rsidR="0046257F" w:rsidRPr="0046257F" w:rsidRDefault="0046257F" w:rsidP="0046257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6257F">
              <w:rPr>
                <w:b/>
                <w:sz w:val="24"/>
                <w:szCs w:val="24"/>
              </w:rPr>
              <w:t xml:space="preserve">Допоміжна література </w:t>
            </w:r>
          </w:p>
          <w:p w14:paraId="6930CCCB" w14:textId="73D4A1A4" w:rsidR="0046257F" w:rsidRPr="0046257F" w:rsidRDefault="005D693E" w:rsidP="0046257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6257F" w:rsidRPr="0046257F">
              <w:rPr>
                <w:sz w:val="24"/>
                <w:szCs w:val="24"/>
              </w:rPr>
              <w:t>. Лебедєв А.Т. Трактори та автомобілі. Ч.3. Шасі / Навчальний посібник / А.Т. Лебедєв, В.М. Антощенков, М.Ф. Бойко та інш.; За ред. проф. А.Т. Лебедєва. – К.: Вища школа, 2004. – 336</w:t>
            </w:r>
            <w:r w:rsidR="00C77040">
              <w:rPr>
                <w:sz w:val="24"/>
                <w:szCs w:val="24"/>
              </w:rPr>
              <w:t xml:space="preserve"> </w:t>
            </w:r>
            <w:r w:rsidR="0046257F" w:rsidRPr="0046257F">
              <w:rPr>
                <w:sz w:val="24"/>
                <w:szCs w:val="24"/>
              </w:rPr>
              <w:t>с</w:t>
            </w:r>
            <w:r w:rsidR="00C77040">
              <w:rPr>
                <w:sz w:val="24"/>
                <w:szCs w:val="24"/>
              </w:rPr>
              <w:t>.</w:t>
            </w:r>
          </w:p>
          <w:p w14:paraId="102D6CAE" w14:textId="3F4A14FA" w:rsidR="0046257F" w:rsidRPr="0046257F" w:rsidRDefault="005D693E" w:rsidP="004625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6257F" w:rsidRPr="0046257F">
              <w:rPr>
                <w:sz w:val="24"/>
                <w:szCs w:val="24"/>
              </w:rPr>
              <w:t>. Білоконь Я. Ю. та інші. Автотранспортні засоби категорій В і С навчальний посібник – К.: Арій, 2009.- 352</w:t>
            </w:r>
            <w:r w:rsidR="00C77040">
              <w:rPr>
                <w:sz w:val="24"/>
                <w:szCs w:val="24"/>
              </w:rPr>
              <w:t xml:space="preserve"> </w:t>
            </w:r>
            <w:r w:rsidR="0046257F" w:rsidRPr="0046257F">
              <w:rPr>
                <w:sz w:val="24"/>
                <w:szCs w:val="24"/>
              </w:rPr>
              <w:t>с.</w:t>
            </w:r>
          </w:p>
          <w:p w14:paraId="39AEF606" w14:textId="7FF42F30" w:rsidR="0046257F" w:rsidRPr="0046257F" w:rsidRDefault="005D693E" w:rsidP="004625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6257F" w:rsidRPr="0046257F">
              <w:rPr>
                <w:sz w:val="24"/>
                <w:szCs w:val="24"/>
              </w:rPr>
              <w:t>. Кисляков В.Ф., Лущик В.В. Будова й експлуатація автомобілів: Підручник. – К.: Либідь, 1999. – 400 с.</w:t>
            </w:r>
          </w:p>
          <w:p w14:paraId="7A0DB189" w14:textId="2F72F58C" w:rsidR="0046257F" w:rsidRPr="0046257F" w:rsidRDefault="00530200" w:rsidP="004625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46257F" w:rsidRPr="0046257F">
              <w:rPr>
                <w:sz w:val="24"/>
                <w:szCs w:val="24"/>
                <w:lang w:val="ru-RU"/>
              </w:rPr>
              <w:t>. Роговцев В.Л. и др. Устройство и эксплуатация автотранспортных средств: Учебник водителя / Роговцев В.Л., Пузанков А.Г., Олдфильд В.Д. – 4-е изд., стер. – М.: Транспорт, 1998. – 430 с.</w:t>
            </w:r>
          </w:p>
          <w:p w14:paraId="701C2319" w14:textId="748286C0" w:rsidR="0046257F" w:rsidRPr="0046257F" w:rsidRDefault="005B1D18" w:rsidP="004625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46257F" w:rsidRPr="0046257F">
              <w:rPr>
                <w:sz w:val="24"/>
                <w:szCs w:val="24"/>
                <w:lang w:val="ru-RU"/>
              </w:rPr>
              <w:t>.</w:t>
            </w:r>
            <w:r w:rsidR="00157D5B">
              <w:t xml:space="preserve"> </w:t>
            </w:r>
            <w:r w:rsidRPr="005B1D18">
              <w:rPr>
                <w:sz w:val="24"/>
                <w:szCs w:val="24"/>
              </w:rPr>
              <w:t>С</w:t>
            </w:r>
            <w:r w:rsidR="00157D5B" w:rsidRPr="005B1D18">
              <w:rPr>
                <w:sz w:val="24"/>
                <w:szCs w:val="24"/>
              </w:rPr>
              <w:t>кляров В.М., Волков В.П., Кузнєцов Р.М., Скляров М. В., Стельмащук В. В. Конструкція автомобіля: Підручник у 3-х томах. – Харків:</w:t>
            </w:r>
            <w:r>
              <w:rPr>
                <w:sz w:val="24"/>
                <w:szCs w:val="24"/>
              </w:rPr>
              <w:t xml:space="preserve"> </w:t>
            </w:r>
            <w:r w:rsidR="00157D5B" w:rsidRPr="005B1D18">
              <w:rPr>
                <w:sz w:val="24"/>
                <w:szCs w:val="24"/>
              </w:rPr>
              <w:t>ХНАДУ; Луцьк: ЛНТУ, 2012</w:t>
            </w:r>
            <w:r w:rsidR="00157D5B">
              <w:t>.</w:t>
            </w:r>
          </w:p>
          <w:p w14:paraId="027B66B4" w14:textId="215CEF22" w:rsidR="0046257F" w:rsidRPr="00157D5B" w:rsidRDefault="005B1D18" w:rsidP="004625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 w:rsidR="00157D5B" w:rsidRPr="00157D5B">
              <w:rPr>
                <w:sz w:val="24"/>
                <w:szCs w:val="24"/>
              </w:rPr>
              <w:t>. Гандзюк М.О. Аналіз конструкції та елементи розрахунку автомобіля: Навчальний посібник / М.О. Гандзюк – Луцьк: Вежа - Друк, 2017. – 196 с</w:t>
            </w:r>
          </w:p>
          <w:p w14:paraId="2145B798" w14:textId="77777777" w:rsidR="005D693E" w:rsidRPr="00EE7A61" w:rsidRDefault="005D693E" w:rsidP="005D693E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EE7A61">
              <w:rPr>
                <w:b/>
                <w:color w:val="000000"/>
                <w:sz w:val="24"/>
                <w:szCs w:val="24"/>
              </w:rPr>
              <w:t xml:space="preserve">Інформаційні ресурси в Інтернеті </w:t>
            </w:r>
          </w:p>
          <w:p w14:paraId="33E9DCD6" w14:textId="0FB8A676" w:rsidR="00F11432" w:rsidRPr="0046257F" w:rsidRDefault="005D693E" w:rsidP="005B1D1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 w:rsidR="005B1D18">
              <w:rPr>
                <w:sz w:val="26"/>
                <w:szCs w:val="26"/>
              </w:rPr>
              <w:t xml:space="preserve">0. </w:t>
            </w:r>
            <w:r w:rsidR="00D804BA" w:rsidRPr="00024DB4">
              <w:rPr>
                <w:color w:val="000000"/>
                <w:spacing w:val="-13"/>
                <w:sz w:val="24"/>
                <w:szCs w:val="24"/>
              </w:rPr>
              <w:t>Б</w:t>
            </w:r>
            <w:r w:rsidR="00D804BA" w:rsidRPr="00024DB4">
              <w:rPr>
                <w:sz w:val="24"/>
                <w:szCs w:val="24"/>
              </w:rPr>
              <w:t xml:space="preserve">ібліотечно-інформаційні ресурси – </w:t>
            </w:r>
            <w:hyperlink r:id="rId9" w:tooltip="Книжковий фонд (ще не написана)" w:history="1">
              <w:r w:rsidR="00D804BA" w:rsidRPr="00024DB4">
                <w:rPr>
                  <w:color w:val="0000FF"/>
                  <w:sz w:val="24"/>
                  <w:szCs w:val="24"/>
                  <w:u w:val="single"/>
                </w:rPr>
                <w:t>книжковий фонд</w:t>
              </w:r>
            </w:hyperlink>
            <w:r w:rsidR="00D804BA" w:rsidRPr="00024DB4">
              <w:rPr>
                <w:sz w:val="24"/>
                <w:szCs w:val="24"/>
              </w:rPr>
              <w:t xml:space="preserve">, періодика та фонди на </w:t>
            </w:r>
            <w:hyperlink r:id="rId10" w:tooltip="Електронний носій (ще не написана)" w:history="1">
              <w:r w:rsidR="00D804BA" w:rsidRPr="00024DB4">
                <w:rPr>
                  <w:color w:val="0000FF"/>
                  <w:sz w:val="24"/>
                  <w:szCs w:val="24"/>
                  <w:u w:val="single"/>
                </w:rPr>
                <w:t>електронних носіях</w:t>
              </w:r>
            </w:hyperlink>
            <w:r w:rsidR="00D804BA" w:rsidRPr="006F2CA4">
              <w:rPr>
                <w:sz w:val="24"/>
                <w:szCs w:val="24"/>
              </w:rPr>
              <w:t xml:space="preserve"> наукової</w:t>
            </w:r>
            <w:r w:rsidR="00D804BA" w:rsidRPr="00024DB4">
              <w:rPr>
                <w:sz w:val="24"/>
                <w:szCs w:val="24"/>
              </w:rPr>
              <w:t xml:space="preserve"> бібліотеки У</w:t>
            </w:r>
            <w:r w:rsidR="00D804BA" w:rsidRPr="006F2CA4">
              <w:rPr>
                <w:sz w:val="24"/>
                <w:szCs w:val="24"/>
              </w:rPr>
              <w:t>ДУНТ</w:t>
            </w:r>
            <w:r w:rsidR="00D804BA" w:rsidRPr="00024DB4">
              <w:rPr>
                <w:sz w:val="24"/>
                <w:szCs w:val="24"/>
              </w:rPr>
              <w:t>.</w:t>
            </w:r>
            <w:r w:rsidR="00D804BA" w:rsidRPr="006F2CA4">
              <w:rPr>
                <w:sz w:val="24"/>
                <w:szCs w:val="24"/>
              </w:rPr>
              <w:t xml:space="preserve"> </w:t>
            </w:r>
            <w:hyperlink r:id="rId11" w:history="1">
              <w:r w:rsidR="00D804BA" w:rsidRPr="006F2CA4">
                <w:rPr>
                  <w:rStyle w:val="a6"/>
                  <w:sz w:val="24"/>
                  <w:szCs w:val="24"/>
                </w:rPr>
                <w:t>https://library.diit.edu.ua/uk</w:t>
              </w:r>
            </w:hyperlink>
          </w:p>
        </w:tc>
      </w:tr>
    </w:tbl>
    <w:p w14:paraId="310A5BB4" w14:textId="77777777" w:rsidR="00F11432" w:rsidRPr="00F11432" w:rsidRDefault="00F11432" w:rsidP="00F11432">
      <w:pPr>
        <w:jc w:val="center"/>
        <w:rPr>
          <w:sz w:val="28"/>
          <w:szCs w:val="28"/>
        </w:rPr>
      </w:pPr>
    </w:p>
    <w:p w14:paraId="7B3E1788" w14:textId="77777777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>Програма ухвалена Групою забезпечення якості освітньої програми «Галузеве машинобудування» першого (бакалаврського) рівня вищої освіти</w:t>
      </w:r>
    </w:p>
    <w:p w14:paraId="1819C30E" w14:textId="2F14748B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402F50">
        <w:rPr>
          <w:sz w:val="24"/>
          <w:szCs w:val="24"/>
        </w:rPr>
        <w:t>«</w:t>
      </w:r>
      <w:r w:rsidR="00783ED2">
        <w:rPr>
          <w:sz w:val="24"/>
          <w:szCs w:val="24"/>
        </w:rPr>
        <w:t xml:space="preserve"> </w:t>
      </w:r>
      <w:r w:rsidR="00634B85">
        <w:rPr>
          <w:sz w:val="24"/>
          <w:szCs w:val="24"/>
        </w:rPr>
        <w:t>19</w:t>
      </w:r>
      <w:r w:rsidR="00783ED2">
        <w:rPr>
          <w:sz w:val="24"/>
          <w:szCs w:val="24"/>
        </w:rPr>
        <w:t xml:space="preserve"> </w:t>
      </w:r>
      <w:bookmarkStart w:id="0" w:name="_GoBack"/>
      <w:bookmarkEnd w:id="0"/>
      <w:r w:rsidRPr="00402F50">
        <w:rPr>
          <w:sz w:val="24"/>
          <w:szCs w:val="24"/>
        </w:rPr>
        <w:t xml:space="preserve">» </w:t>
      </w:r>
      <w:r w:rsidR="00634B85">
        <w:rPr>
          <w:sz w:val="24"/>
          <w:szCs w:val="24"/>
        </w:rPr>
        <w:t>вересня</w:t>
      </w:r>
      <w:r w:rsidRPr="00402F50">
        <w:rPr>
          <w:sz w:val="24"/>
          <w:szCs w:val="24"/>
        </w:rPr>
        <w:t xml:space="preserve"> 2022 р. (протокол №  </w:t>
      </w:r>
      <w:r w:rsidR="00634B85">
        <w:rPr>
          <w:sz w:val="24"/>
          <w:szCs w:val="24"/>
        </w:rPr>
        <w:t>1</w:t>
      </w:r>
      <w:r w:rsidRPr="00402F50">
        <w:rPr>
          <w:sz w:val="24"/>
          <w:szCs w:val="24"/>
        </w:rPr>
        <w:t xml:space="preserve"> ).</w:t>
      </w:r>
    </w:p>
    <w:p w14:paraId="2F5CB34C" w14:textId="77777777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125741D4" w14:textId="7B6BC5E8" w:rsid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>___________ Ігор МАЗУР</w:t>
      </w:r>
    </w:p>
    <w:sectPr w:rsidR="00402F50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D4ABA" w14:textId="77777777" w:rsidR="00423619" w:rsidRDefault="00423619">
      <w:r>
        <w:separator/>
      </w:r>
    </w:p>
  </w:endnote>
  <w:endnote w:type="continuationSeparator" w:id="0">
    <w:p w14:paraId="2CDED891" w14:textId="77777777" w:rsidR="00423619" w:rsidRDefault="0042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4236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4236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F28EA" w14:textId="77777777" w:rsidR="00423619" w:rsidRDefault="00423619">
      <w:r>
        <w:separator/>
      </w:r>
    </w:p>
  </w:footnote>
  <w:footnote w:type="continuationSeparator" w:id="0">
    <w:p w14:paraId="0E380F40" w14:textId="77777777" w:rsidR="00423619" w:rsidRDefault="0042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F5D4F"/>
    <w:multiLevelType w:val="hybridMultilevel"/>
    <w:tmpl w:val="CF521D04"/>
    <w:lvl w:ilvl="0" w:tplc="50960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10FB"/>
    <w:rsid w:val="00097E0F"/>
    <w:rsid w:val="000F428D"/>
    <w:rsid w:val="001225CF"/>
    <w:rsid w:val="0013630F"/>
    <w:rsid w:val="00157D5B"/>
    <w:rsid w:val="001B6AF0"/>
    <w:rsid w:val="002363B8"/>
    <w:rsid w:val="00236B79"/>
    <w:rsid w:val="00262DCD"/>
    <w:rsid w:val="002973BD"/>
    <w:rsid w:val="00300C68"/>
    <w:rsid w:val="0030667E"/>
    <w:rsid w:val="00316ABA"/>
    <w:rsid w:val="0037588F"/>
    <w:rsid w:val="0039145C"/>
    <w:rsid w:val="00396EA9"/>
    <w:rsid w:val="003E39B7"/>
    <w:rsid w:val="00402F50"/>
    <w:rsid w:val="00415376"/>
    <w:rsid w:val="00423619"/>
    <w:rsid w:val="0046257F"/>
    <w:rsid w:val="00466D88"/>
    <w:rsid w:val="004729F2"/>
    <w:rsid w:val="00491D03"/>
    <w:rsid w:val="004F077E"/>
    <w:rsid w:val="00520C8D"/>
    <w:rsid w:val="0052270C"/>
    <w:rsid w:val="00530200"/>
    <w:rsid w:val="0053781D"/>
    <w:rsid w:val="005A5823"/>
    <w:rsid w:val="005B1D18"/>
    <w:rsid w:val="005D693E"/>
    <w:rsid w:val="006039C5"/>
    <w:rsid w:val="00634B85"/>
    <w:rsid w:val="006B03CB"/>
    <w:rsid w:val="006C0868"/>
    <w:rsid w:val="006D346F"/>
    <w:rsid w:val="006F0664"/>
    <w:rsid w:val="007224CA"/>
    <w:rsid w:val="00725570"/>
    <w:rsid w:val="00754104"/>
    <w:rsid w:val="00783ED2"/>
    <w:rsid w:val="007D0714"/>
    <w:rsid w:val="007D5220"/>
    <w:rsid w:val="00875EB7"/>
    <w:rsid w:val="00877FE6"/>
    <w:rsid w:val="008F323E"/>
    <w:rsid w:val="00963789"/>
    <w:rsid w:val="009759AC"/>
    <w:rsid w:val="009B0D01"/>
    <w:rsid w:val="009D7633"/>
    <w:rsid w:val="009E3D1B"/>
    <w:rsid w:val="009F4A08"/>
    <w:rsid w:val="00A17A38"/>
    <w:rsid w:val="00A7188B"/>
    <w:rsid w:val="00B13581"/>
    <w:rsid w:val="00B24133"/>
    <w:rsid w:val="00B30BF1"/>
    <w:rsid w:val="00B66EC1"/>
    <w:rsid w:val="00BE2F53"/>
    <w:rsid w:val="00BE41A7"/>
    <w:rsid w:val="00BE5957"/>
    <w:rsid w:val="00C77040"/>
    <w:rsid w:val="00CA1617"/>
    <w:rsid w:val="00CB162F"/>
    <w:rsid w:val="00D06913"/>
    <w:rsid w:val="00D1154D"/>
    <w:rsid w:val="00D12BE1"/>
    <w:rsid w:val="00D33B32"/>
    <w:rsid w:val="00D7334F"/>
    <w:rsid w:val="00D804BA"/>
    <w:rsid w:val="00E135FC"/>
    <w:rsid w:val="00E41783"/>
    <w:rsid w:val="00EA2E81"/>
    <w:rsid w:val="00ED175A"/>
    <w:rsid w:val="00EE7A61"/>
    <w:rsid w:val="00EF48B0"/>
    <w:rsid w:val="00F11432"/>
    <w:rsid w:val="00F5337D"/>
    <w:rsid w:val="00F566BC"/>
    <w:rsid w:val="00F9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styleId="ad">
    <w:name w:val="Unresolved Mention"/>
    <w:basedOn w:val="a0"/>
    <w:uiPriority w:val="99"/>
    <w:semiHidden/>
    <w:unhideWhenUsed/>
    <w:rsid w:val="0078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tz.vk7@%20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diit.edu.ua/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.wikipedia.org/w/index.php?title=%D0%95%D0%BB%D0%B5%D0%BA%D1%82%D1%80%D0%BE%D0%BD%D0%BD%D0%B8%D0%B9_%D0%BD%D0%BE%D1%81%D1%96%D0%B9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/index.php?title=%D0%9A%D0%BD%D0%B8%D0%B6%D0%BA%D0%BE%D0%B2%D0%B8%D0%B9_%D1%84%D0%BE%D0%BD%D0%B4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Пользователь</cp:lastModifiedBy>
  <cp:revision>59</cp:revision>
  <dcterms:created xsi:type="dcterms:W3CDTF">2023-01-03T12:39:00Z</dcterms:created>
  <dcterms:modified xsi:type="dcterms:W3CDTF">2023-01-18T19:08:00Z</dcterms:modified>
</cp:coreProperties>
</file>