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5DD" w:rsidRPr="001F7F58" w:rsidRDefault="002C75DD" w:rsidP="002C75DD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1F7F5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2C75DD" w:rsidRPr="001F7F58" w:rsidRDefault="002C75DD" w:rsidP="002C75DD">
      <w:pPr>
        <w:spacing w:after="0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1F7F58">
        <w:rPr>
          <w:rFonts w:ascii="Times New Roman" w:hAnsi="Times New Roman" w:cs="Times New Roman"/>
          <w:sz w:val="24"/>
          <w:szCs w:val="24"/>
          <w:lang w:val="uk-UA"/>
        </w:rPr>
        <w:t>до розпорядження від «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F7F5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червня </w:t>
      </w:r>
      <w:r w:rsidRPr="001F7F58">
        <w:rPr>
          <w:rFonts w:ascii="Times New Roman" w:hAnsi="Times New Roman" w:cs="Times New Roman"/>
          <w:sz w:val="24"/>
          <w:szCs w:val="24"/>
          <w:lang w:val="uk-UA"/>
        </w:rPr>
        <w:t>2023 р.</w:t>
      </w:r>
    </w:p>
    <w:p w:rsidR="002C75DD" w:rsidRPr="001F7F58" w:rsidRDefault="002C75DD" w:rsidP="002C75DD">
      <w:pPr>
        <w:spacing w:after="0"/>
        <w:ind w:firstLine="4962"/>
        <w:rPr>
          <w:rFonts w:ascii="Times New Roman" w:hAnsi="Times New Roman" w:cs="Times New Roman"/>
          <w:sz w:val="24"/>
          <w:szCs w:val="24"/>
          <w:lang w:val="uk-UA"/>
        </w:rPr>
      </w:pPr>
      <w:r w:rsidRPr="001F7F5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22 а-г</w:t>
      </w:r>
    </w:p>
    <w:p w:rsidR="002C75DD" w:rsidRDefault="002C75DD" w:rsidP="002C75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C75DD" w:rsidRDefault="002C75DD" w:rsidP="002C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8FC">
        <w:rPr>
          <w:rFonts w:ascii="Times New Roman" w:hAnsi="Times New Roman" w:cs="Times New Roman"/>
          <w:b/>
          <w:sz w:val="28"/>
          <w:szCs w:val="28"/>
          <w:lang w:val="uk-UA"/>
        </w:rPr>
        <w:t>Інноваційна спрямованість результатів наукових, науково-технічних робіт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кафедри інтелектуальної власності та управління проєктами</w:t>
      </w:r>
    </w:p>
    <w:p w:rsidR="002C75DD" w:rsidRDefault="002C75DD" w:rsidP="002C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8FC">
        <w:rPr>
          <w:rFonts w:ascii="Times New Roman" w:hAnsi="Times New Roman" w:cs="Times New Roman"/>
          <w:b/>
          <w:sz w:val="28"/>
          <w:szCs w:val="28"/>
          <w:lang w:val="uk-UA"/>
        </w:rPr>
        <w:t>за 2022-2023 навчальний рік</w:t>
      </w:r>
    </w:p>
    <w:p w:rsidR="002C75DD" w:rsidRPr="008333BA" w:rsidRDefault="002C75DD" w:rsidP="002C75D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1F7F58">
        <w:rPr>
          <w:rFonts w:ascii="Times New Roman" w:hAnsi="Times New Roman" w:cs="Times New Roman"/>
          <w:i/>
          <w:sz w:val="28"/>
          <w:szCs w:val="28"/>
          <w:lang w:val="uk-UA"/>
        </w:rPr>
        <w:t>(відповідальн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 особа</w:t>
      </w:r>
      <w:r w:rsidRPr="001F7F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завідувач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відділу інтелектуальної власності</w:t>
      </w:r>
      <w:r w:rsidRPr="001F7F58">
        <w:rPr>
          <w:rFonts w:ascii="Times New Roman" w:hAnsi="Times New Roman" w:cs="Times New Roman"/>
          <w:i/>
          <w:sz w:val="32"/>
          <w:szCs w:val="32"/>
          <w:lang w:val="uk-UA"/>
        </w:rPr>
        <w:t>)</w:t>
      </w:r>
    </w:p>
    <w:p w:rsidR="002C75DD" w:rsidRPr="00CF7741" w:rsidRDefault="002C75DD" w:rsidP="002C75DD">
      <w:pPr>
        <w:pStyle w:val="a4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F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Подано заявок на видачу охоронних документів: __.</w:t>
      </w:r>
    </w:p>
    <w:p w:rsidR="002C75DD" w:rsidRPr="00CF7741" w:rsidRDefault="002C75DD" w:rsidP="002C75DD">
      <w:pPr>
        <w:pStyle w:val="a"/>
        <w:numPr>
          <w:ilvl w:val="1"/>
          <w:numId w:val="3"/>
        </w:numPr>
        <w:tabs>
          <w:tab w:val="left" w:pos="709"/>
        </w:tabs>
        <w:spacing w:line="235" w:lineRule="auto"/>
        <w:ind w:left="0" w:firstLine="284"/>
      </w:pPr>
      <w:r w:rsidRPr="00CF7741">
        <w:t xml:space="preserve"> В Україні: </w:t>
      </w:r>
      <w:r>
        <w:t>2</w:t>
      </w:r>
      <w:r w:rsidRPr="00CF7741">
        <w:t>.</w:t>
      </w:r>
    </w:p>
    <w:p w:rsidR="002C75DD" w:rsidRPr="00CF7741" w:rsidRDefault="002C75DD" w:rsidP="002C75DD">
      <w:pPr>
        <w:pStyle w:val="a"/>
        <w:numPr>
          <w:ilvl w:val="1"/>
          <w:numId w:val="3"/>
        </w:numPr>
        <w:tabs>
          <w:tab w:val="left" w:pos="709"/>
        </w:tabs>
        <w:spacing w:line="235" w:lineRule="auto"/>
        <w:ind w:left="0" w:firstLine="284"/>
      </w:pPr>
      <w:r w:rsidRPr="00CF7741">
        <w:t xml:space="preserve"> За кордоном: __.</w:t>
      </w:r>
    </w:p>
    <w:p w:rsidR="002C75DD" w:rsidRPr="00CF7741" w:rsidRDefault="002C75DD" w:rsidP="002C75DD">
      <w:pPr>
        <w:pStyle w:val="a"/>
        <w:numPr>
          <w:ilvl w:val="1"/>
          <w:numId w:val="3"/>
        </w:numPr>
        <w:spacing w:line="235" w:lineRule="auto"/>
        <w:ind w:left="0" w:firstLine="284"/>
      </w:pPr>
      <w:r w:rsidRPr="00CF7741">
        <w:t xml:space="preserve">Патенти на винаходи: </w:t>
      </w:r>
      <w:r>
        <w:t>1</w:t>
      </w:r>
      <w:r w:rsidRPr="00CF7741">
        <w:t>.</w:t>
      </w:r>
    </w:p>
    <w:p w:rsidR="002C75DD" w:rsidRDefault="002C75DD" w:rsidP="002C75DD">
      <w:pPr>
        <w:pStyle w:val="a"/>
        <w:numPr>
          <w:ilvl w:val="1"/>
          <w:numId w:val="3"/>
        </w:numPr>
        <w:spacing w:after="240" w:line="235" w:lineRule="auto"/>
        <w:ind w:left="0" w:firstLine="284"/>
      </w:pPr>
      <w:r w:rsidRPr="00CF7741">
        <w:t xml:space="preserve">Патенти на корисні моделі: </w:t>
      </w:r>
      <w:r>
        <w:t>1</w:t>
      </w:r>
      <w:r w:rsidRPr="00CF7741">
        <w:t>.</w:t>
      </w:r>
    </w:p>
    <w:p w:rsidR="002C75DD" w:rsidRPr="000300CF" w:rsidRDefault="002C75DD" w:rsidP="002C75DD">
      <w:pPr>
        <w:pStyle w:val="a4"/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256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00CF">
        <w:rPr>
          <w:rFonts w:ascii="Times New Roman" w:hAnsi="Times New Roman" w:cs="Times New Roman"/>
          <w:sz w:val="24"/>
          <w:szCs w:val="24"/>
          <w:lang w:val="uk-UA"/>
        </w:rPr>
        <w:t>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явка на видачу патенту України на винахід </w:t>
      </w:r>
      <w:r w:rsidRPr="001A7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1A72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1A7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04704 від 12.12.2022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A7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Рейкоправильна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машина. Автори: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Сухомлін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С.А., </w:t>
      </w:r>
      <w:r w:rsidRPr="000300CF">
        <w:rPr>
          <w:rFonts w:ascii="Times New Roman" w:hAnsi="Times New Roman" w:cs="Times New Roman"/>
          <w:b/>
          <w:sz w:val="24"/>
          <w:szCs w:val="24"/>
          <w:lang w:val="uk-UA"/>
        </w:rPr>
        <w:t>Петренко В.О</w:t>
      </w:r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., Андрощук А.В.,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Пройдак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 Ю.С.,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Гореславець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О.Ю.,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Єрмократьєв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В.О.,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Трипутень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М.М., Кузнецов В.В.,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Чудаков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С.В., Шкурко Ф.Л.,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Ферко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О.І.,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Алєксєєнко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О.В., Барабаш  С.О.,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Васецький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В.М. </w:t>
      </w:r>
    </w:p>
    <w:p w:rsidR="002C75DD" w:rsidRPr="000300CF" w:rsidRDefault="002C75DD" w:rsidP="002C75DD">
      <w:pPr>
        <w:pStyle w:val="a4"/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300CF">
        <w:rPr>
          <w:rFonts w:ascii="Times New Roman" w:hAnsi="Times New Roman" w:cs="Times New Roman"/>
          <w:sz w:val="24"/>
          <w:szCs w:val="24"/>
          <w:lang w:val="uk-UA"/>
        </w:rPr>
        <w:t>. Заявка на видачу патенту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корисну модель №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41CBB">
        <w:rPr>
          <w:rFonts w:ascii="Times New Roman" w:hAnsi="Times New Roman" w:cs="Times New Roman"/>
          <w:sz w:val="24"/>
          <w:szCs w:val="24"/>
        </w:rPr>
        <w:t xml:space="preserve">2022 04707 </w:t>
      </w:r>
      <w:r>
        <w:rPr>
          <w:rFonts w:ascii="Times New Roman" w:hAnsi="Times New Roman" w:cs="Times New Roman"/>
          <w:sz w:val="24"/>
          <w:szCs w:val="24"/>
          <w:lang w:val="uk-UA"/>
        </w:rPr>
        <w:t>від 12.12.2022</w:t>
      </w:r>
      <w:r w:rsidRPr="000300C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МПК В21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1CBB">
        <w:rPr>
          <w:rFonts w:ascii="Times New Roman" w:hAnsi="Times New Roman" w:cs="Times New Roman"/>
          <w:sz w:val="24"/>
          <w:szCs w:val="24"/>
          <w:lang w:val="uk-UA"/>
        </w:rPr>
        <w:t xml:space="preserve"> 3/05 (2006/01).</w:t>
      </w:r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Спосіб підготовки до роботи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рейкоправильної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машини. Автори: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Сухомлін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С.А., </w:t>
      </w:r>
      <w:r w:rsidRPr="000300CF">
        <w:rPr>
          <w:rFonts w:ascii="Times New Roman" w:hAnsi="Times New Roman" w:cs="Times New Roman"/>
          <w:b/>
          <w:sz w:val="24"/>
          <w:szCs w:val="24"/>
          <w:lang w:val="uk-UA"/>
        </w:rPr>
        <w:t>Петренко В.О</w:t>
      </w:r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., Андрощук А.В.,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Пройдак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 Ю.С.,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Гореславець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О.Ю.,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Єрмократьєв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В.О.,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Трипутень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М.М., Кузнецов В.В.,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Чудаков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С.В., Шкурко Ф.Л.,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Ферко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О.І.,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Алєксєєнко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О.В., Барабаш  С.О.,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Васецький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Pr="000300CF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Pr="000300CF">
        <w:rPr>
          <w:rFonts w:ascii="Times New Roman" w:hAnsi="Times New Roman" w:cs="Times New Roman"/>
          <w:sz w:val="24"/>
          <w:szCs w:val="24"/>
          <w:lang w:val="uk-UA"/>
        </w:rPr>
        <w:t xml:space="preserve"> В.М. </w:t>
      </w:r>
    </w:p>
    <w:p w:rsidR="002C75DD" w:rsidRPr="00CF7741" w:rsidRDefault="002C75DD" w:rsidP="002C75DD">
      <w:pPr>
        <w:pStyle w:val="a"/>
        <w:numPr>
          <w:ilvl w:val="0"/>
          <w:numId w:val="0"/>
        </w:numPr>
        <w:spacing w:after="240" w:line="235" w:lineRule="auto"/>
        <w:ind w:left="284"/>
      </w:pPr>
    </w:p>
    <w:p w:rsidR="002C75DD" w:rsidRPr="00CF7741" w:rsidRDefault="002C75DD" w:rsidP="002C75DD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F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Отримано охоронних документів: </w:t>
      </w:r>
      <w:r w:rsidR="003A7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 w:rsidRPr="00CF7741">
        <w:rPr>
          <w:rFonts w:ascii="Times New Roman" w:hAnsi="Times New Roman" w:cs="Times New Roman"/>
          <w:sz w:val="28"/>
          <w:szCs w:val="28"/>
        </w:rPr>
        <w:t>.</w:t>
      </w:r>
    </w:p>
    <w:p w:rsidR="002C75DD" w:rsidRDefault="002C75DD" w:rsidP="002C75DD">
      <w:pPr>
        <w:pStyle w:val="a"/>
        <w:numPr>
          <w:ilvl w:val="1"/>
          <w:numId w:val="3"/>
        </w:numPr>
        <w:spacing w:line="235" w:lineRule="auto"/>
        <w:ind w:left="567" w:hanging="283"/>
      </w:pPr>
      <w:r w:rsidRPr="00CF7741">
        <w:t>В Україні:</w:t>
      </w:r>
      <w:r>
        <w:t xml:space="preserve"> </w:t>
      </w:r>
      <w:r w:rsidR="003A754F">
        <w:t>8</w:t>
      </w:r>
      <w:r w:rsidRPr="00CF7741">
        <w:t>.</w:t>
      </w:r>
    </w:p>
    <w:p w:rsidR="002C75DD" w:rsidRDefault="002C75DD" w:rsidP="002C75DD">
      <w:pPr>
        <w:pStyle w:val="a"/>
        <w:numPr>
          <w:ilvl w:val="1"/>
          <w:numId w:val="3"/>
        </w:numPr>
        <w:spacing w:line="235" w:lineRule="auto"/>
        <w:ind w:left="567" w:hanging="283"/>
      </w:pPr>
      <w:r w:rsidRPr="00CF7741">
        <w:t>За кордоном: __.</w:t>
      </w:r>
    </w:p>
    <w:p w:rsidR="002C75DD" w:rsidRDefault="002C75DD" w:rsidP="002C75DD">
      <w:pPr>
        <w:pStyle w:val="a"/>
        <w:numPr>
          <w:ilvl w:val="1"/>
          <w:numId w:val="3"/>
        </w:numPr>
        <w:spacing w:line="235" w:lineRule="auto"/>
        <w:ind w:left="567" w:hanging="283"/>
      </w:pPr>
      <w:r w:rsidRPr="00CF7741">
        <w:t xml:space="preserve">Патенти на винаходи: </w:t>
      </w:r>
      <w:r>
        <w:t>2</w:t>
      </w:r>
      <w:r w:rsidRPr="00CF7741">
        <w:t>.</w:t>
      </w:r>
    </w:p>
    <w:p w:rsidR="002C75DD" w:rsidRDefault="002C75DD" w:rsidP="002C75DD">
      <w:pPr>
        <w:pStyle w:val="a"/>
        <w:numPr>
          <w:ilvl w:val="1"/>
          <w:numId w:val="3"/>
        </w:numPr>
        <w:spacing w:line="235" w:lineRule="auto"/>
        <w:ind w:left="567" w:hanging="283"/>
      </w:pPr>
      <w:r w:rsidRPr="00CF7741">
        <w:t xml:space="preserve"> Патенти на корисні моделі: </w:t>
      </w:r>
      <w:r>
        <w:t>1</w:t>
      </w:r>
      <w:r w:rsidRPr="00CF7741">
        <w:t>.</w:t>
      </w:r>
    </w:p>
    <w:p w:rsidR="002C75DD" w:rsidRDefault="002C75DD" w:rsidP="002C75DD">
      <w:pPr>
        <w:pStyle w:val="a"/>
        <w:numPr>
          <w:ilvl w:val="0"/>
          <w:numId w:val="0"/>
        </w:numPr>
        <w:spacing w:line="235" w:lineRule="auto"/>
        <w:ind w:left="284"/>
      </w:pPr>
    </w:p>
    <w:p w:rsidR="002C75DD" w:rsidRPr="00E0100C" w:rsidRDefault="001767B0" w:rsidP="00176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>Патент України на винахід № 127038</w:t>
      </w:r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від 22.03.2023.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Бюл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>.№ 12</w:t>
      </w:r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>Заявка № а 2020 04638 від</w:t>
      </w:r>
      <w:r w:rsidR="002C75DD" w:rsidRPr="00BB70A7">
        <w:rPr>
          <w:rFonts w:ascii="Times New Roman" w:hAnsi="Times New Roman" w:cs="Times New Roman"/>
          <w:sz w:val="24"/>
          <w:szCs w:val="24"/>
        </w:rPr>
        <w:t xml:space="preserve"> 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>20.07.2020. МПК В22С 9/12 (2006.01); В22С 9/14 (2006.01); В22С 9/16 (2006.01);</w:t>
      </w:r>
      <w:r w:rsidR="002C75DD" w:rsidRPr="00555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75D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C75DD" w:rsidRPr="00555FDE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2C75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C75DD" w:rsidRPr="00555FDE">
        <w:rPr>
          <w:rFonts w:ascii="Times New Roman" w:hAnsi="Times New Roman" w:cs="Times New Roman"/>
          <w:sz w:val="24"/>
          <w:szCs w:val="24"/>
          <w:lang w:val="uk-UA"/>
        </w:rPr>
        <w:t xml:space="preserve"> 21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2C75DD" w:rsidRPr="00555FDE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(2006.01). Спосіб нагріву наскрізної чавунної зрізаної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призмоподібної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виливниці перед розливанням сталі і пристрій для його здійснення. Автори:</w:t>
      </w:r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Дешко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С.В., </w:t>
      </w:r>
      <w:r w:rsidR="002C75DD">
        <w:rPr>
          <w:rFonts w:ascii="Times New Roman" w:hAnsi="Times New Roman" w:cs="Times New Roman"/>
          <w:b/>
          <w:sz w:val="24"/>
          <w:szCs w:val="24"/>
          <w:lang w:val="uk-UA"/>
        </w:rPr>
        <w:t>Петренко В.</w:t>
      </w:r>
      <w:r w:rsidR="002C75D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>., Іващенко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 xml:space="preserve">В.П.,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Поспелкін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Д.Л., Андрощук А.В.,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Бочанов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А.Ю., </w:t>
      </w:r>
      <w:proofErr w:type="spellStart"/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 xml:space="preserve"> В.М. </w:t>
      </w:r>
    </w:p>
    <w:p w:rsidR="002C75DD" w:rsidRPr="00E34358" w:rsidRDefault="001767B0" w:rsidP="00176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2 </w:t>
      </w:r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Патент України на винахід № 127190 від 31.05.2023. </w:t>
      </w:r>
      <w:proofErr w:type="spellStart"/>
      <w:r w:rsidR="002C75DD" w:rsidRPr="00E34358">
        <w:rPr>
          <w:rFonts w:ascii="Times New Roman" w:hAnsi="Times New Roman"/>
          <w:sz w:val="26"/>
          <w:szCs w:val="26"/>
          <w:lang w:val="uk-UA"/>
        </w:rPr>
        <w:t>Бюл</w:t>
      </w:r>
      <w:proofErr w:type="spellEnd"/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. № 22. Заявка </w:t>
      </w:r>
      <w:r w:rsidR="002C75DD">
        <w:rPr>
          <w:rFonts w:ascii="Times New Roman" w:hAnsi="Times New Roman"/>
          <w:sz w:val="26"/>
          <w:szCs w:val="26"/>
          <w:lang w:val="uk-UA"/>
        </w:rPr>
        <w:t xml:space="preserve">№ </w:t>
      </w:r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а 2020 04525 від 20.07.2020. МПК (2023.01) В65В 69/00. Пристрій переносний для </w:t>
      </w:r>
      <w:proofErr w:type="spellStart"/>
      <w:r w:rsidR="002C75DD" w:rsidRPr="00E34358">
        <w:rPr>
          <w:rFonts w:ascii="Times New Roman" w:hAnsi="Times New Roman"/>
          <w:sz w:val="26"/>
          <w:szCs w:val="26"/>
          <w:lang w:val="uk-UA"/>
        </w:rPr>
        <w:t>розтарування</w:t>
      </w:r>
      <w:proofErr w:type="spellEnd"/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 м</w:t>
      </w:r>
      <w:r w:rsidR="002C75DD" w:rsidRPr="00E34358">
        <w:rPr>
          <w:rFonts w:ascii="Times New Roman" w:hAnsi="Times New Roman"/>
          <w:sz w:val="26"/>
          <w:szCs w:val="26"/>
        </w:rPr>
        <w:t>’</w:t>
      </w:r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яких контейнерів разового використання типу «БІГ-БЕГ» з </w:t>
      </w:r>
      <w:proofErr w:type="spellStart"/>
      <w:r w:rsidR="002C75DD" w:rsidRPr="00E34358">
        <w:rPr>
          <w:rFonts w:ascii="Times New Roman" w:hAnsi="Times New Roman"/>
          <w:sz w:val="26"/>
          <w:szCs w:val="26"/>
          <w:lang w:val="uk-UA"/>
        </w:rPr>
        <w:t>важкосипучим</w:t>
      </w:r>
      <w:proofErr w:type="spellEnd"/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2C75DD" w:rsidRPr="00E34358">
        <w:rPr>
          <w:rFonts w:ascii="Times New Roman" w:hAnsi="Times New Roman"/>
          <w:sz w:val="26"/>
          <w:szCs w:val="26"/>
          <w:lang w:val="uk-UA"/>
        </w:rPr>
        <w:t>кускоподібним</w:t>
      </w:r>
      <w:proofErr w:type="spellEnd"/>
      <w:r w:rsidR="002C75DD" w:rsidRPr="00E34358">
        <w:rPr>
          <w:rFonts w:ascii="Times New Roman" w:hAnsi="Times New Roman"/>
          <w:sz w:val="26"/>
          <w:szCs w:val="26"/>
          <w:lang w:val="uk-UA"/>
        </w:rPr>
        <w:t xml:space="preserve"> матеріалом. Автори: </w:t>
      </w:r>
      <w:proofErr w:type="spellStart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>Дешко</w:t>
      </w:r>
      <w:proofErr w:type="spellEnd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 xml:space="preserve"> С.В., </w:t>
      </w:r>
      <w:r w:rsidR="002C75DD" w:rsidRPr="00E34358">
        <w:rPr>
          <w:rFonts w:ascii="Times New Roman" w:hAnsi="Times New Roman" w:cs="Times New Roman"/>
          <w:b/>
          <w:sz w:val="24"/>
          <w:szCs w:val="24"/>
          <w:lang w:val="uk-UA"/>
        </w:rPr>
        <w:t>Петренко В.</w:t>
      </w:r>
      <w:r w:rsidR="002C75DD" w:rsidRPr="00E3435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>ІващенкоВ.П</w:t>
      </w:r>
      <w:proofErr w:type="spellEnd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>Поспелкін</w:t>
      </w:r>
      <w:proofErr w:type="spellEnd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 xml:space="preserve"> Д.Л., Андрощук А.В., </w:t>
      </w:r>
      <w:proofErr w:type="spellStart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C75DD" w:rsidRPr="00E34358">
        <w:rPr>
          <w:rFonts w:ascii="Times New Roman" w:hAnsi="Times New Roman" w:cs="Times New Roman"/>
          <w:sz w:val="24"/>
          <w:szCs w:val="24"/>
          <w:lang w:val="uk-UA"/>
        </w:rPr>
        <w:t xml:space="preserve"> В.М.</w:t>
      </w:r>
    </w:p>
    <w:p w:rsidR="002C75DD" w:rsidRDefault="001767B0" w:rsidP="00176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Патент України на корисну модель № 153305 від 14.06.2023.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Бюл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. № 24. Заявка № </w:t>
      </w:r>
      <w:r w:rsidR="002C75D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2C75DD" w:rsidRPr="00041CBB">
        <w:rPr>
          <w:rFonts w:ascii="Times New Roman" w:hAnsi="Times New Roman" w:cs="Times New Roman"/>
          <w:sz w:val="24"/>
          <w:szCs w:val="24"/>
          <w:lang w:val="uk-UA"/>
        </w:rPr>
        <w:t xml:space="preserve"> 04707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від 12.12.2022. МПК </w:t>
      </w:r>
      <w:r w:rsidR="002C75D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C75DD" w:rsidRPr="00041CBB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2C75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C75DD" w:rsidRPr="00041CBB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/05 (2006.01). Спосіб підготовки до роботи </w:t>
      </w:r>
      <w:r w:rsidR="002C75DD" w:rsidRPr="00E010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рейкоправильної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машини. Автори: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Сухомлін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С.А., </w:t>
      </w:r>
      <w:r w:rsidR="002C75DD" w:rsidRPr="00555FDE">
        <w:rPr>
          <w:rFonts w:ascii="Times New Roman" w:hAnsi="Times New Roman" w:cs="Times New Roman"/>
          <w:b/>
          <w:sz w:val="24"/>
          <w:szCs w:val="24"/>
          <w:lang w:val="uk-UA"/>
        </w:rPr>
        <w:t>Петренко В.О.</w:t>
      </w:r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, Андрощук А.В.,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Пройдак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Ю.С.,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Гореславець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О.Ю,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Єрмократьєв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В.О.,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Трипутень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М.М., Кузнецов В.В.,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Чудаков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С.В., Шкурко Ф.Л.,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Ферко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О.І.,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Алексєєнко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О.В., Барабаш С.О.,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Васецький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C75DD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C75DD">
        <w:rPr>
          <w:rFonts w:ascii="Times New Roman" w:hAnsi="Times New Roman" w:cs="Times New Roman"/>
          <w:sz w:val="24"/>
          <w:szCs w:val="24"/>
          <w:lang w:val="uk-UA"/>
        </w:rPr>
        <w:t xml:space="preserve"> В.М.</w:t>
      </w:r>
    </w:p>
    <w:p w:rsidR="003A754F" w:rsidRPr="00E46200" w:rsidRDefault="003A754F" w:rsidP="003A75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46200">
        <w:rPr>
          <w:rFonts w:ascii="Times New Roman" w:hAnsi="Times New Roman" w:cs="Times New Roman"/>
          <w:sz w:val="24"/>
          <w:szCs w:val="24"/>
        </w:rPr>
        <w:t>.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Гордєєва І.О.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Свідоцтво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реєстрацію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авторського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права на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твір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адаптивності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ієрархій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своєчасності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СІС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УКРНО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ВІ, №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117980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11.04.2023 р.</w:t>
      </w:r>
    </w:p>
    <w:p w:rsidR="003A754F" w:rsidRPr="00E46200" w:rsidRDefault="003A754F" w:rsidP="003A75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46200">
        <w:rPr>
          <w:rFonts w:ascii="Times New Roman" w:hAnsi="Times New Roman" w:cs="Times New Roman"/>
          <w:sz w:val="24"/>
          <w:szCs w:val="24"/>
        </w:rPr>
        <w:t>.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Гордєєва І.О.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Свідоцтво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реєстрацію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авторського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права на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твір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управлінських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проектно-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орієнтованих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ефективність-своєчасність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>»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 w:rsidR="0044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СІС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УКРНО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ВІ, №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117981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11.04.2023 р.</w:t>
      </w:r>
    </w:p>
    <w:p w:rsidR="003A754F" w:rsidRPr="00E46200" w:rsidRDefault="003A754F" w:rsidP="003A75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46200">
        <w:rPr>
          <w:rFonts w:ascii="Times New Roman" w:hAnsi="Times New Roman" w:cs="Times New Roman"/>
          <w:sz w:val="24"/>
          <w:szCs w:val="24"/>
        </w:rPr>
        <w:t>.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Гордєєва І.О.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Свідоцтво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реєстрацію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авторського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права на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твір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Тіснота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патієнтною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конкурентною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стратегією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та фазами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життєвого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циклу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УКРНО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ВІ, №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118422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25.04.2023 р.</w:t>
      </w:r>
    </w:p>
    <w:p w:rsidR="003A754F" w:rsidRPr="00E46200" w:rsidRDefault="003A754F" w:rsidP="003A75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46200">
        <w:rPr>
          <w:rFonts w:ascii="Times New Roman" w:hAnsi="Times New Roman" w:cs="Times New Roman"/>
          <w:sz w:val="24"/>
          <w:szCs w:val="24"/>
        </w:rPr>
        <w:t>.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00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Гордєєва І.О.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Свідоцтво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реєстрацію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авторського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права на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твір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тісноти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експлерентною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стратегією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та фазами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життєвого</w:t>
      </w:r>
      <w:proofErr w:type="spellEnd"/>
      <w:r w:rsidRPr="00E46200">
        <w:rPr>
          <w:rFonts w:ascii="Times New Roman" w:hAnsi="Times New Roman" w:cs="Times New Roman"/>
          <w:sz w:val="24"/>
          <w:szCs w:val="24"/>
        </w:rPr>
        <w:t xml:space="preserve"> циклу </w:t>
      </w:r>
      <w:proofErr w:type="spellStart"/>
      <w:r w:rsidRPr="00E46200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УКРНО</w:t>
      </w:r>
      <w:r w:rsidR="000D48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ВІ, №</w:t>
      </w:r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118436 </w:t>
      </w:r>
      <w:proofErr w:type="spellStart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</w:t>
      </w:r>
      <w:proofErr w:type="spellEnd"/>
      <w:r w:rsidRPr="00E462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25.04.2023 р.</w:t>
      </w:r>
    </w:p>
    <w:p w:rsidR="003A754F" w:rsidRPr="00CF7741" w:rsidRDefault="003A754F" w:rsidP="003A754F">
      <w:pPr>
        <w:pStyle w:val="a"/>
        <w:numPr>
          <w:ilvl w:val="0"/>
          <w:numId w:val="0"/>
        </w:numPr>
        <w:ind w:firstLine="709"/>
      </w:pPr>
      <w:r>
        <w:t>8</w:t>
      </w:r>
      <w:r w:rsidRPr="00E46200">
        <w:t>.</w:t>
      </w:r>
      <w:r w:rsidRPr="00E46200">
        <w:rPr>
          <w:color w:val="333333"/>
          <w:shd w:val="clear" w:color="auto" w:fill="FFFFFF"/>
        </w:rPr>
        <w:t xml:space="preserve"> </w:t>
      </w:r>
      <w:r w:rsidR="004400D7">
        <w:rPr>
          <w:color w:val="333333"/>
          <w:shd w:val="clear" w:color="auto" w:fill="FFFFFF"/>
        </w:rPr>
        <w:t xml:space="preserve">Гордєєва І.О. </w:t>
      </w:r>
      <w:r w:rsidRPr="00E46200">
        <w:rPr>
          <w:color w:val="333333"/>
          <w:shd w:val="clear" w:color="auto" w:fill="FFFFFF"/>
        </w:rPr>
        <w:t>Свідоцтво про реєстрацію авторського права на твір «</w:t>
      </w:r>
      <w:r w:rsidRPr="00E46200">
        <w:rPr>
          <w:bCs/>
          <w:iCs/>
          <w:kern w:val="36"/>
        </w:rPr>
        <w:t>Протиріччя методики</w:t>
      </w:r>
      <w:r w:rsidRPr="00E46200">
        <w:t xml:space="preserve"> оцінки стану та періодів формування стійкості функціонування організацій</w:t>
      </w:r>
      <w:r w:rsidRPr="00E46200">
        <w:rPr>
          <w:color w:val="333333"/>
          <w:shd w:val="clear" w:color="auto" w:fill="FFFFFF"/>
        </w:rPr>
        <w:t>»,</w:t>
      </w:r>
      <w:r w:rsidRPr="00EB4ACE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УКРНО</w:t>
      </w:r>
      <w:r w:rsidR="000D48BE">
        <w:rPr>
          <w:color w:val="333333"/>
          <w:shd w:val="clear" w:color="auto" w:fill="FFFFFF"/>
        </w:rPr>
        <w:t>І</w:t>
      </w:r>
      <w:r>
        <w:rPr>
          <w:color w:val="333333"/>
          <w:shd w:val="clear" w:color="auto" w:fill="FFFFFF"/>
        </w:rPr>
        <w:t>ВІ, №</w:t>
      </w:r>
      <w:r w:rsidRPr="00E46200">
        <w:rPr>
          <w:color w:val="333333"/>
          <w:shd w:val="clear" w:color="auto" w:fill="FFFFFF"/>
        </w:rPr>
        <w:t>118437 від 25.04.2023 р.</w:t>
      </w:r>
    </w:p>
    <w:p w:rsidR="002C75DD" w:rsidRPr="00E0100C" w:rsidRDefault="002C75DD" w:rsidP="00176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5A06" w:rsidRDefault="00615A06"/>
    <w:sectPr w:rsidR="0061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6D25"/>
    <w:multiLevelType w:val="multilevel"/>
    <w:tmpl w:val="D644AA28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CB653F3"/>
    <w:multiLevelType w:val="multilevel"/>
    <w:tmpl w:val="46301446"/>
    <w:lvl w:ilvl="0">
      <w:start w:val="1"/>
      <w:numFmt w:val="decimal"/>
      <w:pStyle w:val="a"/>
      <w:suff w:val="space"/>
      <w:lvlText w:val="%1."/>
      <w:lvlJc w:val="left"/>
      <w:pPr>
        <w:ind w:left="0" w:firstLine="42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42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425"/>
      </w:pPr>
    </w:lvl>
    <w:lvl w:ilvl="3">
      <w:start w:val="1"/>
      <w:numFmt w:val="decimal"/>
      <w:lvlText w:val="%4."/>
      <w:lvlJc w:val="left"/>
      <w:pPr>
        <w:tabs>
          <w:tab w:val="num" w:pos="5509"/>
        </w:tabs>
        <w:ind w:left="55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229"/>
        </w:tabs>
        <w:ind w:left="62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hint="default"/>
      </w:rPr>
    </w:lvl>
  </w:abstractNum>
  <w:abstractNum w:abstractNumId="2" w15:restartNumberingAfterBreak="0">
    <w:nsid w:val="6EC24984"/>
    <w:multiLevelType w:val="hybridMultilevel"/>
    <w:tmpl w:val="0F7C5800"/>
    <w:lvl w:ilvl="0" w:tplc="D0CCB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8736618">
    <w:abstractNumId w:val="1"/>
  </w:num>
  <w:num w:numId="2" w16cid:durableId="36294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697472">
    <w:abstractNumId w:val="0"/>
  </w:num>
  <w:num w:numId="4" w16cid:durableId="136629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DD"/>
    <w:rsid w:val="0004733F"/>
    <w:rsid w:val="000D48BE"/>
    <w:rsid w:val="001767B0"/>
    <w:rsid w:val="002C75DD"/>
    <w:rsid w:val="003A754F"/>
    <w:rsid w:val="004400D7"/>
    <w:rsid w:val="005E6CAD"/>
    <w:rsid w:val="00615A06"/>
    <w:rsid w:val="00A2563E"/>
    <w:rsid w:val="00E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6F8EB7"/>
  <w15:chartTrackingRefBased/>
  <w15:docId w15:val="{E0873CCB-A214-F04B-94C1-E6C84C57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75DD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Дсп.нумер."/>
    <w:basedOn w:val="a0"/>
    <w:qFormat/>
    <w:rsid w:val="002C75DD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0"/>
    <w:link w:val="a5"/>
    <w:uiPriority w:val="34"/>
    <w:qFormat/>
    <w:rsid w:val="002C75DD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2C75DD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2023-06-28T20:38:00Z</dcterms:created>
  <dcterms:modified xsi:type="dcterms:W3CDTF">2024-01-02T12:57:00Z</dcterms:modified>
</cp:coreProperties>
</file>